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4E5" w:rsidRDefault="008434E5" w:rsidP="008434E5">
      <w:pPr>
        <w:jc w:val="right"/>
        <w:rPr>
          <w:rFonts w:ascii="Times New Roman" w:hAnsi="Times New Roman" w:cs="Times New Roman"/>
          <w:b/>
          <w:sz w:val="24"/>
          <w:szCs w:val="24"/>
        </w:rPr>
      </w:pPr>
      <w:bookmarkStart w:id="0" w:name="_GoBack"/>
      <w:bookmarkEnd w:id="0"/>
      <w:r>
        <w:rPr>
          <w:rFonts w:ascii="Times New Roman" w:hAnsi="Times New Roman" w:cs="Times New Roman"/>
          <w:b/>
          <w:sz w:val="24"/>
          <w:szCs w:val="24"/>
        </w:rPr>
        <w:t>1 priedas</w:t>
      </w:r>
    </w:p>
    <w:p w:rsidR="00440BCD" w:rsidRPr="00673D81" w:rsidRDefault="008434E5" w:rsidP="00673D81">
      <w:pPr>
        <w:jc w:val="center"/>
        <w:rPr>
          <w:rFonts w:ascii="Times New Roman" w:hAnsi="Times New Roman" w:cs="Times New Roman"/>
          <w:b/>
          <w:sz w:val="24"/>
          <w:szCs w:val="24"/>
        </w:rPr>
      </w:pPr>
      <w:r>
        <w:rPr>
          <w:rFonts w:ascii="Times New Roman" w:hAnsi="Times New Roman" w:cs="Times New Roman"/>
          <w:b/>
          <w:sz w:val="24"/>
          <w:szCs w:val="24"/>
        </w:rPr>
        <w:t>Savivaldybės tarybos komitetų pastabų, pateiktų svarstant 2018-01-02 savivaldybės tarybos sprendimo projektą Nr. T1-1 suvestinė</w:t>
      </w:r>
    </w:p>
    <w:tbl>
      <w:tblPr>
        <w:tblStyle w:val="Lentelstinklelis"/>
        <w:tblW w:w="14879" w:type="dxa"/>
        <w:tblLook w:val="04A0" w:firstRow="1" w:lastRow="0" w:firstColumn="1" w:lastColumn="0" w:noHBand="0" w:noVBand="1"/>
      </w:tblPr>
      <w:tblGrid>
        <w:gridCol w:w="704"/>
        <w:gridCol w:w="6237"/>
        <w:gridCol w:w="2693"/>
        <w:gridCol w:w="5245"/>
      </w:tblGrid>
      <w:tr w:rsidR="00866903" w:rsidRPr="00673D81" w:rsidTr="00866903">
        <w:tc>
          <w:tcPr>
            <w:tcW w:w="704" w:type="dxa"/>
          </w:tcPr>
          <w:p w:rsidR="00866903" w:rsidRPr="00673D81" w:rsidRDefault="00866903" w:rsidP="006C1CDB">
            <w:pPr>
              <w:rPr>
                <w:rFonts w:ascii="Times New Roman" w:hAnsi="Times New Roman" w:cs="Times New Roman"/>
                <w:b/>
                <w:sz w:val="24"/>
                <w:szCs w:val="24"/>
              </w:rPr>
            </w:pPr>
            <w:r w:rsidRPr="00673D81">
              <w:rPr>
                <w:rFonts w:ascii="Times New Roman" w:hAnsi="Times New Roman" w:cs="Times New Roman"/>
                <w:b/>
                <w:sz w:val="24"/>
                <w:szCs w:val="24"/>
              </w:rPr>
              <w:t>Eil. nr.</w:t>
            </w:r>
          </w:p>
        </w:tc>
        <w:tc>
          <w:tcPr>
            <w:tcW w:w="6237" w:type="dxa"/>
          </w:tcPr>
          <w:p w:rsidR="00866903" w:rsidRPr="00673D81" w:rsidRDefault="00866903" w:rsidP="006C1CDB">
            <w:pPr>
              <w:rPr>
                <w:rFonts w:ascii="Times New Roman" w:hAnsi="Times New Roman" w:cs="Times New Roman"/>
                <w:b/>
                <w:sz w:val="24"/>
                <w:szCs w:val="24"/>
              </w:rPr>
            </w:pPr>
            <w:r w:rsidRPr="00673D81">
              <w:rPr>
                <w:rFonts w:ascii="Times New Roman" w:hAnsi="Times New Roman" w:cs="Times New Roman"/>
                <w:b/>
                <w:sz w:val="24"/>
                <w:szCs w:val="24"/>
              </w:rPr>
              <w:t>Pastaba/pasiūlymas</w:t>
            </w:r>
          </w:p>
        </w:tc>
        <w:tc>
          <w:tcPr>
            <w:tcW w:w="2693" w:type="dxa"/>
          </w:tcPr>
          <w:p w:rsidR="00866903" w:rsidRPr="00673D81" w:rsidRDefault="00866903" w:rsidP="006C1CDB">
            <w:pPr>
              <w:rPr>
                <w:rFonts w:ascii="Times New Roman" w:hAnsi="Times New Roman" w:cs="Times New Roman"/>
                <w:b/>
                <w:sz w:val="24"/>
                <w:szCs w:val="24"/>
              </w:rPr>
            </w:pPr>
            <w:r w:rsidRPr="00673D81">
              <w:rPr>
                <w:rFonts w:ascii="Times New Roman" w:hAnsi="Times New Roman" w:cs="Times New Roman"/>
                <w:b/>
                <w:sz w:val="24"/>
                <w:szCs w:val="24"/>
              </w:rPr>
              <w:t>Komiteto pavadinimas</w:t>
            </w:r>
          </w:p>
        </w:tc>
        <w:tc>
          <w:tcPr>
            <w:tcW w:w="5245" w:type="dxa"/>
          </w:tcPr>
          <w:p w:rsidR="00866903" w:rsidRPr="00673D81" w:rsidRDefault="00866903" w:rsidP="006C1CDB">
            <w:pPr>
              <w:rPr>
                <w:rFonts w:ascii="Times New Roman" w:hAnsi="Times New Roman" w:cs="Times New Roman"/>
                <w:b/>
                <w:sz w:val="24"/>
                <w:szCs w:val="24"/>
              </w:rPr>
            </w:pPr>
            <w:r w:rsidRPr="00673D81">
              <w:rPr>
                <w:rFonts w:ascii="Times New Roman" w:hAnsi="Times New Roman" w:cs="Times New Roman"/>
                <w:b/>
                <w:sz w:val="24"/>
                <w:szCs w:val="24"/>
              </w:rPr>
              <w:t xml:space="preserve">Savivaldybės administracijos siūlymas </w:t>
            </w:r>
          </w:p>
        </w:tc>
      </w:tr>
      <w:tr w:rsidR="00866903" w:rsidRPr="00673D81" w:rsidTr="00866903">
        <w:tc>
          <w:tcPr>
            <w:tcW w:w="704"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1.</w:t>
            </w:r>
          </w:p>
        </w:tc>
        <w:tc>
          <w:tcPr>
            <w:tcW w:w="6237"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Koreguoti Susisiekimo sistemos priežiūros ir plėtros programos (Nr. 06) 010101 priemonės Centrinės miesto dalies gatvių tinklo modernizavimas papriemonės Puodžių gatvės rekonstravimas  įgyvendinimo laiką, nurodant, kad techninis projektas turi būti parengtas 2019 m. ir atitin</w:t>
            </w:r>
            <w:r w:rsidR="00673D81">
              <w:rPr>
                <w:rFonts w:ascii="Times New Roman" w:hAnsi="Times New Roman" w:cs="Times New Roman"/>
                <w:sz w:val="24"/>
                <w:szCs w:val="24"/>
              </w:rPr>
              <w:t>kamai suplanuojant lėšų poreikį</w:t>
            </w:r>
          </w:p>
        </w:tc>
        <w:tc>
          <w:tcPr>
            <w:tcW w:w="2693"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Miesto ūkio ir aplinkosaugos</w:t>
            </w:r>
          </w:p>
        </w:tc>
        <w:tc>
          <w:tcPr>
            <w:tcW w:w="5245" w:type="dxa"/>
          </w:tcPr>
          <w:p w:rsidR="00866903" w:rsidRPr="00707EDA" w:rsidRDefault="008434E5" w:rsidP="00EF6A80">
            <w:pPr>
              <w:rPr>
                <w:rFonts w:ascii="Times New Roman" w:hAnsi="Times New Roman" w:cs="Times New Roman"/>
                <w:sz w:val="24"/>
                <w:szCs w:val="24"/>
              </w:rPr>
            </w:pPr>
            <w:r w:rsidRPr="00707EDA">
              <w:rPr>
                <w:rFonts w:ascii="Times New Roman" w:hAnsi="Times New Roman" w:cs="Times New Roman"/>
                <w:sz w:val="24"/>
                <w:szCs w:val="24"/>
              </w:rPr>
              <w:t xml:space="preserve">Siūloma </w:t>
            </w:r>
            <w:r w:rsidR="0095525B">
              <w:rPr>
                <w:rFonts w:ascii="Times New Roman" w:hAnsi="Times New Roman" w:cs="Times New Roman"/>
                <w:sz w:val="24"/>
                <w:szCs w:val="24"/>
              </w:rPr>
              <w:t xml:space="preserve">koreguoti programą numatant </w:t>
            </w:r>
            <w:r w:rsidR="00EF6A80">
              <w:rPr>
                <w:rFonts w:ascii="Times New Roman" w:hAnsi="Times New Roman" w:cs="Times New Roman"/>
                <w:sz w:val="24"/>
                <w:szCs w:val="24"/>
              </w:rPr>
              <w:t>Puodžių gatvės rekonstravimo techninio projekto parengimą 2019 m. (projektavimo pradžia būtų 2018 m., pasiektas rezultatas – parengtas techninis projektas – 2019 m., rekonstrukcijos darbų pradžia – 2020 m.).</w:t>
            </w:r>
            <w:r w:rsidRPr="00707EDA">
              <w:rPr>
                <w:rFonts w:ascii="Times New Roman" w:hAnsi="Times New Roman" w:cs="Times New Roman"/>
                <w:sz w:val="24"/>
                <w:szCs w:val="24"/>
              </w:rPr>
              <w:t xml:space="preserve"> </w:t>
            </w:r>
          </w:p>
        </w:tc>
      </w:tr>
      <w:tr w:rsidR="00866903" w:rsidRPr="00673D81" w:rsidTr="00866903">
        <w:tc>
          <w:tcPr>
            <w:tcW w:w="704"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2.</w:t>
            </w:r>
          </w:p>
        </w:tc>
        <w:tc>
          <w:tcPr>
            <w:tcW w:w="6237"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 xml:space="preserve">Koreguoti </w:t>
            </w:r>
            <w:r w:rsidRPr="00673D81">
              <w:rPr>
                <w:rFonts w:ascii="Times New Roman" w:hAnsi="Times New Roman" w:cs="Times New Roman"/>
                <w:i/>
                <w:sz w:val="24"/>
                <w:szCs w:val="24"/>
              </w:rPr>
              <w:t>Susisiekimo sistemos priežiūros ir plėtros programos (Nr. 06)</w:t>
            </w:r>
            <w:r w:rsidRPr="00673D81">
              <w:rPr>
                <w:rFonts w:ascii="Times New Roman" w:hAnsi="Times New Roman" w:cs="Times New Roman"/>
                <w:sz w:val="24"/>
                <w:szCs w:val="24"/>
              </w:rPr>
              <w:t xml:space="preserve">  010101 priemonės </w:t>
            </w:r>
            <w:r w:rsidRPr="00673D81">
              <w:rPr>
                <w:rFonts w:ascii="Times New Roman" w:hAnsi="Times New Roman" w:cs="Times New Roman"/>
                <w:i/>
                <w:sz w:val="24"/>
                <w:szCs w:val="24"/>
              </w:rPr>
              <w:t xml:space="preserve">Centrinės miesto dalies gatvių tinklo modernizavimas </w:t>
            </w:r>
            <w:r w:rsidRPr="00673D81">
              <w:rPr>
                <w:rFonts w:ascii="Times New Roman" w:hAnsi="Times New Roman" w:cs="Times New Roman"/>
                <w:sz w:val="24"/>
                <w:szCs w:val="24"/>
              </w:rPr>
              <w:t xml:space="preserve">papriemonės </w:t>
            </w:r>
            <w:r w:rsidRPr="00673D81">
              <w:rPr>
                <w:rFonts w:ascii="Times New Roman" w:hAnsi="Times New Roman" w:cs="Times New Roman"/>
                <w:i/>
                <w:sz w:val="24"/>
                <w:szCs w:val="24"/>
              </w:rPr>
              <w:t xml:space="preserve">Tomo ir Pylimo gatvių rekonstravimas </w:t>
            </w:r>
            <w:r w:rsidRPr="00673D81">
              <w:rPr>
                <w:rFonts w:ascii="Times New Roman" w:hAnsi="Times New Roman" w:cs="Times New Roman"/>
                <w:sz w:val="24"/>
                <w:szCs w:val="24"/>
              </w:rPr>
              <w:t>įgyvendinimo laiką, nurodant, kad Tomo g. techninis projektas turi būti parengtas ir gatvė rekonstruota 2019 m. ir atitinkamai suplanuojant lėšų poreikį</w:t>
            </w:r>
          </w:p>
        </w:tc>
        <w:tc>
          <w:tcPr>
            <w:tcW w:w="2693"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Miesto ūkio ir aplinkosaugos</w:t>
            </w:r>
          </w:p>
        </w:tc>
        <w:tc>
          <w:tcPr>
            <w:tcW w:w="5245" w:type="dxa"/>
          </w:tcPr>
          <w:p w:rsidR="00866903" w:rsidRPr="00673D81" w:rsidRDefault="008434E5" w:rsidP="008434E5">
            <w:pPr>
              <w:rPr>
                <w:rFonts w:ascii="Times New Roman" w:hAnsi="Times New Roman" w:cs="Times New Roman"/>
                <w:sz w:val="24"/>
                <w:szCs w:val="24"/>
              </w:rPr>
            </w:pPr>
            <w:r>
              <w:rPr>
                <w:rFonts w:ascii="Times New Roman" w:hAnsi="Times New Roman" w:cs="Times New Roman"/>
                <w:sz w:val="24"/>
                <w:szCs w:val="24"/>
              </w:rPr>
              <w:t>Siūloma n</w:t>
            </w:r>
            <w:r w:rsidR="00866903" w:rsidRPr="00673D81">
              <w:rPr>
                <w:rFonts w:ascii="Times New Roman" w:hAnsi="Times New Roman" w:cs="Times New Roman"/>
                <w:sz w:val="24"/>
                <w:szCs w:val="24"/>
              </w:rPr>
              <w:t xml:space="preserve">ekoreguoti programos, nes Tomo gatvės atskyrimas nuo </w:t>
            </w:r>
            <w:r w:rsidR="00E2772A" w:rsidRPr="00673D81">
              <w:rPr>
                <w:rFonts w:ascii="Times New Roman" w:hAnsi="Times New Roman" w:cs="Times New Roman"/>
                <w:sz w:val="24"/>
                <w:szCs w:val="24"/>
              </w:rPr>
              <w:t>Pylimo gatvės ir projektavimas atskirai nebūtų ekonomiškai pagrįstas veiksmas – gatvei projektuoti vis tiek reikėtų praeiti sudėtingas</w:t>
            </w:r>
            <w:r>
              <w:rPr>
                <w:rFonts w:ascii="Times New Roman" w:hAnsi="Times New Roman" w:cs="Times New Roman"/>
                <w:sz w:val="24"/>
                <w:szCs w:val="24"/>
              </w:rPr>
              <w:t xml:space="preserve"> derinimo</w:t>
            </w:r>
            <w:r w:rsidR="00E2772A" w:rsidRPr="00673D81">
              <w:rPr>
                <w:rFonts w:ascii="Times New Roman" w:hAnsi="Times New Roman" w:cs="Times New Roman"/>
                <w:sz w:val="24"/>
                <w:szCs w:val="24"/>
              </w:rPr>
              <w:t xml:space="preserve"> procedūras, </w:t>
            </w:r>
            <w:r>
              <w:rPr>
                <w:rFonts w:ascii="Times New Roman" w:hAnsi="Times New Roman" w:cs="Times New Roman"/>
                <w:sz w:val="24"/>
                <w:szCs w:val="24"/>
              </w:rPr>
              <w:t xml:space="preserve">atlikti archeologinius tyrimus, </w:t>
            </w:r>
            <w:r w:rsidR="00E2772A" w:rsidRPr="00673D81">
              <w:rPr>
                <w:rFonts w:ascii="Times New Roman" w:hAnsi="Times New Roman" w:cs="Times New Roman"/>
                <w:sz w:val="24"/>
                <w:szCs w:val="24"/>
              </w:rPr>
              <w:t>nes ji yra paveldo teritor</w:t>
            </w:r>
            <w:r w:rsidR="00673D81" w:rsidRPr="00673D81">
              <w:rPr>
                <w:rFonts w:ascii="Times New Roman" w:hAnsi="Times New Roman" w:cs="Times New Roman"/>
                <w:sz w:val="24"/>
                <w:szCs w:val="24"/>
              </w:rPr>
              <w:t>ijoje</w:t>
            </w:r>
            <w:r>
              <w:rPr>
                <w:rFonts w:ascii="Times New Roman" w:hAnsi="Times New Roman" w:cs="Times New Roman"/>
                <w:sz w:val="24"/>
                <w:szCs w:val="24"/>
              </w:rPr>
              <w:t xml:space="preserve">. Nesutvarkius abiejų gatvių (Tomo ir Pylimo g.) kartu, nebūtų juntamas efektas. </w:t>
            </w:r>
            <w:r w:rsidR="00673D81" w:rsidRPr="00673D81">
              <w:rPr>
                <w:rFonts w:ascii="Times New Roman" w:hAnsi="Times New Roman" w:cs="Times New Roman"/>
                <w:sz w:val="24"/>
                <w:szCs w:val="24"/>
              </w:rPr>
              <w:t xml:space="preserve"> </w:t>
            </w:r>
          </w:p>
        </w:tc>
      </w:tr>
      <w:tr w:rsidR="00866903" w:rsidRPr="00673D81" w:rsidTr="00866903">
        <w:tc>
          <w:tcPr>
            <w:tcW w:w="704"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3.</w:t>
            </w:r>
          </w:p>
        </w:tc>
        <w:tc>
          <w:tcPr>
            <w:tcW w:w="6237"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 xml:space="preserve">Koreguoti </w:t>
            </w:r>
            <w:r w:rsidRPr="00673D81">
              <w:rPr>
                <w:rFonts w:ascii="Times New Roman" w:hAnsi="Times New Roman" w:cs="Times New Roman"/>
                <w:i/>
                <w:sz w:val="24"/>
                <w:szCs w:val="24"/>
              </w:rPr>
              <w:t>Susisiekimo sistemos priežiūros ir plėtros programos (Nr. 06)</w:t>
            </w:r>
            <w:r w:rsidRPr="00673D81">
              <w:rPr>
                <w:rFonts w:ascii="Times New Roman" w:hAnsi="Times New Roman" w:cs="Times New Roman"/>
                <w:sz w:val="24"/>
                <w:szCs w:val="24"/>
              </w:rPr>
              <w:t xml:space="preserve"> 010101 priemonės </w:t>
            </w:r>
            <w:r w:rsidRPr="00673D81">
              <w:rPr>
                <w:rFonts w:ascii="Times New Roman" w:hAnsi="Times New Roman" w:cs="Times New Roman"/>
                <w:i/>
                <w:sz w:val="24"/>
                <w:szCs w:val="24"/>
              </w:rPr>
              <w:t>Centrinės miesto dalies gatvių tinklo modernizavimas</w:t>
            </w:r>
            <w:r w:rsidRPr="00673D81">
              <w:rPr>
                <w:rFonts w:ascii="Times New Roman" w:hAnsi="Times New Roman" w:cs="Times New Roman"/>
                <w:sz w:val="24"/>
                <w:szCs w:val="24"/>
              </w:rPr>
              <w:t xml:space="preserve"> Įtraukiant naują papriemonę „Automobilių stovėjimo aikštelės įrengimas šalia Naujojo uosto g. ir S. Daukanto g. sankryžos“</w:t>
            </w:r>
          </w:p>
        </w:tc>
        <w:tc>
          <w:tcPr>
            <w:tcW w:w="2693"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Miesto ūkio ir aplinkosaugos</w:t>
            </w:r>
          </w:p>
        </w:tc>
        <w:tc>
          <w:tcPr>
            <w:tcW w:w="5245" w:type="dxa"/>
          </w:tcPr>
          <w:p w:rsidR="00866903" w:rsidRPr="00673D81" w:rsidRDefault="00490E59" w:rsidP="006C1CDB">
            <w:pPr>
              <w:rPr>
                <w:rFonts w:ascii="Times New Roman" w:hAnsi="Times New Roman" w:cs="Times New Roman"/>
                <w:sz w:val="24"/>
                <w:szCs w:val="24"/>
              </w:rPr>
            </w:pPr>
            <w:r>
              <w:rPr>
                <w:rFonts w:ascii="Times New Roman" w:hAnsi="Times New Roman" w:cs="Times New Roman"/>
                <w:sz w:val="24"/>
                <w:szCs w:val="24"/>
              </w:rPr>
              <w:t>Siūloma nekoreguoti programos.</w:t>
            </w:r>
            <w:r w:rsidR="00E2772A" w:rsidRPr="00673D81">
              <w:rPr>
                <w:rFonts w:ascii="Times New Roman" w:hAnsi="Times New Roman" w:cs="Times New Roman"/>
                <w:sz w:val="24"/>
                <w:szCs w:val="24"/>
              </w:rPr>
              <w:t xml:space="preserve"> Sklypuose, kuriuos nurodė komiteto nariai – Naujojo uosto 15B ir Naujojo uosto 15 C šiuo metu negalima projektuoti aikštelės, nes sklypas Naujojo uosto 15B yra komercinės paskirties (norint įrengti automobilių stovėjimo aikštelę, sklypas turi būti infrastruktūros paskirties), o sklypas Naujojo uosto 15C yra infrastruktūros paskirties, tačiau yra iki 2027 m. išnuomotas per aukcioną. </w:t>
            </w:r>
          </w:p>
        </w:tc>
      </w:tr>
      <w:tr w:rsidR="00866903" w:rsidRPr="00673D81" w:rsidTr="00866903">
        <w:tc>
          <w:tcPr>
            <w:tcW w:w="704"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4.</w:t>
            </w:r>
          </w:p>
        </w:tc>
        <w:tc>
          <w:tcPr>
            <w:tcW w:w="6237" w:type="dxa"/>
          </w:tcPr>
          <w:p w:rsidR="00866903" w:rsidRPr="00673D81" w:rsidRDefault="00866903" w:rsidP="006C1CDB">
            <w:pPr>
              <w:rPr>
                <w:rFonts w:ascii="Times New Roman" w:hAnsi="Times New Roman" w:cs="Times New Roman"/>
                <w:sz w:val="24"/>
                <w:szCs w:val="24"/>
              </w:rPr>
            </w:pPr>
            <w:r w:rsidRPr="00673D81">
              <w:rPr>
                <w:rFonts w:ascii="Times New Roman" w:hAnsi="Times New Roman" w:cs="Times New Roman"/>
                <w:sz w:val="24"/>
                <w:szCs w:val="24"/>
              </w:rPr>
              <w:t xml:space="preserve">Koreguoti Kultūros plėtros programos (Nr. 08) 010106 priemonės Stipendijų mokėjimas kultūros ir meno kūrėjams, mentoriams, rezidentams rodiklį numatant 2018 m. mokėti ne 21, o 7 stipendijas, atitinkamai mažinti lėšų poreikį šiai priemonei įgyvendinti. Atitinkamai padidinti Kūno kultūros ir sporto plėtros programos (Nr.11) 010402 priemonei </w:t>
            </w:r>
            <w:r w:rsidRPr="00673D81">
              <w:rPr>
                <w:rFonts w:ascii="Times New Roman" w:hAnsi="Times New Roman" w:cs="Times New Roman"/>
                <w:sz w:val="24"/>
                <w:szCs w:val="24"/>
              </w:rPr>
              <w:lastRenderedPageBreak/>
              <w:t>Individualių sporto šakų sportininkų pasirengimas dalyvauti atrankos varžybose dėl patekimo į nacionalines rinktines 2018 m. suplanuotą lėšų poreikį, numatant padidinti  stipendijų dydžius.</w:t>
            </w:r>
          </w:p>
        </w:tc>
        <w:tc>
          <w:tcPr>
            <w:tcW w:w="2693" w:type="dxa"/>
          </w:tcPr>
          <w:p w:rsidR="00866903" w:rsidRPr="00673D81" w:rsidRDefault="00673D81" w:rsidP="006C1CDB">
            <w:pPr>
              <w:rPr>
                <w:rFonts w:ascii="Times New Roman" w:hAnsi="Times New Roman" w:cs="Times New Roman"/>
                <w:sz w:val="24"/>
                <w:szCs w:val="24"/>
              </w:rPr>
            </w:pPr>
            <w:r w:rsidRPr="00673D81">
              <w:rPr>
                <w:rFonts w:ascii="Times New Roman" w:hAnsi="Times New Roman" w:cs="Times New Roman"/>
                <w:sz w:val="24"/>
                <w:szCs w:val="24"/>
              </w:rPr>
              <w:lastRenderedPageBreak/>
              <w:t>Miesto ūkio ir aplinkosaugos</w:t>
            </w:r>
          </w:p>
        </w:tc>
        <w:tc>
          <w:tcPr>
            <w:tcW w:w="5245" w:type="dxa"/>
          </w:tcPr>
          <w:p w:rsidR="00866903" w:rsidRPr="00673D81" w:rsidRDefault="00F40BD3" w:rsidP="00F40BD3">
            <w:pPr>
              <w:rPr>
                <w:rFonts w:ascii="Times New Roman" w:hAnsi="Times New Roman" w:cs="Times New Roman"/>
                <w:sz w:val="24"/>
                <w:szCs w:val="24"/>
              </w:rPr>
            </w:pPr>
            <w:r>
              <w:rPr>
                <w:rFonts w:ascii="Times New Roman" w:hAnsi="Times New Roman" w:cs="Times New Roman"/>
                <w:sz w:val="24"/>
                <w:szCs w:val="24"/>
              </w:rPr>
              <w:t xml:space="preserve">Siūloma nekoreguoti programų. </w:t>
            </w:r>
            <w:r w:rsidR="00FD517D">
              <w:rPr>
                <w:rFonts w:ascii="Times New Roman" w:hAnsi="Times New Roman" w:cs="Times New Roman"/>
                <w:sz w:val="24"/>
                <w:szCs w:val="24"/>
              </w:rPr>
              <w:t>Dalis s</w:t>
            </w:r>
            <w:r w:rsidR="00E2772A" w:rsidRPr="00673D81">
              <w:rPr>
                <w:rFonts w:ascii="Times New Roman" w:hAnsi="Times New Roman" w:cs="Times New Roman"/>
                <w:sz w:val="24"/>
                <w:szCs w:val="24"/>
              </w:rPr>
              <w:t>tipendij</w:t>
            </w:r>
            <w:r w:rsidR="00FD517D">
              <w:rPr>
                <w:rFonts w:ascii="Times New Roman" w:hAnsi="Times New Roman" w:cs="Times New Roman"/>
                <w:sz w:val="24"/>
                <w:szCs w:val="24"/>
              </w:rPr>
              <w:t>ų</w:t>
            </w:r>
            <w:r w:rsidR="00E2772A" w:rsidRPr="00673D81">
              <w:rPr>
                <w:rFonts w:ascii="Times New Roman" w:hAnsi="Times New Roman" w:cs="Times New Roman"/>
                <w:sz w:val="24"/>
                <w:szCs w:val="24"/>
              </w:rPr>
              <w:t xml:space="preserve"> kultūros ir meno kūrėjams jau yra paskirstytos</w:t>
            </w:r>
            <w:r w:rsidR="00FD517D">
              <w:rPr>
                <w:rFonts w:ascii="Times New Roman" w:hAnsi="Times New Roman" w:cs="Times New Roman"/>
                <w:sz w:val="24"/>
                <w:szCs w:val="24"/>
              </w:rPr>
              <w:t xml:space="preserve"> anksčiau, taip pat paskelbus konkursą, jau yra surinktos paraiškos 2018 m. Dėl Kūno kultūros ir sporto plėtros programoje numatytos priemonės -</w:t>
            </w:r>
            <w:r w:rsidR="00E2772A" w:rsidRPr="00673D81">
              <w:rPr>
                <w:rFonts w:ascii="Times New Roman" w:hAnsi="Times New Roman" w:cs="Times New Roman"/>
                <w:sz w:val="24"/>
                <w:szCs w:val="24"/>
              </w:rPr>
              <w:t xml:space="preserve"> 2018 m. bus rengiami ir teikiami savivaldybės </w:t>
            </w:r>
            <w:r w:rsidR="00E2772A" w:rsidRPr="00673D81">
              <w:rPr>
                <w:rFonts w:ascii="Times New Roman" w:hAnsi="Times New Roman" w:cs="Times New Roman"/>
                <w:sz w:val="24"/>
                <w:szCs w:val="24"/>
              </w:rPr>
              <w:lastRenderedPageBreak/>
              <w:t xml:space="preserve">tarybai svarstyti dokumentai dėl sportininkų stipendijų skyrimo tvarkos keitimo bei stipendijų didinimo. </w:t>
            </w:r>
          </w:p>
        </w:tc>
      </w:tr>
      <w:tr w:rsidR="00866903" w:rsidRPr="00673D81" w:rsidTr="00866903">
        <w:tc>
          <w:tcPr>
            <w:tcW w:w="704" w:type="dxa"/>
          </w:tcPr>
          <w:p w:rsidR="00866903" w:rsidRPr="00673D81" w:rsidRDefault="00673D81" w:rsidP="006C1CDB">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6237" w:type="dxa"/>
          </w:tcPr>
          <w:p w:rsidR="00866903" w:rsidRPr="00673D81" w:rsidRDefault="00E2772A" w:rsidP="006C1CDB">
            <w:pPr>
              <w:rPr>
                <w:rFonts w:ascii="Times New Roman" w:hAnsi="Times New Roman" w:cs="Times New Roman"/>
                <w:sz w:val="24"/>
                <w:szCs w:val="24"/>
              </w:rPr>
            </w:pPr>
            <w:r w:rsidRPr="00673D81">
              <w:rPr>
                <w:rFonts w:ascii="Times New Roman" w:hAnsi="Times New Roman" w:cs="Times New Roman"/>
                <w:sz w:val="24"/>
                <w:szCs w:val="24"/>
              </w:rPr>
              <w:t xml:space="preserve">Koreguoti </w:t>
            </w:r>
            <w:r w:rsidRPr="00673D81">
              <w:rPr>
                <w:rFonts w:ascii="Times New Roman" w:hAnsi="Times New Roman" w:cs="Times New Roman"/>
                <w:i/>
                <w:sz w:val="24"/>
                <w:szCs w:val="24"/>
              </w:rPr>
              <w:t>Ugdymo proceso užtikrinimo programą (Nr. 10)</w:t>
            </w:r>
            <w:r w:rsidRPr="00673D81">
              <w:rPr>
                <w:rFonts w:ascii="Times New Roman" w:hAnsi="Times New Roman" w:cs="Times New Roman"/>
                <w:sz w:val="24"/>
                <w:szCs w:val="24"/>
              </w:rPr>
              <w:t xml:space="preserve"> į ją įtraukiant priemonę „</w:t>
            </w:r>
            <w:r w:rsidRPr="00673D81">
              <w:rPr>
                <w:rFonts w:ascii="Times New Roman" w:hAnsi="Times New Roman" w:cs="Times New Roman"/>
                <w:i/>
                <w:sz w:val="24"/>
                <w:szCs w:val="24"/>
              </w:rPr>
              <w:t>Tautinių kostiumų įsigijimas ikimokyklinio ugdymo įstaigoms“</w:t>
            </w:r>
          </w:p>
        </w:tc>
        <w:tc>
          <w:tcPr>
            <w:tcW w:w="2693" w:type="dxa"/>
          </w:tcPr>
          <w:p w:rsidR="00866903" w:rsidRPr="00673D81" w:rsidRDefault="00673D81" w:rsidP="006C1CDB">
            <w:pPr>
              <w:rPr>
                <w:rFonts w:ascii="Times New Roman" w:hAnsi="Times New Roman" w:cs="Times New Roman"/>
                <w:sz w:val="24"/>
                <w:szCs w:val="24"/>
              </w:rPr>
            </w:pPr>
            <w:r w:rsidRPr="00673D81">
              <w:rPr>
                <w:rFonts w:ascii="Times New Roman" w:hAnsi="Times New Roman" w:cs="Times New Roman"/>
                <w:sz w:val="24"/>
                <w:szCs w:val="24"/>
              </w:rPr>
              <w:t>Miesto ūkio ir aplinkosaugos</w:t>
            </w:r>
          </w:p>
        </w:tc>
        <w:tc>
          <w:tcPr>
            <w:tcW w:w="5245" w:type="dxa"/>
          </w:tcPr>
          <w:p w:rsidR="00866903" w:rsidRPr="00673D81" w:rsidRDefault="00F40BD3" w:rsidP="006C1CDB">
            <w:pPr>
              <w:rPr>
                <w:rFonts w:ascii="Times New Roman" w:hAnsi="Times New Roman" w:cs="Times New Roman"/>
                <w:sz w:val="24"/>
                <w:szCs w:val="24"/>
              </w:rPr>
            </w:pPr>
            <w:r>
              <w:rPr>
                <w:rFonts w:ascii="Times New Roman" w:hAnsi="Times New Roman" w:cs="Times New Roman"/>
                <w:sz w:val="24"/>
                <w:szCs w:val="24"/>
              </w:rPr>
              <w:t>Siūloma nekoreguoti programos.</w:t>
            </w:r>
            <w:r w:rsidRPr="00673D81">
              <w:rPr>
                <w:rFonts w:ascii="Times New Roman" w:hAnsi="Times New Roman" w:cs="Times New Roman"/>
                <w:sz w:val="24"/>
                <w:szCs w:val="24"/>
              </w:rPr>
              <w:t xml:space="preserve"> </w:t>
            </w:r>
            <w:r w:rsidR="00E2772A" w:rsidRPr="00673D81">
              <w:rPr>
                <w:rFonts w:ascii="Times New Roman" w:hAnsi="Times New Roman" w:cs="Times New Roman"/>
                <w:sz w:val="24"/>
                <w:szCs w:val="24"/>
              </w:rPr>
              <w:t xml:space="preserve">Ugdymo įstaigos gali įsigyti reikiamą aprangą iš 2 proc. paramos lėšų. </w:t>
            </w:r>
            <w:r>
              <w:rPr>
                <w:rFonts w:ascii="Times New Roman" w:hAnsi="Times New Roman" w:cs="Times New Roman"/>
                <w:sz w:val="24"/>
                <w:szCs w:val="24"/>
              </w:rPr>
              <w:t xml:space="preserve">Be to, siūlyme nebuvo pateikta informacijos apie tautinių kostiumų kiekį ir įsigijimo kaštus. </w:t>
            </w:r>
          </w:p>
        </w:tc>
      </w:tr>
      <w:tr w:rsidR="00866903" w:rsidRPr="00673D81" w:rsidTr="00866903">
        <w:tc>
          <w:tcPr>
            <w:tcW w:w="704" w:type="dxa"/>
          </w:tcPr>
          <w:p w:rsidR="00866903" w:rsidRPr="00673D81" w:rsidRDefault="00673D81" w:rsidP="006C1CDB">
            <w:pPr>
              <w:rPr>
                <w:rFonts w:ascii="Times New Roman" w:hAnsi="Times New Roman" w:cs="Times New Roman"/>
                <w:sz w:val="24"/>
                <w:szCs w:val="24"/>
              </w:rPr>
            </w:pPr>
            <w:r>
              <w:rPr>
                <w:rFonts w:ascii="Times New Roman" w:hAnsi="Times New Roman" w:cs="Times New Roman"/>
                <w:sz w:val="24"/>
                <w:szCs w:val="24"/>
              </w:rPr>
              <w:t>6.</w:t>
            </w:r>
          </w:p>
        </w:tc>
        <w:tc>
          <w:tcPr>
            <w:tcW w:w="6237" w:type="dxa"/>
          </w:tcPr>
          <w:p w:rsidR="00866903" w:rsidRPr="00673D81" w:rsidRDefault="00E2772A" w:rsidP="006C1CDB">
            <w:pPr>
              <w:rPr>
                <w:rFonts w:ascii="Times New Roman" w:hAnsi="Times New Roman" w:cs="Times New Roman"/>
                <w:sz w:val="24"/>
                <w:szCs w:val="24"/>
              </w:rPr>
            </w:pPr>
            <w:r w:rsidRPr="00673D81">
              <w:rPr>
                <w:rFonts w:ascii="Times New Roman" w:hAnsi="Times New Roman" w:cs="Times New Roman"/>
                <w:sz w:val="24"/>
                <w:szCs w:val="24"/>
              </w:rPr>
              <w:t>Savivaldybės tarybos protokolo įrašu rekomenduoti biudžetinių įstaigų vadovams  skirtas padidintas lėšas biudžetinių įstaigų  darbo užmokesčio fondui, naudoti pastoviosios atlyginimo dalies didinimui.</w:t>
            </w:r>
          </w:p>
        </w:tc>
        <w:tc>
          <w:tcPr>
            <w:tcW w:w="2693" w:type="dxa"/>
          </w:tcPr>
          <w:p w:rsidR="00866903" w:rsidRPr="00673D81" w:rsidRDefault="00673D81" w:rsidP="006C1CDB">
            <w:pPr>
              <w:rPr>
                <w:rFonts w:ascii="Times New Roman" w:hAnsi="Times New Roman" w:cs="Times New Roman"/>
                <w:sz w:val="24"/>
                <w:szCs w:val="24"/>
              </w:rPr>
            </w:pPr>
            <w:r w:rsidRPr="00673D81">
              <w:rPr>
                <w:rFonts w:ascii="Times New Roman" w:hAnsi="Times New Roman" w:cs="Times New Roman"/>
                <w:sz w:val="24"/>
                <w:szCs w:val="24"/>
              </w:rPr>
              <w:t>Miesto ūkio ir aplinkosaugos</w:t>
            </w:r>
          </w:p>
        </w:tc>
        <w:tc>
          <w:tcPr>
            <w:tcW w:w="5245" w:type="dxa"/>
          </w:tcPr>
          <w:p w:rsidR="00866903" w:rsidRPr="0089643D" w:rsidRDefault="00F40BD3" w:rsidP="0089643D">
            <w:pPr>
              <w:jc w:val="both"/>
              <w:rPr>
                <w:rFonts w:ascii="Times New Roman" w:hAnsi="Times New Roman" w:cs="Times New Roman"/>
                <w:sz w:val="24"/>
                <w:szCs w:val="24"/>
              </w:rPr>
            </w:pPr>
            <w:r w:rsidRPr="0089643D">
              <w:rPr>
                <w:rFonts w:ascii="Times New Roman" w:hAnsi="Times New Roman" w:cs="Times New Roman"/>
                <w:sz w:val="24"/>
                <w:szCs w:val="24"/>
              </w:rPr>
              <w:t>Vadovaujantis 2018 m. sausio 12 d. Klaipėdos miesto savivaldybės mero pavedimu Nr. M1-3 „Dėl biudžetinių įstaigų darbuotojų darbo užmokesčio fondo“, sprendimo projektas koreguotas numatant didesn</w:t>
            </w:r>
            <w:r w:rsidR="0089643D" w:rsidRPr="0089643D">
              <w:rPr>
                <w:rFonts w:ascii="Times New Roman" w:hAnsi="Times New Roman" w:cs="Times New Roman"/>
                <w:sz w:val="24"/>
                <w:szCs w:val="24"/>
              </w:rPr>
              <w:t>es išlaidas biudžetinių įstaigų darbuotojų</w:t>
            </w:r>
            <w:r w:rsidRPr="0089643D">
              <w:rPr>
                <w:rFonts w:ascii="Times New Roman" w:hAnsi="Times New Roman" w:cs="Times New Roman"/>
                <w:sz w:val="24"/>
                <w:szCs w:val="24"/>
              </w:rPr>
              <w:t xml:space="preserve"> darbo užmokesči</w:t>
            </w:r>
            <w:r w:rsidR="0089643D" w:rsidRPr="0089643D">
              <w:rPr>
                <w:rFonts w:ascii="Times New Roman" w:hAnsi="Times New Roman" w:cs="Times New Roman"/>
                <w:sz w:val="24"/>
                <w:szCs w:val="24"/>
              </w:rPr>
              <w:t xml:space="preserve">ui (numatytos papildomai 8 proc. didesnės išlaidos, siekiant užtikrinti tarnybinių atlyginimų pastoviosios dalies padidinimą, 7 proc. didesnės išlaidos biudžetinių įstaigų darbuotojų darbo užmokesčiui (kintamajai daliai) buvo įskaičiuotos į programas pirminiame strateginio veiklos plano projekte) . Biudžetinių įstaigų vadovams </w:t>
            </w:r>
            <w:r w:rsidR="00673D81" w:rsidRPr="0089643D">
              <w:rPr>
                <w:rFonts w:ascii="Times New Roman" w:hAnsi="Times New Roman" w:cs="Times New Roman"/>
                <w:sz w:val="24"/>
                <w:szCs w:val="24"/>
              </w:rPr>
              <w:t xml:space="preserve">rekomenduojama </w:t>
            </w:r>
            <w:r w:rsidR="0089643D" w:rsidRPr="0089643D">
              <w:rPr>
                <w:rFonts w:ascii="Times New Roman" w:hAnsi="Times New Roman" w:cs="Times New Roman"/>
                <w:sz w:val="24"/>
                <w:szCs w:val="24"/>
              </w:rPr>
              <w:t>atitinkamai 8 proc. didinti darbuotojų tarnybinių atlyginimų pastoviąsias dalis</w:t>
            </w:r>
            <w:r w:rsidR="00E2772A" w:rsidRPr="0089643D">
              <w:rPr>
                <w:rFonts w:ascii="Times New Roman" w:hAnsi="Times New Roman" w:cs="Times New Roman"/>
                <w:sz w:val="24"/>
                <w:szCs w:val="24"/>
              </w:rPr>
              <w:t xml:space="preserve">. </w:t>
            </w:r>
          </w:p>
        </w:tc>
      </w:tr>
      <w:tr w:rsidR="00673D81" w:rsidRPr="00673D81" w:rsidTr="00673D81">
        <w:trPr>
          <w:trHeight w:val="603"/>
        </w:trPr>
        <w:tc>
          <w:tcPr>
            <w:tcW w:w="704" w:type="dxa"/>
          </w:tcPr>
          <w:p w:rsidR="00673D81" w:rsidRDefault="00673D81" w:rsidP="006C1CDB">
            <w:pPr>
              <w:rPr>
                <w:rFonts w:ascii="Times New Roman" w:hAnsi="Times New Roman" w:cs="Times New Roman"/>
                <w:sz w:val="24"/>
                <w:szCs w:val="24"/>
              </w:rPr>
            </w:pPr>
            <w:r>
              <w:rPr>
                <w:rFonts w:ascii="Times New Roman" w:hAnsi="Times New Roman" w:cs="Times New Roman"/>
                <w:sz w:val="24"/>
                <w:szCs w:val="24"/>
              </w:rPr>
              <w:t>7.</w:t>
            </w:r>
          </w:p>
        </w:tc>
        <w:tc>
          <w:tcPr>
            <w:tcW w:w="6237" w:type="dxa"/>
          </w:tcPr>
          <w:p w:rsidR="00673D81" w:rsidRPr="00607C66" w:rsidRDefault="00673D81" w:rsidP="00607C66">
            <w:pPr>
              <w:rPr>
                <w:rFonts w:ascii="Times New Roman" w:hAnsi="Times New Roman" w:cs="Times New Roman"/>
                <w:sz w:val="24"/>
                <w:szCs w:val="24"/>
              </w:rPr>
            </w:pPr>
            <w:r w:rsidRPr="00607C66">
              <w:rPr>
                <w:rFonts w:ascii="Times New Roman" w:hAnsi="Times New Roman" w:cs="Times New Roman"/>
                <w:sz w:val="24"/>
                <w:szCs w:val="24"/>
              </w:rPr>
              <w:t xml:space="preserve">Koreguoti Savivaldybės valdymo programą (Nr. 03) išbraukiant  010101 priemonės </w:t>
            </w:r>
            <w:r w:rsidRPr="00607C66">
              <w:rPr>
                <w:rFonts w:ascii="Times New Roman" w:hAnsi="Times New Roman" w:cs="Times New Roman"/>
                <w:i/>
                <w:sz w:val="24"/>
                <w:szCs w:val="24"/>
              </w:rPr>
              <w:t xml:space="preserve">Savivaldybės administracijos veiklos užtikrinimas </w:t>
            </w:r>
            <w:r w:rsidRPr="00607C66">
              <w:rPr>
                <w:rFonts w:ascii="Times New Roman" w:hAnsi="Times New Roman" w:cs="Times New Roman"/>
                <w:sz w:val="24"/>
                <w:szCs w:val="24"/>
              </w:rPr>
              <w:t>produkto vertinimo kriterijų</w:t>
            </w:r>
            <w:r w:rsidRPr="00607C66">
              <w:rPr>
                <w:rFonts w:ascii="Times New Roman" w:hAnsi="Times New Roman" w:cs="Times New Roman"/>
                <w:i/>
                <w:sz w:val="24"/>
                <w:szCs w:val="24"/>
              </w:rPr>
              <w:t xml:space="preserve"> Parengta seniūnijų steigimo poreikio galimybių studija, vnt. </w:t>
            </w:r>
            <w:r w:rsidRPr="00607C66">
              <w:rPr>
                <w:rFonts w:ascii="Times New Roman" w:hAnsi="Times New Roman" w:cs="Times New Roman"/>
                <w:sz w:val="24"/>
                <w:szCs w:val="24"/>
              </w:rPr>
              <w:t xml:space="preserve">ir </w:t>
            </w:r>
            <w:r w:rsidR="00607C66" w:rsidRPr="00607C66">
              <w:rPr>
                <w:rFonts w:ascii="Times New Roman" w:hAnsi="Times New Roman" w:cs="Times New Roman"/>
                <w:sz w:val="24"/>
                <w:szCs w:val="24"/>
                <w:lang w:eastAsia="lt-LT"/>
              </w:rPr>
              <w:t>siūlyti seniūnijų steigimo poreikį nagrinėti įgyvendina</w:t>
            </w:r>
            <w:r w:rsidR="00607C66">
              <w:rPr>
                <w:rFonts w:ascii="Times New Roman" w:hAnsi="Times New Roman" w:cs="Times New Roman"/>
                <w:sz w:val="24"/>
                <w:szCs w:val="24"/>
                <w:lang w:eastAsia="lt-LT"/>
              </w:rPr>
              <w:t>n</w:t>
            </w:r>
            <w:r w:rsidR="00607C66" w:rsidRPr="00607C66">
              <w:rPr>
                <w:rFonts w:ascii="Times New Roman" w:hAnsi="Times New Roman" w:cs="Times New Roman"/>
                <w:sz w:val="24"/>
                <w:szCs w:val="24"/>
                <w:lang w:eastAsia="lt-LT"/>
              </w:rPr>
              <w:t>t 010301 priemonę „Savivaldybės administracijos organizacinės struktūros tobulinimas“</w:t>
            </w:r>
          </w:p>
        </w:tc>
        <w:tc>
          <w:tcPr>
            <w:tcW w:w="2693" w:type="dxa"/>
          </w:tcPr>
          <w:p w:rsidR="00673D81" w:rsidRPr="00673D81" w:rsidRDefault="00607C66" w:rsidP="006C1CDB">
            <w:pPr>
              <w:rPr>
                <w:rFonts w:ascii="Times New Roman" w:hAnsi="Times New Roman" w:cs="Times New Roman"/>
                <w:sz w:val="24"/>
                <w:szCs w:val="24"/>
              </w:rPr>
            </w:pPr>
            <w:r>
              <w:rPr>
                <w:rFonts w:ascii="Times New Roman" w:hAnsi="Times New Roman" w:cs="Times New Roman"/>
                <w:sz w:val="24"/>
                <w:szCs w:val="24"/>
              </w:rPr>
              <w:t xml:space="preserve">Finansų ir ekonomikos </w:t>
            </w:r>
          </w:p>
        </w:tc>
        <w:tc>
          <w:tcPr>
            <w:tcW w:w="5245" w:type="dxa"/>
          </w:tcPr>
          <w:p w:rsidR="00673D81" w:rsidRPr="00673D81" w:rsidRDefault="0089643D" w:rsidP="00673D81">
            <w:pPr>
              <w:rPr>
                <w:rFonts w:ascii="Times New Roman" w:hAnsi="Times New Roman" w:cs="Times New Roman"/>
                <w:sz w:val="24"/>
                <w:szCs w:val="24"/>
              </w:rPr>
            </w:pPr>
            <w:r>
              <w:rPr>
                <w:rFonts w:ascii="Times New Roman" w:hAnsi="Times New Roman" w:cs="Times New Roman"/>
                <w:sz w:val="24"/>
                <w:szCs w:val="24"/>
              </w:rPr>
              <w:t>Siūloma koreguoti programą.</w:t>
            </w:r>
          </w:p>
        </w:tc>
      </w:tr>
      <w:tr w:rsidR="00673D81" w:rsidRPr="00673D81" w:rsidTr="00866903">
        <w:tc>
          <w:tcPr>
            <w:tcW w:w="704" w:type="dxa"/>
          </w:tcPr>
          <w:p w:rsidR="00673D81" w:rsidRDefault="00607C66" w:rsidP="006C1CDB">
            <w:pPr>
              <w:rPr>
                <w:rFonts w:ascii="Times New Roman" w:hAnsi="Times New Roman" w:cs="Times New Roman"/>
                <w:sz w:val="24"/>
                <w:szCs w:val="24"/>
              </w:rPr>
            </w:pPr>
            <w:r>
              <w:rPr>
                <w:rFonts w:ascii="Times New Roman" w:hAnsi="Times New Roman" w:cs="Times New Roman"/>
                <w:sz w:val="24"/>
                <w:szCs w:val="24"/>
              </w:rPr>
              <w:t xml:space="preserve">8. </w:t>
            </w:r>
          </w:p>
        </w:tc>
        <w:tc>
          <w:tcPr>
            <w:tcW w:w="6237" w:type="dxa"/>
          </w:tcPr>
          <w:p w:rsidR="00673D81" w:rsidRPr="004C6A0B" w:rsidRDefault="00607C66" w:rsidP="00607C66">
            <w:pPr>
              <w:rPr>
                <w:rFonts w:ascii="Times New Roman" w:hAnsi="Times New Roman" w:cs="Times New Roman"/>
                <w:sz w:val="24"/>
                <w:szCs w:val="24"/>
              </w:rPr>
            </w:pPr>
            <w:r w:rsidRPr="004C6A0B">
              <w:rPr>
                <w:rFonts w:ascii="Times New Roman" w:hAnsi="Times New Roman" w:cs="Times New Roman"/>
                <w:sz w:val="24"/>
                <w:szCs w:val="24"/>
              </w:rPr>
              <w:t xml:space="preserve">Koreguoti </w:t>
            </w:r>
            <w:r w:rsidRPr="004C6A0B">
              <w:rPr>
                <w:rFonts w:ascii="Times New Roman" w:hAnsi="Times New Roman" w:cs="Times New Roman"/>
                <w:i/>
                <w:sz w:val="24"/>
                <w:szCs w:val="24"/>
              </w:rPr>
              <w:t xml:space="preserve">Aplinkos apsaugos programos (Nr.05) </w:t>
            </w:r>
            <w:r w:rsidRPr="004C6A0B">
              <w:rPr>
                <w:rFonts w:ascii="Times New Roman" w:hAnsi="Times New Roman" w:cs="Times New Roman"/>
                <w:sz w:val="24"/>
                <w:szCs w:val="24"/>
              </w:rPr>
              <w:t xml:space="preserve">priemonės 010303 </w:t>
            </w:r>
            <w:r w:rsidRPr="004C6A0B">
              <w:rPr>
                <w:rFonts w:ascii="Times New Roman" w:hAnsi="Times New Roman" w:cs="Times New Roman"/>
                <w:i/>
                <w:sz w:val="24"/>
                <w:szCs w:val="24"/>
              </w:rPr>
              <w:t>Dviračių ir pėsčiųjų takų plėtra</w:t>
            </w:r>
            <w:r w:rsidRPr="004C6A0B">
              <w:rPr>
                <w:rFonts w:ascii="Times New Roman" w:hAnsi="Times New Roman" w:cs="Times New Roman"/>
                <w:sz w:val="24"/>
                <w:szCs w:val="24"/>
              </w:rPr>
              <w:t xml:space="preserve"> papriemonės</w:t>
            </w:r>
            <w:r w:rsidRPr="004C6A0B">
              <w:rPr>
                <w:rFonts w:ascii="Times New Roman" w:hAnsi="Times New Roman" w:cs="Times New Roman"/>
                <w:i/>
                <w:sz w:val="24"/>
                <w:szCs w:val="24"/>
              </w:rPr>
              <w:t xml:space="preserve"> Pėsčiųjų ir dviračių tilto tarp Tauralaukio ir Žolynų kvartalo įrengimas (su galimybe restauruoti Klaipėdos geležinkelio stoties </w:t>
            </w:r>
            <w:r w:rsidRPr="004C6A0B">
              <w:rPr>
                <w:rFonts w:ascii="Times New Roman" w:hAnsi="Times New Roman" w:cs="Times New Roman"/>
                <w:i/>
                <w:sz w:val="24"/>
                <w:szCs w:val="24"/>
              </w:rPr>
              <w:lastRenderedPageBreak/>
              <w:t>demontuotą pėsčiųjų tiltą (unikalus kodas Kultūros vertybių registre Nr. 32423))</w:t>
            </w:r>
            <w:r w:rsidR="00086375" w:rsidRPr="004C6A0B">
              <w:rPr>
                <w:rFonts w:ascii="Times New Roman" w:hAnsi="Times New Roman" w:cs="Times New Roman"/>
                <w:i/>
                <w:sz w:val="24"/>
                <w:szCs w:val="24"/>
              </w:rPr>
              <w:t xml:space="preserve"> </w:t>
            </w:r>
            <w:r w:rsidR="00086375" w:rsidRPr="004C6A0B">
              <w:rPr>
                <w:rFonts w:ascii="Times New Roman" w:hAnsi="Times New Roman" w:cs="Times New Roman"/>
                <w:sz w:val="24"/>
                <w:szCs w:val="24"/>
              </w:rPr>
              <w:t>pavadinimą į</w:t>
            </w:r>
            <w:r w:rsidR="00086375" w:rsidRPr="004C6A0B">
              <w:rPr>
                <w:rFonts w:ascii="Times New Roman" w:hAnsi="Times New Roman" w:cs="Times New Roman"/>
                <w:i/>
                <w:sz w:val="24"/>
                <w:szCs w:val="24"/>
              </w:rPr>
              <w:t xml:space="preserve"> Dviračių ir pėsčiųjų takų plėtra</w:t>
            </w:r>
            <w:r w:rsidR="00086375" w:rsidRPr="004C6A0B">
              <w:rPr>
                <w:rFonts w:ascii="Times New Roman" w:hAnsi="Times New Roman" w:cs="Times New Roman"/>
                <w:sz w:val="24"/>
                <w:szCs w:val="24"/>
              </w:rPr>
              <w:t xml:space="preserve"> papriemonės</w:t>
            </w:r>
            <w:r w:rsidR="00086375" w:rsidRPr="004C6A0B">
              <w:rPr>
                <w:rFonts w:ascii="Times New Roman" w:hAnsi="Times New Roman" w:cs="Times New Roman"/>
                <w:i/>
                <w:sz w:val="24"/>
                <w:szCs w:val="24"/>
              </w:rPr>
              <w:t xml:space="preserve"> Pėsčiųjų ir dviračių tilto tarp Tauralaukio ir Žolynų kvartalo įrengimas</w:t>
            </w:r>
          </w:p>
        </w:tc>
        <w:tc>
          <w:tcPr>
            <w:tcW w:w="2693" w:type="dxa"/>
          </w:tcPr>
          <w:p w:rsidR="00673D81" w:rsidRPr="00673D81" w:rsidRDefault="00607C66" w:rsidP="006C1CDB">
            <w:pPr>
              <w:rPr>
                <w:rFonts w:ascii="Times New Roman" w:hAnsi="Times New Roman" w:cs="Times New Roman"/>
                <w:sz w:val="24"/>
                <w:szCs w:val="24"/>
              </w:rPr>
            </w:pPr>
            <w:r>
              <w:rPr>
                <w:rFonts w:ascii="Times New Roman" w:hAnsi="Times New Roman" w:cs="Times New Roman"/>
                <w:sz w:val="24"/>
                <w:szCs w:val="24"/>
              </w:rPr>
              <w:lastRenderedPageBreak/>
              <w:t xml:space="preserve">Finansų ir ekonomikos </w:t>
            </w:r>
          </w:p>
        </w:tc>
        <w:tc>
          <w:tcPr>
            <w:tcW w:w="5245" w:type="dxa"/>
          </w:tcPr>
          <w:p w:rsidR="00673D81" w:rsidRPr="00673D81" w:rsidRDefault="0089643D" w:rsidP="00673D81">
            <w:pPr>
              <w:rPr>
                <w:rFonts w:ascii="Times New Roman" w:hAnsi="Times New Roman" w:cs="Times New Roman"/>
                <w:sz w:val="24"/>
                <w:szCs w:val="24"/>
              </w:rPr>
            </w:pPr>
            <w:r>
              <w:rPr>
                <w:rFonts w:ascii="Times New Roman" w:hAnsi="Times New Roman" w:cs="Times New Roman"/>
                <w:sz w:val="24"/>
                <w:szCs w:val="24"/>
              </w:rPr>
              <w:t xml:space="preserve">Siūloma koreguoti programą. </w:t>
            </w:r>
            <w:r w:rsidR="00607C66">
              <w:rPr>
                <w:rFonts w:ascii="Times New Roman" w:hAnsi="Times New Roman" w:cs="Times New Roman"/>
                <w:sz w:val="24"/>
                <w:szCs w:val="24"/>
              </w:rPr>
              <w:t xml:space="preserve"> </w:t>
            </w:r>
          </w:p>
        </w:tc>
      </w:tr>
      <w:tr w:rsidR="00627C22" w:rsidRPr="00673D81" w:rsidTr="00866903">
        <w:tc>
          <w:tcPr>
            <w:tcW w:w="704" w:type="dxa"/>
          </w:tcPr>
          <w:p w:rsidR="00627C22" w:rsidRPr="00627C22" w:rsidRDefault="00627C22" w:rsidP="006C1CDB">
            <w:pPr>
              <w:rPr>
                <w:rFonts w:ascii="Times New Roman" w:hAnsi="Times New Roman" w:cs="Times New Roman"/>
                <w:sz w:val="24"/>
                <w:szCs w:val="24"/>
              </w:rPr>
            </w:pPr>
            <w:r>
              <w:rPr>
                <w:rFonts w:ascii="Times New Roman" w:hAnsi="Times New Roman" w:cs="Times New Roman"/>
                <w:sz w:val="24"/>
                <w:szCs w:val="24"/>
              </w:rPr>
              <w:t>9.</w:t>
            </w:r>
          </w:p>
        </w:tc>
        <w:tc>
          <w:tcPr>
            <w:tcW w:w="6237" w:type="dxa"/>
          </w:tcPr>
          <w:p w:rsidR="00627C22" w:rsidRPr="00627C22" w:rsidRDefault="00627C22" w:rsidP="00607C66">
            <w:pPr>
              <w:rPr>
                <w:rFonts w:ascii="Times New Roman" w:hAnsi="Times New Roman" w:cs="Times New Roman"/>
                <w:sz w:val="24"/>
                <w:szCs w:val="24"/>
              </w:rPr>
            </w:pPr>
            <w:r w:rsidRPr="00627C22">
              <w:rPr>
                <w:rFonts w:ascii="Times New Roman" w:hAnsi="Times New Roman" w:cs="Times New Roman"/>
                <w:sz w:val="24"/>
                <w:szCs w:val="24"/>
              </w:rPr>
              <w:t>Rekomenduoti pavesti Savivaldybės administracijos direktoriui antroje metų pusėje pateikti informaciją (pagal įstaigų grupes) apie vidutinį darbuotojų darbo užmokestį pagal pareigybių lygius, grupes</w:t>
            </w:r>
          </w:p>
        </w:tc>
        <w:tc>
          <w:tcPr>
            <w:tcW w:w="2693" w:type="dxa"/>
          </w:tcPr>
          <w:p w:rsidR="00627C22" w:rsidRDefault="00627C22" w:rsidP="006C1CDB">
            <w:pPr>
              <w:rPr>
                <w:rFonts w:ascii="Times New Roman" w:hAnsi="Times New Roman" w:cs="Times New Roman"/>
                <w:sz w:val="24"/>
                <w:szCs w:val="24"/>
              </w:rPr>
            </w:pPr>
            <w:r>
              <w:rPr>
                <w:rFonts w:ascii="Times New Roman" w:hAnsi="Times New Roman" w:cs="Times New Roman"/>
                <w:sz w:val="24"/>
                <w:szCs w:val="24"/>
              </w:rPr>
              <w:t>Finansų ir ekonomikos</w:t>
            </w:r>
          </w:p>
        </w:tc>
        <w:tc>
          <w:tcPr>
            <w:tcW w:w="5245" w:type="dxa"/>
          </w:tcPr>
          <w:p w:rsidR="00627C22" w:rsidRDefault="00627C22" w:rsidP="00673D81">
            <w:pPr>
              <w:rPr>
                <w:rFonts w:ascii="Times New Roman" w:hAnsi="Times New Roman" w:cs="Times New Roman"/>
                <w:sz w:val="24"/>
                <w:szCs w:val="24"/>
              </w:rPr>
            </w:pPr>
            <w:r>
              <w:rPr>
                <w:rFonts w:ascii="Times New Roman" w:hAnsi="Times New Roman" w:cs="Times New Roman"/>
                <w:sz w:val="24"/>
                <w:szCs w:val="24"/>
              </w:rPr>
              <w:t>Pritarti siūlymui</w:t>
            </w:r>
          </w:p>
        </w:tc>
      </w:tr>
      <w:tr w:rsidR="00673D81" w:rsidRPr="00673D81" w:rsidTr="00866903">
        <w:tc>
          <w:tcPr>
            <w:tcW w:w="704" w:type="dxa"/>
          </w:tcPr>
          <w:p w:rsidR="00673D81" w:rsidRPr="004C6A0B" w:rsidRDefault="00627C22" w:rsidP="006C1CDB">
            <w:pPr>
              <w:rPr>
                <w:rFonts w:ascii="Times New Roman" w:hAnsi="Times New Roman" w:cs="Times New Roman"/>
                <w:sz w:val="24"/>
                <w:szCs w:val="24"/>
              </w:rPr>
            </w:pPr>
            <w:r>
              <w:rPr>
                <w:rFonts w:ascii="Times New Roman" w:hAnsi="Times New Roman" w:cs="Times New Roman"/>
                <w:sz w:val="24"/>
                <w:szCs w:val="24"/>
              </w:rPr>
              <w:t>10</w:t>
            </w:r>
            <w:r w:rsidR="00517896" w:rsidRPr="004C6A0B">
              <w:rPr>
                <w:rFonts w:ascii="Times New Roman" w:hAnsi="Times New Roman" w:cs="Times New Roman"/>
                <w:sz w:val="24"/>
                <w:szCs w:val="24"/>
              </w:rPr>
              <w:t>.</w:t>
            </w:r>
          </w:p>
        </w:tc>
        <w:tc>
          <w:tcPr>
            <w:tcW w:w="6237" w:type="dxa"/>
          </w:tcPr>
          <w:p w:rsidR="00673D81" w:rsidRPr="004C6A0B" w:rsidRDefault="00517896" w:rsidP="006C1CDB">
            <w:pPr>
              <w:rPr>
                <w:rFonts w:ascii="Times New Roman" w:hAnsi="Times New Roman" w:cs="Times New Roman"/>
                <w:sz w:val="24"/>
                <w:szCs w:val="24"/>
              </w:rPr>
            </w:pPr>
            <w:r w:rsidRPr="004C6A0B">
              <w:rPr>
                <w:rFonts w:ascii="Times New Roman" w:hAnsi="Times New Roman" w:cs="Times New Roman"/>
                <w:sz w:val="24"/>
                <w:szCs w:val="24"/>
              </w:rPr>
              <w:t xml:space="preserve">Siūlyti įtraukti papildomą priemonę į </w:t>
            </w:r>
            <w:r w:rsidRPr="004C6A0B">
              <w:rPr>
                <w:rFonts w:ascii="Times New Roman" w:hAnsi="Times New Roman" w:cs="Times New Roman"/>
                <w:i/>
                <w:sz w:val="24"/>
                <w:szCs w:val="24"/>
              </w:rPr>
              <w:t xml:space="preserve">Ugdymo proceso užtikrinimo programą (Nr. 10), </w:t>
            </w:r>
            <w:r w:rsidRPr="004C6A0B">
              <w:rPr>
                <w:rFonts w:ascii="Times New Roman" w:hAnsi="Times New Roman" w:cs="Times New Roman"/>
                <w:sz w:val="24"/>
                <w:szCs w:val="24"/>
              </w:rPr>
              <w:t>susijusią su išmaniųjų klasių įrengimu bendrojo lavinimo mokyklose</w:t>
            </w:r>
          </w:p>
        </w:tc>
        <w:tc>
          <w:tcPr>
            <w:tcW w:w="2693" w:type="dxa"/>
          </w:tcPr>
          <w:p w:rsidR="00673D81" w:rsidRPr="004C6A0B" w:rsidRDefault="00546339" w:rsidP="006C1CDB">
            <w:pPr>
              <w:rPr>
                <w:rFonts w:ascii="Times New Roman" w:hAnsi="Times New Roman" w:cs="Times New Roman"/>
                <w:sz w:val="24"/>
                <w:szCs w:val="24"/>
              </w:rPr>
            </w:pPr>
            <w:r w:rsidRPr="004C6A0B">
              <w:rPr>
                <w:rFonts w:ascii="Times New Roman" w:hAnsi="Times New Roman" w:cs="Times New Roman"/>
                <w:sz w:val="24"/>
                <w:szCs w:val="24"/>
              </w:rPr>
              <w:t>Sveikatos ir socialinių reikalų</w:t>
            </w:r>
          </w:p>
        </w:tc>
        <w:tc>
          <w:tcPr>
            <w:tcW w:w="5245" w:type="dxa"/>
          </w:tcPr>
          <w:p w:rsidR="004C6A0B" w:rsidRPr="004C6A0B" w:rsidRDefault="004C6A0B" w:rsidP="004C6A0B">
            <w:pPr>
              <w:jc w:val="both"/>
              <w:rPr>
                <w:rFonts w:ascii="Times New Roman" w:hAnsi="Times New Roman" w:cs="Times New Roman"/>
                <w:sz w:val="24"/>
                <w:szCs w:val="24"/>
              </w:rPr>
            </w:pPr>
            <w:r w:rsidRPr="004C6A0B">
              <w:rPr>
                <w:rFonts w:ascii="Times New Roman" w:hAnsi="Times New Roman" w:cs="Times New Roman"/>
                <w:sz w:val="24"/>
                <w:szCs w:val="24"/>
              </w:rPr>
              <w:t>Ši pastaba yra susijusi su Kultūros, švietimo ir sporto</w:t>
            </w:r>
            <w:r>
              <w:rPr>
                <w:rFonts w:ascii="Times New Roman" w:hAnsi="Times New Roman" w:cs="Times New Roman"/>
                <w:sz w:val="24"/>
                <w:szCs w:val="24"/>
              </w:rPr>
              <w:t xml:space="preserve"> komiteto pateikta pastaba „</w:t>
            </w:r>
            <w:r w:rsidRPr="004C6A0B">
              <w:rPr>
                <w:rFonts w:ascii="Times New Roman" w:hAnsi="Times New Roman" w:cs="Times New Roman"/>
                <w:sz w:val="24"/>
                <w:szCs w:val="24"/>
              </w:rPr>
              <w:t>Prašyti savivaldybės administracijos parengti  „Ikimokyklinių ir bendrojo ugdymo mokyklų mokymo įrangos modernizavimas, diegiant išmanius IT sprendimus“ programą i</w:t>
            </w:r>
            <w:r>
              <w:rPr>
                <w:rFonts w:ascii="Times New Roman" w:hAnsi="Times New Roman" w:cs="Times New Roman"/>
                <w:sz w:val="24"/>
                <w:szCs w:val="24"/>
              </w:rPr>
              <w:t>r pristatyti Kolegijos posėdyje“, siūloma išmaniųjų klasių įrengimą integruoti į numatytą rengti programą.</w:t>
            </w:r>
          </w:p>
          <w:p w:rsidR="00673D81" w:rsidRPr="004C6A0B" w:rsidRDefault="00673D81" w:rsidP="0000671D">
            <w:pPr>
              <w:rPr>
                <w:rFonts w:ascii="Times New Roman" w:hAnsi="Times New Roman" w:cs="Times New Roman"/>
                <w:sz w:val="24"/>
                <w:szCs w:val="24"/>
              </w:rPr>
            </w:pPr>
          </w:p>
        </w:tc>
      </w:tr>
      <w:tr w:rsidR="00627C22" w:rsidRPr="00673D81" w:rsidTr="00866903">
        <w:tc>
          <w:tcPr>
            <w:tcW w:w="704" w:type="dxa"/>
          </w:tcPr>
          <w:p w:rsidR="00627C22" w:rsidRPr="00627C22" w:rsidRDefault="00627C22" w:rsidP="006C1CDB">
            <w:pPr>
              <w:rPr>
                <w:rFonts w:ascii="Times New Roman" w:hAnsi="Times New Roman" w:cs="Times New Roman"/>
                <w:sz w:val="24"/>
                <w:szCs w:val="24"/>
              </w:rPr>
            </w:pPr>
            <w:r w:rsidRPr="00627C22">
              <w:rPr>
                <w:rFonts w:ascii="Times New Roman" w:hAnsi="Times New Roman" w:cs="Times New Roman"/>
                <w:sz w:val="24"/>
                <w:szCs w:val="24"/>
              </w:rPr>
              <w:t>11.</w:t>
            </w:r>
          </w:p>
        </w:tc>
        <w:tc>
          <w:tcPr>
            <w:tcW w:w="6237" w:type="dxa"/>
          </w:tcPr>
          <w:p w:rsidR="00627C22" w:rsidRPr="00627C22" w:rsidRDefault="00627C22" w:rsidP="006C1CDB">
            <w:pPr>
              <w:rPr>
                <w:rFonts w:ascii="Times New Roman" w:hAnsi="Times New Roman" w:cs="Times New Roman"/>
                <w:sz w:val="24"/>
                <w:szCs w:val="24"/>
              </w:rPr>
            </w:pPr>
            <w:r w:rsidRPr="00627C22">
              <w:rPr>
                <w:rFonts w:ascii="Times New Roman" w:hAnsi="Times New Roman" w:cs="Times New Roman"/>
                <w:sz w:val="24"/>
                <w:szCs w:val="24"/>
              </w:rPr>
              <w:t>Pritarti siūlymui</w:t>
            </w:r>
            <w:r w:rsidRPr="00627C22">
              <w:rPr>
                <w:rFonts w:ascii="Times New Roman" w:hAnsi="Times New Roman" w:cs="Times New Roman"/>
              </w:rPr>
              <w:t xml:space="preserve"> -</w:t>
            </w:r>
            <w:r w:rsidRPr="00627C22">
              <w:rPr>
                <w:rFonts w:ascii="Times New Roman" w:hAnsi="Times New Roman" w:cs="Times New Roman"/>
                <w:sz w:val="24"/>
                <w:szCs w:val="24"/>
              </w:rPr>
              <w:t xml:space="preserve"> kai bus</w:t>
            </w:r>
            <w:r w:rsidRPr="00627C22">
              <w:rPr>
                <w:rFonts w:ascii="Times New Roman" w:hAnsi="Times New Roman" w:cs="Times New Roman"/>
                <w:sz w:val="24"/>
                <w:szCs w:val="24"/>
                <w:lang w:eastAsia="lt-LT"/>
              </w:rPr>
              <w:t xml:space="preserve"> perskirstomos</w:t>
            </w:r>
            <w:r w:rsidR="008B363B">
              <w:rPr>
                <w:rFonts w:ascii="Times New Roman" w:hAnsi="Times New Roman" w:cs="Times New Roman"/>
                <w:sz w:val="24"/>
                <w:szCs w:val="24"/>
                <w:lang w:eastAsia="lt-LT"/>
              </w:rPr>
              <w:t xml:space="preserve"> sutaupytos</w:t>
            </w:r>
            <w:r w:rsidRPr="00627C22">
              <w:rPr>
                <w:rFonts w:ascii="Times New Roman" w:hAnsi="Times New Roman" w:cs="Times New Roman"/>
                <w:sz w:val="24"/>
                <w:szCs w:val="24"/>
                <w:lang w:eastAsia="lt-LT"/>
              </w:rPr>
              <w:t xml:space="preserve"> Socialinės atskirties mažinimo programos lėšos - svarstyti galimybę peržiūrėti socialinių įstaigų darbuotojų atlyginimus</w:t>
            </w:r>
          </w:p>
        </w:tc>
        <w:tc>
          <w:tcPr>
            <w:tcW w:w="2693" w:type="dxa"/>
          </w:tcPr>
          <w:p w:rsidR="00627C22" w:rsidRPr="00627C22" w:rsidRDefault="00627C22" w:rsidP="006C1CDB">
            <w:pPr>
              <w:rPr>
                <w:rFonts w:ascii="Times New Roman" w:hAnsi="Times New Roman" w:cs="Times New Roman"/>
                <w:sz w:val="24"/>
                <w:szCs w:val="24"/>
              </w:rPr>
            </w:pPr>
            <w:r w:rsidRPr="004C6A0B">
              <w:rPr>
                <w:rFonts w:ascii="Times New Roman" w:hAnsi="Times New Roman" w:cs="Times New Roman"/>
                <w:sz w:val="24"/>
                <w:szCs w:val="24"/>
              </w:rPr>
              <w:t>Sveikatos ir socialinių reikalų</w:t>
            </w:r>
          </w:p>
        </w:tc>
        <w:tc>
          <w:tcPr>
            <w:tcW w:w="5245" w:type="dxa"/>
          </w:tcPr>
          <w:p w:rsidR="00627C22" w:rsidRPr="00627C22" w:rsidRDefault="008B363B" w:rsidP="008B363B">
            <w:pPr>
              <w:jc w:val="both"/>
              <w:rPr>
                <w:rFonts w:ascii="Times New Roman" w:hAnsi="Times New Roman" w:cs="Times New Roman"/>
                <w:sz w:val="24"/>
                <w:szCs w:val="24"/>
              </w:rPr>
            </w:pPr>
            <w:r>
              <w:rPr>
                <w:rFonts w:ascii="Times New Roman" w:hAnsi="Times New Roman" w:cs="Times New Roman"/>
                <w:sz w:val="24"/>
                <w:szCs w:val="24"/>
              </w:rPr>
              <w:t>Siūloma atsižvelgiant į Finansų ir ekonomikos komiteto pasiūlymą (šios lentelės 9 p.) atlikti visų sektorių biudžetinių įstaigų darbuotojų darbo užmokesčio analizę ir tada pateikti motyvuotus siūlymus dėl socialinių darbuotojų ir kitų sektorių darbuotojų darbo užmokesčio didinimo</w:t>
            </w:r>
          </w:p>
        </w:tc>
      </w:tr>
      <w:tr w:rsidR="00673D81" w:rsidRPr="00673D81" w:rsidTr="00866903">
        <w:tc>
          <w:tcPr>
            <w:tcW w:w="704" w:type="dxa"/>
          </w:tcPr>
          <w:p w:rsidR="00673D81" w:rsidRPr="00627C22" w:rsidRDefault="00627C22" w:rsidP="006C1CDB">
            <w:pPr>
              <w:rPr>
                <w:rFonts w:ascii="Times New Roman" w:hAnsi="Times New Roman" w:cs="Times New Roman"/>
                <w:sz w:val="24"/>
                <w:szCs w:val="24"/>
              </w:rPr>
            </w:pPr>
            <w:r w:rsidRPr="00627C22">
              <w:rPr>
                <w:rFonts w:ascii="Times New Roman" w:hAnsi="Times New Roman" w:cs="Times New Roman"/>
                <w:sz w:val="24"/>
                <w:szCs w:val="24"/>
              </w:rPr>
              <w:t>12</w:t>
            </w:r>
            <w:r w:rsidR="00517896" w:rsidRPr="00627C22">
              <w:rPr>
                <w:rFonts w:ascii="Times New Roman" w:hAnsi="Times New Roman" w:cs="Times New Roman"/>
                <w:sz w:val="24"/>
                <w:szCs w:val="24"/>
              </w:rPr>
              <w:t>.</w:t>
            </w:r>
          </w:p>
        </w:tc>
        <w:tc>
          <w:tcPr>
            <w:tcW w:w="6237" w:type="dxa"/>
          </w:tcPr>
          <w:p w:rsidR="004C6A0B" w:rsidRPr="00627C22" w:rsidRDefault="004C6A0B" w:rsidP="004C6A0B">
            <w:pPr>
              <w:jc w:val="both"/>
              <w:rPr>
                <w:rFonts w:ascii="Times New Roman" w:hAnsi="Times New Roman" w:cs="Times New Roman"/>
                <w:sz w:val="24"/>
                <w:szCs w:val="24"/>
              </w:rPr>
            </w:pPr>
            <w:r w:rsidRPr="00627C22">
              <w:rPr>
                <w:rFonts w:ascii="Times New Roman" w:hAnsi="Times New Roman" w:cs="Times New Roman"/>
                <w:sz w:val="24"/>
                <w:szCs w:val="24"/>
              </w:rPr>
              <w:t>Prašyti savivaldybės administracijos parengti  „Ikimokyklinių ir bendrojo ugdymo mokyklų mokymo įrangos modernizavimas, diegiant išmanius IT sprendimus“ programą ir pristatyti Kolegijos posėdyje.</w:t>
            </w:r>
          </w:p>
          <w:p w:rsidR="00673D81" w:rsidRPr="00627C22" w:rsidRDefault="00673D81" w:rsidP="006C1CDB">
            <w:pPr>
              <w:rPr>
                <w:rFonts w:ascii="Times New Roman" w:hAnsi="Times New Roman" w:cs="Times New Roman"/>
                <w:sz w:val="24"/>
                <w:szCs w:val="24"/>
              </w:rPr>
            </w:pPr>
          </w:p>
        </w:tc>
        <w:tc>
          <w:tcPr>
            <w:tcW w:w="2693" w:type="dxa"/>
          </w:tcPr>
          <w:p w:rsidR="00673D81" w:rsidRPr="00627C22" w:rsidRDefault="00546339" w:rsidP="006C1CDB">
            <w:pPr>
              <w:rPr>
                <w:rFonts w:ascii="Times New Roman" w:hAnsi="Times New Roman" w:cs="Times New Roman"/>
                <w:sz w:val="24"/>
                <w:szCs w:val="24"/>
              </w:rPr>
            </w:pPr>
            <w:r w:rsidRPr="00627C22">
              <w:rPr>
                <w:rFonts w:ascii="Times New Roman" w:hAnsi="Times New Roman" w:cs="Times New Roman"/>
                <w:sz w:val="24"/>
                <w:szCs w:val="24"/>
              </w:rPr>
              <w:t>Kultūros, švietimo ir sporto</w:t>
            </w:r>
          </w:p>
        </w:tc>
        <w:tc>
          <w:tcPr>
            <w:tcW w:w="5245" w:type="dxa"/>
          </w:tcPr>
          <w:p w:rsidR="00673D81" w:rsidRPr="00627C22" w:rsidRDefault="00517896" w:rsidP="00673D81">
            <w:pPr>
              <w:rPr>
                <w:rFonts w:ascii="Times New Roman" w:hAnsi="Times New Roman" w:cs="Times New Roman"/>
                <w:sz w:val="24"/>
                <w:szCs w:val="24"/>
              </w:rPr>
            </w:pPr>
            <w:r w:rsidRPr="00627C22">
              <w:rPr>
                <w:rFonts w:ascii="Times New Roman" w:hAnsi="Times New Roman" w:cs="Times New Roman"/>
                <w:sz w:val="24"/>
                <w:szCs w:val="24"/>
              </w:rPr>
              <w:t xml:space="preserve">Pritarti </w:t>
            </w:r>
            <w:r w:rsidR="004C6A0B" w:rsidRPr="00627C22">
              <w:rPr>
                <w:rFonts w:ascii="Times New Roman" w:hAnsi="Times New Roman" w:cs="Times New Roman"/>
                <w:sz w:val="24"/>
                <w:szCs w:val="24"/>
              </w:rPr>
              <w:t xml:space="preserve">siūlymui. </w:t>
            </w:r>
          </w:p>
        </w:tc>
      </w:tr>
      <w:tr w:rsidR="00517896" w:rsidRPr="00673D81" w:rsidTr="00866903">
        <w:tc>
          <w:tcPr>
            <w:tcW w:w="704" w:type="dxa"/>
          </w:tcPr>
          <w:p w:rsidR="00517896" w:rsidRPr="00627C22" w:rsidRDefault="00627C22" w:rsidP="006C1CDB">
            <w:pPr>
              <w:rPr>
                <w:rFonts w:ascii="Times New Roman" w:hAnsi="Times New Roman" w:cs="Times New Roman"/>
                <w:sz w:val="24"/>
                <w:szCs w:val="24"/>
              </w:rPr>
            </w:pPr>
            <w:r w:rsidRPr="00627C22">
              <w:rPr>
                <w:rFonts w:ascii="Times New Roman" w:hAnsi="Times New Roman" w:cs="Times New Roman"/>
                <w:sz w:val="24"/>
                <w:szCs w:val="24"/>
              </w:rPr>
              <w:t>13</w:t>
            </w:r>
            <w:r w:rsidR="00517896" w:rsidRPr="00627C22">
              <w:rPr>
                <w:rFonts w:ascii="Times New Roman" w:hAnsi="Times New Roman" w:cs="Times New Roman"/>
                <w:sz w:val="24"/>
                <w:szCs w:val="24"/>
              </w:rPr>
              <w:t>.</w:t>
            </w:r>
          </w:p>
        </w:tc>
        <w:tc>
          <w:tcPr>
            <w:tcW w:w="6237" w:type="dxa"/>
          </w:tcPr>
          <w:p w:rsidR="00517896" w:rsidRPr="00627C22" w:rsidRDefault="0021267E" w:rsidP="006C1CDB">
            <w:pPr>
              <w:rPr>
                <w:rFonts w:ascii="Times New Roman" w:hAnsi="Times New Roman" w:cs="Times New Roman"/>
                <w:sz w:val="24"/>
                <w:szCs w:val="24"/>
              </w:rPr>
            </w:pPr>
            <w:r w:rsidRPr="00627C22">
              <w:rPr>
                <w:rFonts w:ascii="Times New Roman" w:hAnsi="Times New Roman" w:cs="Times New Roman"/>
                <w:sz w:val="24"/>
                <w:szCs w:val="24"/>
              </w:rPr>
              <w:t>Kreiptis į savivaldybės administraciją dėl biudžetinių įstaigų darbuotojų darbo užmokesčio didinimo iki 15 procentų</w:t>
            </w:r>
            <w:r w:rsidR="00517896" w:rsidRPr="00627C22">
              <w:rPr>
                <w:rFonts w:ascii="Times New Roman" w:hAnsi="Times New Roman" w:cs="Times New Roman"/>
                <w:sz w:val="24"/>
                <w:szCs w:val="24"/>
              </w:rPr>
              <w:t xml:space="preserve">. </w:t>
            </w:r>
          </w:p>
        </w:tc>
        <w:tc>
          <w:tcPr>
            <w:tcW w:w="2693" w:type="dxa"/>
          </w:tcPr>
          <w:p w:rsidR="00517896" w:rsidRPr="00627C22" w:rsidRDefault="00546339" w:rsidP="006C1CDB">
            <w:pPr>
              <w:rPr>
                <w:rFonts w:ascii="Times New Roman" w:hAnsi="Times New Roman" w:cs="Times New Roman"/>
                <w:sz w:val="24"/>
                <w:szCs w:val="24"/>
              </w:rPr>
            </w:pPr>
            <w:r w:rsidRPr="00627C22">
              <w:rPr>
                <w:rFonts w:ascii="Times New Roman" w:hAnsi="Times New Roman" w:cs="Times New Roman"/>
                <w:sz w:val="24"/>
                <w:szCs w:val="24"/>
              </w:rPr>
              <w:t>Kultūros, švietimo ir sporto</w:t>
            </w:r>
          </w:p>
        </w:tc>
        <w:tc>
          <w:tcPr>
            <w:tcW w:w="5245" w:type="dxa"/>
          </w:tcPr>
          <w:p w:rsidR="00517896" w:rsidRPr="00627C22" w:rsidRDefault="004C6A0B" w:rsidP="00673D81">
            <w:pPr>
              <w:rPr>
                <w:rFonts w:ascii="Times New Roman" w:hAnsi="Times New Roman" w:cs="Times New Roman"/>
                <w:sz w:val="24"/>
                <w:szCs w:val="24"/>
              </w:rPr>
            </w:pPr>
            <w:r w:rsidRPr="00627C22">
              <w:rPr>
                <w:rFonts w:ascii="Times New Roman" w:hAnsi="Times New Roman" w:cs="Times New Roman"/>
                <w:sz w:val="24"/>
                <w:szCs w:val="24"/>
              </w:rPr>
              <w:t xml:space="preserve">Vadovaujantis 2018 m. sausio 12 d. Klaipėdos miesto savivaldybės mero pavedimu Nr. M1-3 „Dėl biudžetinių įstaigų darbuotojų darbo užmokesčio fondo“, sprendimo projektas koreguotas numatant didesnes išlaidas biudžetinių įstaigų darbuotojų darbo užmokesčiui (numatytos papildomai 8 proc. </w:t>
            </w:r>
            <w:r w:rsidRPr="00627C22">
              <w:rPr>
                <w:rFonts w:ascii="Times New Roman" w:hAnsi="Times New Roman" w:cs="Times New Roman"/>
                <w:sz w:val="24"/>
                <w:szCs w:val="24"/>
              </w:rPr>
              <w:lastRenderedPageBreak/>
              <w:t>didesnės išlaidos, siekiant užtikrinti tarnybinių atlyginimų pastoviosios dalies padidinimą, 7 proc. didesnės išlaidos biudžetinių įstaigų darbuotojų darbo užmokesčiui (kintamajai daliai) buvo įskaičiuotos į programas pirminiame strateginio veiklos plano projekte) . Biudžetinių įstaigų vadovams rekomenduojama atitinkamai 8 proc. didinti darbuotojų tarnybinių atlyginimų pastoviąsias dalis.</w:t>
            </w:r>
          </w:p>
        </w:tc>
      </w:tr>
      <w:tr w:rsidR="004C6A0B" w:rsidRPr="00673D81" w:rsidTr="00866903">
        <w:tc>
          <w:tcPr>
            <w:tcW w:w="704" w:type="dxa"/>
          </w:tcPr>
          <w:p w:rsidR="004C6A0B" w:rsidRDefault="00627C22" w:rsidP="00627C22">
            <w:pPr>
              <w:rPr>
                <w:rFonts w:ascii="Times New Roman" w:hAnsi="Times New Roman" w:cs="Times New Roman"/>
                <w:sz w:val="24"/>
                <w:szCs w:val="24"/>
              </w:rPr>
            </w:pPr>
            <w:r>
              <w:rPr>
                <w:rFonts w:ascii="Times New Roman" w:hAnsi="Times New Roman" w:cs="Times New Roman"/>
                <w:sz w:val="24"/>
                <w:szCs w:val="24"/>
              </w:rPr>
              <w:lastRenderedPageBreak/>
              <w:t>14</w:t>
            </w:r>
            <w:r w:rsidR="004C6A0B">
              <w:rPr>
                <w:rFonts w:ascii="Times New Roman" w:hAnsi="Times New Roman" w:cs="Times New Roman"/>
                <w:sz w:val="24"/>
                <w:szCs w:val="24"/>
              </w:rPr>
              <w:t xml:space="preserve">. </w:t>
            </w:r>
          </w:p>
        </w:tc>
        <w:tc>
          <w:tcPr>
            <w:tcW w:w="6237" w:type="dxa"/>
          </w:tcPr>
          <w:p w:rsidR="004C6A0B" w:rsidRPr="004C6A0B" w:rsidRDefault="004C6A0B" w:rsidP="006C1CDB">
            <w:pPr>
              <w:rPr>
                <w:rFonts w:ascii="Times New Roman" w:hAnsi="Times New Roman" w:cs="Times New Roman"/>
                <w:sz w:val="24"/>
                <w:szCs w:val="24"/>
              </w:rPr>
            </w:pPr>
            <w:r w:rsidRPr="004C6A0B">
              <w:rPr>
                <w:rFonts w:ascii="Times New Roman" w:hAnsi="Times New Roman" w:cs="Times New Roman"/>
                <w:sz w:val="24"/>
                <w:szCs w:val="24"/>
              </w:rPr>
              <w:t>Pritarti didinti 2018 m. biudžetinių įstaigų darbuotojų, kurių pareigybės išlaikomos iš savivaldybės biudžeto savarankiškoms funkcijoms vykdyti skirtų lėšų, darbo užmokesčio fondą 15 procentų ir rekomenduoti biudžetinių įstaigų vadovams atitinkamai 8 proc. didinti darbuotojų tarnybinių atlyginimų pastoviąsias dalis</w:t>
            </w:r>
          </w:p>
        </w:tc>
        <w:tc>
          <w:tcPr>
            <w:tcW w:w="2693" w:type="dxa"/>
          </w:tcPr>
          <w:p w:rsidR="004C6A0B" w:rsidRDefault="004C6A0B" w:rsidP="006C1CDB">
            <w:pPr>
              <w:rPr>
                <w:rFonts w:ascii="Times New Roman" w:hAnsi="Times New Roman" w:cs="Times New Roman"/>
                <w:sz w:val="24"/>
                <w:szCs w:val="24"/>
              </w:rPr>
            </w:pPr>
            <w:r>
              <w:rPr>
                <w:rFonts w:ascii="Times New Roman" w:hAnsi="Times New Roman" w:cs="Times New Roman"/>
                <w:sz w:val="24"/>
                <w:szCs w:val="24"/>
              </w:rPr>
              <w:t>Miesto plėtros ir strateginio planavimo</w:t>
            </w:r>
          </w:p>
        </w:tc>
        <w:tc>
          <w:tcPr>
            <w:tcW w:w="5245" w:type="dxa"/>
          </w:tcPr>
          <w:p w:rsidR="004C6A0B" w:rsidRPr="00673D81" w:rsidRDefault="004C6A0B" w:rsidP="00673D81">
            <w:pPr>
              <w:rPr>
                <w:rFonts w:ascii="Times New Roman" w:hAnsi="Times New Roman" w:cs="Times New Roman"/>
                <w:sz w:val="24"/>
                <w:szCs w:val="24"/>
              </w:rPr>
            </w:pPr>
            <w:r w:rsidRPr="0089643D">
              <w:rPr>
                <w:rFonts w:ascii="Times New Roman" w:hAnsi="Times New Roman" w:cs="Times New Roman"/>
                <w:sz w:val="24"/>
                <w:szCs w:val="24"/>
              </w:rPr>
              <w:t>Vadovaujantis 2018 m. sausio 12 d. Klaipėdos miesto savivaldybės mero pavedimu Nr. M1-3 „Dėl biudžetinių įstaigų darbuotojų darbo užmokesčio fondo“, sprendimo projektas koreguotas numatant didesnes išlaidas biudžetinių įstaigų darbuotojų darbo užmokesčiui (numatytos papildomai 8 proc. didesnės išlaidos, siekiant užtikrinti tarnybinių atlyginimų pastoviosios dalies padidinimą, 7 proc. didesnės išlaidos biudžetinių įstaigų darbuotojų darbo užmokesčiui (kintamajai daliai) buvo įskaičiuotos į programas pirminiame strateginio veiklos plano projekte) . Biudžetinių įstaigų vadovams rekomenduojama atitinkamai 8 proc. didinti darbuotojų tarnybinių atlyginimų pastoviąsias dalis.</w:t>
            </w:r>
          </w:p>
        </w:tc>
      </w:tr>
    </w:tbl>
    <w:p w:rsidR="006C1CDB" w:rsidRPr="00673D81" w:rsidRDefault="006C1CDB" w:rsidP="006C1CDB">
      <w:pPr>
        <w:rPr>
          <w:rFonts w:ascii="Times New Roman" w:hAnsi="Times New Roman" w:cs="Times New Roman"/>
          <w:sz w:val="24"/>
          <w:szCs w:val="24"/>
        </w:rPr>
      </w:pPr>
    </w:p>
    <w:sectPr w:rsidR="006C1CDB" w:rsidRPr="00673D81" w:rsidSect="00866903">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823661"/>
    <w:multiLevelType w:val="hybridMultilevel"/>
    <w:tmpl w:val="2E164A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DC4"/>
    <w:rsid w:val="0000671D"/>
    <w:rsid w:val="00086375"/>
    <w:rsid w:val="00163B68"/>
    <w:rsid w:val="00196F28"/>
    <w:rsid w:val="0021267E"/>
    <w:rsid w:val="00440BCD"/>
    <w:rsid w:val="00490E59"/>
    <w:rsid w:val="004C6A0B"/>
    <w:rsid w:val="00517896"/>
    <w:rsid w:val="00546339"/>
    <w:rsid w:val="00607C66"/>
    <w:rsid w:val="00627C22"/>
    <w:rsid w:val="00673D81"/>
    <w:rsid w:val="006C1CDB"/>
    <w:rsid w:val="00707EDA"/>
    <w:rsid w:val="008434E5"/>
    <w:rsid w:val="00866903"/>
    <w:rsid w:val="0089643D"/>
    <w:rsid w:val="008B363B"/>
    <w:rsid w:val="0090594B"/>
    <w:rsid w:val="0095525B"/>
    <w:rsid w:val="00A52908"/>
    <w:rsid w:val="00CC5E26"/>
    <w:rsid w:val="00DA0C9B"/>
    <w:rsid w:val="00E2772A"/>
    <w:rsid w:val="00EF6A80"/>
    <w:rsid w:val="00F40BD3"/>
    <w:rsid w:val="00F55DC4"/>
    <w:rsid w:val="00F745DF"/>
    <w:rsid w:val="00FD51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DB600-25A6-4806-BA7E-9FBD7D4E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A0C9B"/>
    <w:pPr>
      <w:ind w:left="720"/>
      <w:contextualSpacing/>
    </w:pPr>
  </w:style>
  <w:style w:type="table" w:styleId="Lentelstinklelis">
    <w:name w:val="Table Grid"/>
    <w:basedOn w:val="prastojilentel"/>
    <w:uiPriority w:val="39"/>
    <w:rsid w:val="00866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27C2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7C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5627</Words>
  <Characters>3208</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Indre Buteniene</dc:creator>
  <cp:lastModifiedBy>Virginija Palaimiene</cp:lastModifiedBy>
  <cp:revision>2</cp:revision>
  <cp:lastPrinted>2018-01-23T06:28:00Z</cp:lastPrinted>
  <dcterms:created xsi:type="dcterms:W3CDTF">2018-01-24T08:50:00Z</dcterms:created>
  <dcterms:modified xsi:type="dcterms:W3CDTF">2018-01-24T08:50:00Z</dcterms:modified>
</cp:coreProperties>
</file>