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433A6" w14:textId="77777777" w:rsidR="00ED3397" w:rsidRDefault="00A44DC7" w:rsidP="00FF16BC">
      <w:pPr>
        <w:pStyle w:val="Pagrindinistekstas"/>
        <w:tabs>
          <w:tab w:val="left" w:pos="4820"/>
        </w:tabs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 wp14:anchorId="107433DB" wp14:editId="107433DC">
            <wp:simplePos x="0" y="0"/>
            <wp:positionH relativeFrom="column">
              <wp:posOffset>2788920</wp:posOffset>
            </wp:positionH>
            <wp:positionV relativeFrom="paragraph">
              <wp:posOffset>0</wp:posOffset>
            </wp:positionV>
            <wp:extent cx="548640" cy="683895"/>
            <wp:effectExtent l="0" t="0" r="3810" b="1905"/>
            <wp:wrapSquare wrapText="left"/>
            <wp:docPr id="2" name="Paveikslėlis 2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397">
        <w:br w:type="textWrapping" w:clear="all"/>
      </w:r>
    </w:p>
    <w:p w14:paraId="107433A7" w14:textId="77777777" w:rsidR="005C29DF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 xml:space="preserve">KLAIPĖDOS MIESTO SAVIVALDYBĖS </w:t>
      </w:r>
    </w:p>
    <w:p w14:paraId="107433A8" w14:textId="77777777" w:rsidR="003A3546" w:rsidRPr="007E3BDD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>ADMINISTRACIJ</w:t>
      </w:r>
      <w:r w:rsidR="005C29DF">
        <w:rPr>
          <w:b/>
          <w:sz w:val="28"/>
          <w:szCs w:val="28"/>
        </w:rPr>
        <w:t>A</w:t>
      </w:r>
    </w:p>
    <w:p w14:paraId="107433A9" w14:textId="77777777" w:rsidR="00ED3397" w:rsidRPr="003C09F9" w:rsidRDefault="00ED3397" w:rsidP="00ED3397">
      <w:pPr>
        <w:pStyle w:val="Pagrindinistekstas"/>
        <w:jc w:val="center"/>
        <w:rPr>
          <w:b/>
          <w:bCs/>
          <w:caps/>
          <w:szCs w:val="24"/>
        </w:rPr>
      </w:pPr>
    </w:p>
    <w:p w14:paraId="107433AA" w14:textId="77777777"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8"/>
        <w:gridCol w:w="1405"/>
        <w:gridCol w:w="592"/>
        <w:gridCol w:w="2461"/>
      </w:tblGrid>
      <w:tr w:rsidR="00163473" w:rsidRPr="003C09F9" w14:paraId="107433B3" w14:textId="77777777" w:rsidTr="007F6345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7433AB" w14:textId="77777777" w:rsidR="00FA7D56" w:rsidRDefault="00FA7D56" w:rsidP="00FA7D56">
            <w:pPr>
              <w:rPr>
                <w:szCs w:val="24"/>
              </w:rPr>
            </w:pPr>
            <w:r w:rsidRPr="00FA7D56">
              <w:rPr>
                <w:szCs w:val="24"/>
              </w:rPr>
              <w:t xml:space="preserve">Klaipėdos miesto savivaldybės </w:t>
            </w:r>
            <w:r w:rsidR="003F0DB1">
              <w:rPr>
                <w:szCs w:val="24"/>
              </w:rPr>
              <w:t>merui</w:t>
            </w:r>
          </w:p>
          <w:p w14:paraId="107433AC" w14:textId="77777777" w:rsidR="003F0DB1" w:rsidRPr="00FA7D56" w:rsidRDefault="003F0DB1" w:rsidP="00FA7D56">
            <w:pPr>
              <w:rPr>
                <w:szCs w:val="24"/>
              </w:rPr>
            </w:pPr>
            <w:r>
              <w:rPr>
                <w:szCs w:val="24"/>
              </w:rPr>
              <w:t>Vytautui Grubliauskui</w:t>
            </w:r>
          </w:p>
          <w:p w14:paraId="107433AD" w14:textId="77777777" w:rsidR="00AD2EE1" w:rsidRPr="003C09F9" w:rsidRDefault="00AD2EE1" w:rsidP="00F41647">
            <w:pPr>
              <w:rPr>
                <w:szCs w:val="24"/>
              </w:rPr>
            </w:pPr>
          </w:p>
          <w:p w14:paraId="107433AE" w14:textId="77777777"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107433AF" w14:textId="77777777"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bookmarkStart w:id="1" w:name="registravimoData"/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07433B0" w14:textId="77777777" w:rsidR="00163473" w:rsidRPr="00CA7B58" w:rsidRDefault="00ED1DA5" w:rsidP="00DB0811">
            <w:r>
              <w:rPr>
                <w:noProof/>
              </w:rPr>
              <w:fldChar w:fldCharType="begin">
                <w:ffData>
                  <w:name w:val="registravimoDat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t>2018-02-13</w:t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07433B1" w14:textId="77777777"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bookmarkStart w:id="2" w:name="dokumentoNr"/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107433B2" w14:textId="77777777" w:rsidR="00163473" w:rsidRPr="003C09F9" w:rsidRDefault="00ED1DA5" w:rsidP="00DB0811">
            <w:r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t>TAS-54</w:t>
            </w:r>
            <w:r>
              <w:rPr>
                <w:noProof/>
              </w:rPr>
              <w:fldChar w:fldCharType="end"/>
            </w:r>
            <w:bookmarkEnd w:id="2"/>
          </w:p>
        </w:tc>
      </w:tr>
      <w:tr w:rsidR="00163473" w:rsidRPr="003C09F9" w14:paraId="107433B9" w14:textId="77777777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433B4" w14:textId="77777777"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107433B5" w14:textId="77777777"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</w:tcPr>
          <w:p w14:paraId="107433B6" w14:textId="77777777" w:rsidR="00163473" w:rsidRPr="003C09F9" w:rsidRDefault="00163473" w:rsidP="00BB07E2">
            <w:pPr>
              <w:rPr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14:paraId="107433B7" w14:textId="77777777"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14:paraId="107433B8" w14:textId="77777777" w:rsidR="00163473" w:rsidRPr="003C09F9" w:rsidRDefault="00163473" w:rsidP="00BB07E2">
            <w:pPr>
              <w:rPr>
                <w:szCs w:val="24"/>
              </w:rPr>
            </w:pPr>
          </w:p>
        </w:tc>
      </w:tr>
      <w:tr w:rsidR="00163473" w:rsidRPr="003C09F9" w14:paraId="107433BC" w14:textId="77777777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433BA" w14:textId="77777777"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7433BB" w14:textId="77777777"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3C09F9" w14:paraId="107433BE" w14:textId="77777777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7433BD" w14:textId="77777777" w:rsidR="00163473" w:rsidRPr="003C09F9" w:rsidRDefault="00606132" w:rsidP="000944BF">
            <w:pPr>
              <w:rPr>
                <w:b/>
                <w:caps/>
                <w:szCs w:val="24"/>
              </w:rPr>
            </w:pPr>
            <w:r>
              <w:rPr>
                <w:b/>
                <w:szCs w:val="24"/>
              </w:rPr>
              <w:t xml:space="preserve">DĖL </w:t>
            </w:r>
            <w:r w:rsidR="003F0DB1">
              <w:rPr>
                <w:b/>
                <w:szCs w:val="24"/>
              </w:rPr>
              <w:t xml:space="preserve">SAVIVALDYBĖS TARYBOS SPRENDIMO PROJEKTO </w:t>
            </w:r>
            <w:r w:rsidR="00B56D23">
              <w:rPr>
                <w:b/>
                <w:szCs w:val="24"/>
              </w:rPr>
              <w:t>PATIKSLINIMO</w:t>
            </w:r>
          </w:p>
        </w:tc>
      </w:tr>
    </w:tbl>
    <w:p w14:paraId="107433BF" w14:textId="77777777" w:rsidR="006E106A" w:rsidRDefault="006E106A" w:rsidP="00F41647">
      <w:pPr>
        <w:pStyle w:val="Pagrindinistekstas"/>
        <w:rPr>
          <w:szCs w:val="24"/>
        </w:rPr>
      </w:pPr>
    </w:p>
    <w:p w14:paraId="107433C0" w14:textId="77777777" w:rsidR="00212E4D" w:rsidRPr="003C09F9" w:rsidRDefault="00212E4D" w:rsidP="00F41647">
      <w:pPr>
        <w:pStyle w:val="Pagrindinistekstas"/>
        <w:rPr>
          <w:szCs w:val="24"/>
        </w:rPr>
      </w:pPr>
    </w:p>
    <w:p w14:paraId="70D95085" w14:textId="1A6F98EB" w:rsidR="00A5520E" w:rsidRDefault="002C0F52" w:rsidP="006C7D94">
      <w:pPr>
        <w:ind w:firstLine="720"/>
        <w:jc w:val="both"/>
      </w:pPr>
      <w:r>
        <w:rPr>
          <w:szCs w:val="24"/>
        </w:rPr>
        <w:t>P</w:t>
      </w:r>
      <w:r w:rsidR="00015262">
        <w:rPr>
          <w:szCs w:val="24"/>
        </w:rPr>
        <w:t>raš</w:t>
      </w:r>
      <w:r w:rsidR="003F0DB1">
        <w:rPr>
          <w:szCs w:val="24"/>
        </w:rPr>
        <w:t>ome</w:t>
      </w:r>
      <w:r w:rsidR="00015262">
        <w:rPr>
          <w:szCs w:val="24"/>
        </w:rPr>
        <w:t xml:space="preserve"> leisti </w:t>
      </w:r>
      <w:r w:rsidR="005309FF">
        <w:rPr>
          <w:szCs w:val="24"/>
        </w:rPr>
        <w:t xml:space="preserve">patikslinti </w:t>
      </w:r>
      <w:r>
        <w:rPr>
          <w:szCs w:val="24"/>
        </w:rPr>
        <w:t>S</w:t>
      </w:r>
      <w:r w:rsidR="003F0DB1">
        <w:rPr>
          <w:szCs w:val="24"/>
        </w:rPr>
        <w:t xml:space="preserve">avivaldybės </w:t>
      </w:r>
      <w:r w:rsidR="00B234E8">
        <w:rPr>
          <w:szCs w:val="24"/>
        </w:rPr>
        <w:t xml:space="preserve">tarybos sprendimo </w:t>
      </w:r>
      <w:r>
        <w:rPr>
          <w:szCs w:val="24"/>
        </w:rPr>
        <w:t>projekt</w:t>
      </w:r>
      <w:r w:rsidR="00A028E7">
        <w:rPr>
          <w:szCs w:val="24"/>
        </w:rPr>
        <w:t>u</w:t>
      </w:r>
      <w:r w:rsidR="005309FF" w:rsidRPr="00212E4D">
        <w:rPr>
          <w:szCs w:val="24"/>
        </w:rPr>
        <w:t xml:space="preserve"> (registracijos Nr. </w:t>
      </w:r>
      <w:r w:rsidR="00593D3F">
        <w:rPr>
          <w:szCs w:val="24"/>
        </w:rPr>
        <w:t>T1-2</w:t>
      </w:r>
      <w:r>
        <w:rPr>
          <w:szCs w:val="24"/>
        </w:rPr>
        <w:t>6</w:t>
      </w:r>
      <w:r w:rsidR="005309FF" w:rsidRPr="00212E4D">
        <w:rPr>
          <w:szCs w:val="24"/>
        </w:rPr>
        <w:t>) „Dėl</w:t>
      </w:r>
      <w:r w:rsidR="005309FF" w:rsidRPr="005309FF">
        <w:t xml:space="preserve"> </w:t>
      </w:r>
      <w:r>
        <w:t>K</w:t>
      </w:r>
      <w:r w:rsidRPr="002C0F52">
        <w:t>laipėdos miesto savivaldybės visuomenės sve</w:t>
      </w:r>
      <w:r>
        <w:t>ikatos stebėsenos 2016 metų ir K</w:t>
      </w:r>
      <w:r w:rsidRPr="002C0F52">
        <w:t>laipėdos miesto savivaldybės vykdomų visuomenės sveikatos priežiūros funkcijų įgyvendinimo 2017 metų ataskaitų patvirtinimo</w:t>
      </w:r>
      <w:r w:rsidR="005309FF">
        <w:t>“</w:t>
      </w:r>
      <w:r w:rsidR="00A028E7">
        <w:t xml:space="preserve"> tvirtinamos </w:t>
      </w:r>
      <w:r w:rsidR="00A028E7" w:rsidRPr="00A028E7">
        <w:t xml:space="preserve">Klaipėdos miesto savivaldybės vykdomų visuomenės sveikatos priežiūros funkcijų </w:t>
      </w:r>
      <w:r w:rsidR="00A028E7">
        <w:t xml:space="preserve">įgyvendinimo 2017 metų ataskaitos </w:t>
      </w:r>
      <w:r w:rsidR="00AF7FD6">
        <w:t>IV skyriaus antro</w:t>
      </w:r>
      <w:r w:rsidR="00740893">
        <w:t>jo</w:t>
      </w:r>
      <w:r w:rsidR="00AF7FD6">
        <w:t xml:space="preserve"> skirsnio lentelę</w:t>
      </w:r>
      <w:r w:rsidR="00005495">
        <w:t xml:space="preserve"> ir ją išdėstyti taip</w:t>
      </w:r>
      <w:r w:rsidR="00A5520E">
        <w:t>:</w:t>
      </w:r>
    </w:p>
    <w:p w14:paraId="29D8C018" w14:textId="745F2666" w:rsidR="00AC1A80" w:rsidRPr="00AC1A80" w:rsidRDefault="00AC1A80" w:rsidP="00740893">
      <w:pPr>
        <w:tabs>
          <w:tab w:val="left" w:pos="0"/>
        </w:tabs>
        <w:jc w:val="right"/>
        <w:rPr>
          <w:i/>
          <w:szCs w:val="24"/>
          <w:lang w:eastAsia="en-US"/>
        </w:rPr>
      </w:pPr>
      <w:r w:rsidRPr="00AC1A80">
        <w:rPr>
          <w:i/>
          <w:szCs w:val="24"/>
          <w:lang w:eastAsia="en-US"/>
        </w:rPr>
        <w:t xml:space="preserve">(tūkst. </w:t>
      </w:r>
      <w:proofErr w:type="spellStart"/>
      <w:r w:rsidRPr="00AC1A80">
        <w:rPr>
          <w:i/>
          <w:szCs w:val="24"/>
          <w:lang w:eastAsia="en-US"/>
        </w:rPr>
        <w:t>Eur</w:t>
      </w:r>
      <w:proofErr w:type="spellEnd"/>
      <w:r w:rsidRPr="00AC1A80">
        <w:rPr>
          <w:i/>
          <w:szCs w:val="24"/>
          <w:lang w:eastAsia="en-US"/>
        </w:rPr>
        <w:t>)</w:t>
      </w:r>
    </w:p>
    <w:tbl>
      <w:tblPr>
        <w:tblW w:w="1013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"/>
        <w:gridCol w:w="971"/>
        <w:gridCol w:w="2094"/>
        <w:gridCol w:w="3545"/>
        <w:gridCol w:w="1629"/>
        <w:gridCol w:w="1380"/>
        <w:gridCol w:w="283"/>
      </w:tblGrid>
      <w:tr w:rsidR="00740893" w:rsidRPr="00AC1A80" w14:paraId="614D7CF5" w14:textId="03F3D49C" w:rsidTr="00740893">
        <w:trPr>
          <w:trHeight w:val="634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570612DE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4E2CC9" w14:textId="18357CEB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Eil. Nr.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91395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Programos / priemonės poveikio sritis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0F8A5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Vykdytų savivaldybės visuomenės sveikatos programų, priemonių skaičius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B0A7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Skirta lėšų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8CC63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Panaudota</w:t>
            </w:r>
          </w:p>
          <w:p w14:paraId="5C55C403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lėšų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C3023C3" w14:textId="79245E2D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“</w:t>
            </w:r>
          </w:p>
        </w:tc>
      </w:tr>
      <w:tr w:rsidR="00740893" w:rsidRPr="00AC1A80" w14:paraId="3BC6A131" w14:textId="1DD8D2EE" w:rsidTr="00740893">
        <w:trPr>
          <w:trHeight w:val="254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1487455D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FA2FC" w14:textId="1F0EC423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1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C9188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81581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DBC85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61F2B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2220BBF2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24B7CE10" w14:textId="5CD6F154" w:rsidTr="00740893">
        <w:trPr>
          <w:trHeight w:val="307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611EC8DC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6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2B648" w14:textId="247CC1AD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I. Savivaldybės kompleksinės programos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CF5091E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66DEB97C" w14:textId="1F6BA96E" w:rsidTr="00740893">
        <w:trPr>
          <w:trHeight w:val="251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7F062D33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6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F07D" w14:textId="750C96E8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Klaipėdos miesto savivaldybės visuomenės sveikatos rėmimo specialioji programa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04F9929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5BEEBB4A" w14:textId="08B37637" w:rsidTr="00740893">
        <w:trPr>
          <w:trHeight w:val="318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613DB33B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6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EAE3B" w14:textId="2B010586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II. Savivaldybės strateginio veiklos plano priemonės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7CAD7EC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6B2ABA01" w14:textId="6BCA6CF0" w:rsidTr="00740893">
        <w:trPr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1DD4473C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E603" w14:textId="1711B833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1.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C0303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Užkrečiamųjų ligų prevencija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C8919" w14:textId="350F2566" w:rsidR="00740893" w:rsidRPr="00AC1A80" w:rsidRDefault="00BC2CDF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4</w:t>
            </w:r>
          </w:p>
          <w:p w14:paraId="36643310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(Žemo slenksčio paslaugų stacionaraus </w:t>
            </w:r>
          </w:p>
          <w:p w14:paraId="3D07C262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kabineto veikla; Žemo slenksčio paslaugų mobilaus </w:t>
            </w:r>
          </w:p>
          <w:p w14:paraId="6DB8EDB5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kabineto veikla; Tuberkuliozės profilaktika; Pedikuliozės prevencija ir gydymas)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3D3A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58,910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B94D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55,765 </w:t>
            </w:r>
            <w:proofErr w:type="spellStart"/>
            <w:r w:rsidRPr="00AC1A80">
              <w:rPr>
                <w:i/>
                <w:szCs w:val="24"/>
                <w:lang w:eastAsia="en-US"/>
              </w:rPr>
              <w:t>Eur</w:t>
            </w:r>
            <w:proofErr w:type="spellEnd"/>
            <w:r w:rsidRPr="00AC1A80">
              <w:rPr>
                <w:i/>
                <w:szCs w:val="24"/>
                <w:lang w:eastAsia="en-US"/>
              </w:rPr>
              <w:t xml:space="preserve"> 18 ct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4FC2198A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525671F4" w14:textId="645AA1C4" w:rsidTr="00740893">
        <w:trPr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47E234C4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9C17" w14:textId="73BD7FF1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2.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71591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Vaikų sveikatos gerinimas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33523" w14:textId="17257376" w:rsidR="00740893" w:rsidRPr="00AC1A80" w:rsidRDefault="00BC2CDF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3</w:t>
            </w:r>
          </w:p>
          <w:p w14:paraId="30CA7B46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(Konkursas „Sveika mokykla“;</w:t>
            </w:r>
          </w:p>
          <w:p w14:paraId="62E7F422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Programa „Vyresnysis draugas“; Programa „Sveikos šeimos akademija“)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DB608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22,000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D5083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21,833 </w:t>
            </w:r>
            <w:proofErr w:type="spellStart"/>
            <w:r w:rsidRPr="00AC1A80">
              <w:rPr>
                <w:i/>
                <w:szCs w:val="24"/>
                <w:lang w:eastAsia="en-US"/>
              </w:rPr>
              <w:t>Eur</w:t>
            </w:r>
            <w:proofErr w:type="spellEnd"/>
            <w:r w:rsidRPr="00AC1A80">
              <w:rPr>
                <w:i/>
                <w:szCs w:val="24"/>
                <w:lang w:eastAsia="en-US"/>
              </w:rPr>
              <w:t xml:space="preserve"> 72 ct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3FCC5DB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743EE592" w14:textId="133F1A62" w:rsidTr="00740893">
        <w:trPr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794792C5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E789A" w14:textId="4C0F128D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3.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5996B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Saugios bendruomenės organizavimas ir užtikrinimas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5FCF" w14:textId="35398FE8" w:rsidR="00740893" w:rsidRPr="00AC1A80" w:rsidRDefault="00BC2CDF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>4</w:t>
            </w:r>
          </w:p>
          <w:p w14:paraId="52375C0B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(Gyvenamosios aplinkos kokybės tyrimai; Gyvenamos aplinkos kokybės gerinimas; Psichologinės anoniminės pagalbos paslaugų teikimas; Programa „Saugus poilsis“)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F5A7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33,000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6D179" w14:textId="423A0287" w:rsidR="00740893" w:rsidRPr="00AC1A80" w:rsidRDefault="00577C88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t xml:space="preserve">32,070 </w:t>
            </w:r>
            <w:proofErr w:type="spellStart"/>
            <w:r>
              <w:rPr>
                <w:i/>
                <w:szCs w:val="24"/>
                <w:lang w:eastAsia="en-US"/>
              </w:rPr>
              <w:t>Eur</w:t>
            </w:r>
            <w:proofErr w:type="spellEnd"/>
            <w:r>
              <w:rPr>
                <w:i/>
                <w:szCs w:val="24"/>
                <w:lang w:eastAsia="en-US"/>
              </w:rPr>
              <w:t xml:space="preserve"> 9</w:t>
            </w:r>
            <w:r w:rsidR="00740893" w:rsidRPr="00AC1A80">
              <w:rPr>
                <w:i/>
                <w:szCs w:val="24"/>
                <w:lang w:eastAsia="en-US"/>
              </w:rPr>
              <w:t>0 ct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6E3E170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0BB4715B" w14:textId="1F4C7C9A" w:rsidTr="00740893">
        <w:trPr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477E8881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A1158" w14:textId="49D690D1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4.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827D3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Sveikos </w:t>
            </w:r>
            <w:r w:rsidRPr="00AC1A80">
              <w:rPr>
                <w:i/>
                <w:szCs w:val="24"/>
                <w:lang w:eastAsia="en-US"/>
              </w:rPr>
              <w:lastRenderedPageBreak/>
              <w:t>gyvensenos (subalansuotos mitybos, fizinio aktyvumo) formavimas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C8EBD" w14:textId="4F50F953" w:rsidR="00740893" w:rsidRPr="00AC1A80" w:rsidRDefault="00BC2CDF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>
              <w:rPr>
                <w:i/>
                <w:szCs w:val="24"/>
                <w:lang w:eastAsia="en-US"/>
              </w:rPr>
              <w:lastRenderedPageBreak/>
              <w:t>3</w:t>
            </w:r>
          </w:p>
          <w:p w14:paraId="481CAE45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lastRenderedPageBreak/>
              <w:t>(Sveikatos mėnesiai; Užsiėmimai baseine; Visuomenės informavimas sveikatos klausimais)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65D18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lastRenderedPageBreak/>
              <w:t>48,500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E14E4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47,492 </w:t>
            </w:r>
            <w:proofErr w:type="spellStart"/>
            <w:r w:rsidRPr="00AC1A80">
              <w:rPr>
                <w:i/>
                <w:szCs w:val="24"/>
                <w:lang w:eastAsia="en-US"/>
              </w:rPr>
              <w:t>Eur</w:t>
            </w:r>
            <w:proofErr w:type="spellEnd"/>
            <w:r w:rsidRPr="00AC1A80">
              <w:rPr>
                <w:i/>
                <w:szCs w:val="24"/>
                <w:lang w:eastAsia="en-US"/>
              </w:rPr>
              <w:t xml:space="preserve"> </w:t>
            </w:r>
            <w:r w:rsidRPr="00AC1A80">
              <w:rPr>
                <w:i/>
                <w:szCs w:val="24"/>
                <w:lang w:eastAsia="en-US"/>
              </w:rPr>
              <w:lastRenderedPageBreak/>
              <w:t>80 ct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454DD9C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15FD3483" w14:textId="56C69651" w:rsidTr="00740893">
        <w:trPr>
          <w:trHeight w:val="214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3F81BF2D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6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D73B9" w14:textId="5C4789E3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III. Bendruomenių vykdytų programų, priemonių rėmimas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B8189CE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235A861D" w14:textId="53905849" w:rsidTr="00740893">
        <w:trPr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03B23A72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30D3" w14:textId="6F9008E5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5.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1E113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rPr>
                <w:i/>
                <w:szCs w:val="24"/>
                <w:lang w:eastAsia="en-US"/>
              </w:rPr>
            </w:pPr>
            <w:proofErr w:type="spellStart"/>
            <w:r w:rsidRPr="00AC1A80">
              <w:rPr>
                <w:i/>
                <w:szCs w:val="24"/>
                <w:lang w:eastAsia="en-US"/>
              </w:rPr>
              <w:t>Sveikatinimo</w:t>
            </w:r>
            <w:proofErr w:type="spellEnd"/>
            <w:r w:rsidRPr="00AC1A80">
              <w:rPr>
                <w:i/>
                <w:szCs w:val="24"/>
                <w:lang w:eastAsia="en-US"/>
              </w:rPr>
              <w:t xml:space="preserve"> projektų rėmimas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6841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12 projektų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02AA0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12,490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031FC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 xml:space="preserve">10,746 </w:t>
            </w:r>
            <w:proofErr w:type="spellStart"/>
            <w:r w:rsidRPr="00AC1A80">
              <w:rPr>
                <w:i/>
                <w:szCs w:val="24"/>
                <w:lang w:eastAsia="en-US"/>
              </w:rPr>
              <w:t>Eur</w:t>
            </w:r>
            <w:proofErr w:type="spellEnd"/>
            <w:r w:rsidRPr="00AC1A80">
              <w:rPr>
                <w:i/>
                <w:szCs w:val="24"/>
                <w:lang w:eastAsia="en-US"/>
              </w:rPr>
              <w:t xml:space="preserve"> 76 ct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397C80D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08FF3727" w14:textId="50E28B44" w:rsidTr="00740893">
        <w:trPr>
          <w:trHeight w:val="126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245AD884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6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7B9C9" w14:textId="6778E7A0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  <w:r w:rsidRPr="00AC1A80">
              <w:rPr>
                <w:i/>
                <w:szCs w:val="24"/>
                <w:lang w:eastAsia="en-US"/>
              </w:rPr>
              <w:t>4. Kita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E0582CD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384A450D" w14:textId="5477B6CE" w:rsidTr="00740893">
        <w:trPr>
          <w:trHeight w:val="102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1124E487" w14:textId="77777777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6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928F" w14:textId="4C310F4D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FACEFDB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i/>
                <w:szCs w:val="24"/>
                <w:lang w:eastAsia="en-US"/>
              </w:rPr>
            </w:pPr>
          </w:p>
        </w:tc>
      </w:tr>
      <w:tr w:rsidR="00740893" w:rsidRPr="00AC1A80" w14:paraId="47B38AB7" w14:textId="787A5110" w:rsidTr="00740893">
        <w:trPr>
          <w:trHeight w:val="305"/>
          <w:jc w:val="center"/>
        </w:trPr>
        <w:tc>
          <w:tcPr>
            <w:tcW w:w="229" w:type="dxa"/>
            <w:tcBorders>
              <w:right w:val="single" w:sz="4" w:space="0" w:color="auto"/>
            </w:tcBorders>
          </w:tcPr>
          <w:p w14:paraId="74F7CF1D" w14:textId="77777777" w:rsid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</w:p>
          <w:p w14:paraId="27DE782E" w14:textId="033DCD40" w:rsidR="00740893" w:rsidRPr="00740893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„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DA0B" w14:textId="4F5FC391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49511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76214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>Iš viso lėšų: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55E2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 xml:space="preserve">174,900 </w:t>
            </w:r>
            <w:proofErr w:type="spellStart"/>
            <w:r w:rsidRPr="00AC1A80">
              <w:rPr>
                <w:b/>
                <w:i/>
                <w:szCs w:val="24"/>
                <w:lang w:eastAsia="en-US"/>
              </w:rPr>
              <w:t>Eur</w:t>
            </w:r>
            <w:proofErr w:type="spellEnd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D96EB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  <w:r w:rsidRPr="00AC1A80">
              <w:rPr>
                <w:b/>
                <w:i/>
                <w:szCs w:val="24"/>
                <w:lang w:eastAsia="en-US"/>
              </w:rPr>
              <w:t xml:space="preserve">167,909 </w:t>
            </w:r>
            <w:proofErr w:type="spellStart"/>
            <w:r w:rsidRPr="00AC1A80">
              <w:rPr>
                <w:b/>
                <w:i/>
                <w:szCs w:val="24"/>
                <w:lang w:eastAsia="en-US"/>
              </w:rPr>
              <w:t>Eur</w:t>
            </w:r>
            <w:proofErr w:type="spellEnd"/>
            <w:r w:rsidRPr="00AC1A80">
              <w:rPr>
                <w:b/>
                <w:i/>
                <w:szCs w:val="24"/>
                <w:lang w:eastAsia="en-US"/>
              </w:rPr>
              <w:t xml:space="preserve"> 36 ct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784CEF9" w14:textId="77777777" w:rsidR="00740893" w:rsidRPr="00AC1A80" w:rsidRDefault="00740893" w:rsidP="00AC1A80">
            <w:pPr>
              <w:tabs>
                <w:tab w:val="left" w:pos="540"/>
              </w:tabs>
              <w:ind w:firstLine="12"/>
              <w:jc w:val="center"/>
              <w:rPr>
                <w:b/>
                <w:i/>
                <w:szCs w:val="24"/>
                <w:lang w:eastAsia="en-US"/>
              </w:rPr>
            </w:pPr>
          </w:p>
        </w:tc>
      </w:tr>
    </w:tbl>
    <w:p w14:paraId="107433C2" w14:textId="3550B5E7" w:rsidR="00B60E33" w:rsidRPr="00AC1A80" w:rsidRDefault="00B60E33" w:rsidP="00AC1A80">
      <w:pPr>
        <w:tabs>
          <w:tab w:val="left" w:pos="1276"/>
          <w:tab w:val="left" w:pos="1418"/>
        </w:tabs>
        <w:jc w:val="both"/>
        <w:rPr>
          <w:i/>
        </w:rPr>
      </w:pPr>
    </w:p>
    <w:p w14:paraId="107433C4" w14:textId="77777777" w:rsidR="00212E4D" w:rsidRPr="00212E4D" w:rsidRDefault="00212E4D" w:rsidP="00212E4D">
      <w:pPr>
        <w:ind w:firstLine="720"/>
        <w:jc w:val="both"/>
        <w:rPr>
          <w:rFonts w:eastAsia="Calibri"/>
          <w:color w:val="000000"/>
          <w:szCs w:val="24"/>
          <w:lang w:eastAsia="en-US"/>
        </w:rPr>
      </w:pPr>
      <w:r w:rsidRPr="00212E4D">
        <w:rPr>
          <w:rFonts w:eastAsia="Calibri"/>
          <w:color w:val="000000"/>
          <w:szCs w:val="24"/>
          <w:lang w:eastAsia="en-US"/>
        </w:rPr>
        <w:t>Prašome Jūsų pridėti šį raštą prie a</w:t>
      </w:r>
      <w:r w:rsidR="003F0DB1">
        <w:rPr>
          <w:rFonts w:eastAsia="Calibri"/>
          <w:color w:val="000000"/>
          <w:szCs w:val="24"/>
          <w:lang w:eastAsia="en-US"/>
        </w:rPr>
        <w:t>n</w:t>
      </w:r>
      <w:r w:rsidRPr="00212E4D">
        <w:rPr>
          <w:rFonts w:eastAsia="Calibri"/>
          <w:color w:val="000000"/>
          <w:szCs w:val="24"/>
          <w:lang w:eastAsia="en-US"/>
        </w:rPr>
        <w:t>k</w:t>
      </w:r>
      <w:r w:rsidR="003F0DB1">
        <w:rPr>
          <w:rFonts w:eastAsia="Calibri"/>
          <w:color w:val="000000"/>
          <w:szCs w:val="24"/>
          <w:lang w:eastAsia="en-US"/>
        </w:rPr>
        <w:t>s</w:t>
      </w:r>
      <w:r w:rsidRPr="00212E4D">
        <w:rPr>
          <w:rFonts w:eastAsia="Calibri"/>
          <w:color w:val="000000"/>
          <w:szCs w:val="24"/>
          <w:lang w:eastAsia="en-US"/>
        </w:rPr>
        <w:t>čiau įvard</w:t>
      </w:r>
      <w:r w:rsidR="003F0DB1">
        <w:rPr>
          <w:rFonts w:eastAsia="Calibri"/>
          <w:color w:val="000000"/>
          <w:szCs w:val="24"/>
          <w:lang w:eastAsia="en-US"/>
        </w:rPr>
        <w:t>y</w:t>
      </w:r>
      <w:r w:rsidRPr="00212E4D">
        <w:rPr>
          <w:rFonts w:eastAsia="Calibri"/>
          <w:color w:val="000000"/>
          <w:szCs w:val="24"/>
          <w:lang w:eastAsia="en-US"/>
        </w:rPr>
        <w:t xml:space="preserve">to savivaldybės tarybos sprendimo </w:t>
      </w:r>
      <w:r w:rsidR="006C7D94">
        <w:rPr>
          <w:rFonts w:eastAsia="Calibri"/>
          <w:color w:val="000000"/>
          <w:szCs w:val="24"/>
          <w:lang w:eastAsia="en-US"/>
        </w:rPr>
        <w:t xml:space="preserve">projekto </w:t>
      </w:r>
      <w:r w:rsidRPr="00212E4D">
        <w:rPr>
          <w:rFonts w:eastAsia="Calibri"/>
          <w:color w:val="000000"/>
          <w:szCs w:val="24"/>
          <w:lang w:eastAsia="en-US"/>
        </w:rPr>
        <w:t>medžiagos.</w:t>
      </w:r>
    </w:p>
    <w:p w14:paraId="107433C5" w14:textId="77777777" w:rsidR="003F0DB1" w:rsidRDefault="00212E4D" w:rsidP="003F0DB1">
      <w:pPr>
        <w:tabs>
          <w:tab w:val="left" w:pos="993"/>
        </w:tabs>
        <w:ind w:firstLine="720"/>
        <w:jc w:val="both"/>
        <w:rPr>
          <w:color w:val="000000"/>
          <w:szCs w:val="24"/>
          <w:lang w:eastAsia="ar-SA"/>
        </w:rPr>
      </w:pPr>
      <w:r w:rsidRPr="00212E4D">
        <w:rPr>
          <w:color w:val="000000"/>
          <w:szCs w:val="24"/>
          <w:lang w:eastAsia="ar-SA"/>
        </w:rPr>
        <w:t xml:space="preserve">PRIDEDAMA: </w:t>
      </w:r>
    </w:p>
    <w:p w14:paraId="107433C6" w14:textId="4E6E7D99" w:rsidR="003F0DB1" w:rsidRPr="003F0DB1" w:rsidRDefault="00F469D5" w:rsidP="00FD7EC2">
      <w:pPr>
        <w:pStyle w:val="Sraopastraipa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Cs w:val="24"/>
        </w:rPr>
      </w:pPr>
      <w:r>
        <w:t>Tarybos sprendimo projektu</w:t>
      </w:r>
      <w:r w:rsidR="00914BC4">
        <w:t xml:space="preserve"> </w:t>
      </w:r>
      <w:r w:rsidR="006C20B8" w:rsidRPr="006C20B8">
        <w:t>„Dėl Klaipėdos miesto savivaldybės visuomenės sveikatos stebėsenos 2016 metų ir Klaipėdos miesto savivaldybės vykdomų visuomenės sveikatos priežiūros funkcijų įgyvendinimo 2017 metų ataskaitų patvirtinimo“</w:t>
      </w:r>
      <w:r>
        <w:t xml:space="preserve"> tvirtinama</w:t>
      </w:r>
      <w:r w:rsidRPr="00F469D5">
        <w:t xml:space="preserve"> Klaipėdos miesto savivaldybės vykdomų visuomenės sveikatos priežiūros funkcijų į</w:t>
      </w:r>
      <w:r>
        <w:t>gyvendinimo 2017 metų ataskaita</w:t>
      </w:r>
      <w:r w:rsidR="00FC27DB">
        <w:t>, 26 lapai</w:t>
      </w:r>
      <w:r w:rsidR="003F0DB1">
        <w:t>.</w:t>
      </w:r>
    </w:p>
    <w:p w14:paraId="107433C7" w14:textId="2F3625D9" w:rsidR="00412CF1" w:rsidRPr="00914BC4" w:rsidRDefault="003F0DB1" w:rsidP="00FD7EC2">
      <w:pPr>
        <w:pStyle w:val="Sraopastraipa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color w:val="000000"/>
          <w:szCs w:val="24"/>
          <w:lang w:eastAsia="ar-SA"/>
        </w:rPr>
      </w:pPr>
      <w:r w:rsidRPr="00914BC4">
        <w:rPr>
          <w:color w:val="000000"/>
          <w:szCs w:val="24"/>
          <w:lang w:eastAsia="ar-SA"/>
        </w:rPr>
        <w:t xml:space="preserve"> </w:t>
      </w:r>
      <w:r w:rsidR="00F469D5">
        <w:rPr>
          <w:color w:val="000000"/>
          <w:szCs w:val="24"/>
          <w:lang w:eastAsia="ar-SA"/>
        </w:rPr>
        <w:t>Tarybos sprendimo projektu</w:t>
      </w:r>
      <w:r w:rsidR="00914BC4" w:rsidRPr="00914BC4">
        <w:rPr>
          <w:color w:val="000000"/>
          <w:szCs w:val="24"/>
          <w:lang w:eastAsia="ar-SA"/>
        </w:rPr>
        <w:t xml:space="preserve"> </w:t>
      </w:r>
      <w:r w:rsidR="006C20B8" w:rsidRPr="006C20B8">
        <w:rPr>
          <w:color w:val="000000"/>
          <w:szCs w:val="24"/>
          <w:lang w:eastAsia="ar-SA"/>
        </w:rPr>
        <w:t xml:space="preserve">„Dėl Klaipėdos miesto savivaldybės visuomenės sveikatos stebėsenos 2016 metų ir Klaipėdos miesto savivaldybės vykdomų visuomenės sveikatos priežiūros funkcijų įgyvendinimo 2017 metų ataskaitų patvirtinimo“ </w:t>
      </w:r>
      <w:r w:rsidR="00F469D5" w:rsidRPr="00F469D5">
        <w:rPr>
          <w:color w:val="000000"/>
          <w:szCs w:val="24"/>
          <w:lang w:eastAsia="ar-SA"/>
        </w:rPr>
        <w:t xml:space="preserve">tvirtinamos Klaipėdos miesto savivaldybės vykdomų visuomenės sveikatos priežiūros funkcijų įgyvendinimo 2017 metų ataskaitos </w:t>
      </w:r>
      <w:r w:rsidR="00A36881">
        <w:rPr>
          <w:color w:val="000000"/>
          <w:szCs w:val="24"/>
          <w:lang w:eastAsia="ar-SA"/>
        </w:rPr>
        <w:t>lyginamasis variantas</w:t>
      </w:r>
      <w:r w:rsidR="00BE2FEC">
        <w:rPr>
          <w:color w:val="000000"/>
          <w:szCs w:val="24"/>
          <w:lang w:eastAsia="ar-SA"/>
        </w:rPr>
        <w:t>, 26 lapai</w:t>
      </w:r>
      <w:r w:rsidR="00914BC4" w:rsidRPr="00914BC4">
        <w:rPr>
          <w:color w:val="000000"/>
          <w:szCs w:val="24"/>
          <w:lang w:eastAsia="ar-SA"/>
        </w:rPr>
        <w:t>.</w:t>
      </w:r>
    </w:p>
    <w:p w14:paraId="107433C8" w14:textId="77777777" w:rsidR="003A3546" w:rsidRPr="003A3546" w:rsidRDefault="003A3546" w:rsidP="003A3546">
      <w:pPr>
        <w:jc w:val="both"/>
        <w:rPr>
          <w:szCs w:val="24"/>
        </w:rPr>
      </w:pPr>
    </w:p>
    <w:p w14:paraId="107433C9" w14:textId="77777777" w:rsidR="003A3546" w:rsidRPr="003A3546" w:rsidRDefault="003A3546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3A3546" w:rsidRPr="003A3546" w14:paraId="107433CC" w14:textId="77777777" w:rsidTr="003A3546">
        <w:tc>
          <w:tcPr>
            <w:tcW w:w="4927" w:type="dxa"/>
          </w:tcPr>
          <w:p w14:paraId="107433CA" w14:textId="77777777" w:rsidR="003A3546" w:rsidRPr="003A3546" w:rsidRDefault="004C7772" w:rsidP="007405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Savivaldy</w:t>
            </w:r>
            <w:r w:rsidR="0074051E">
              <w:rPr>
                <w:szCs w:val="24"/>
              </w:rPr>
              <w:t>bės administracijos direktorius</w:t>
            </w:r>
          </w:p>
        </w:tc>
        <w:tc>
          <w:tcPr>
            <w:tcW w:w="4927" w:type="dxa"/>
          </w:tcPr>
          <w:p w14:paraId="107433CB" w14:textId="77777777" w:rsidR="003A3546" w:rsidRPr="003A3546" w:rsidRDefault="00212E4D" w:rsidP="003A354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Saulius Budinas</w:t>
            </w:r>
          </w:p>
        </w:tc>
      </w:tr>
    </w:tbl>
    <w:p w14:paraId="107433CD" w14:textId="77777777" w:rsidR="003A3546" w:rsidRPr="003A3546" w:rsidRDefault="003A3546" w:rsidP="003A3546">
      <w:pPr>
        <w:jc w:val="both"/>
        <w:rPr>
          <w:szCs w:val="24"/>
        </w:rPr>
      </w:pPr>
    </w:p>
    <w:p w14:paraId="107433D1" w14:textId="01D6799A" w:rsidR="000C1CF3" w:rsidRDefault="000C1CF3" w:rsidP="00EB7CA7">
      <w:pPr>
        <w:rPr>
          <w:szCs w:val="24"/>
        </w:rPr>
      </w:pPr>
    </w:p>
    <w:p w14:paraId="107433D2" w14:textId="77777777" w:rsidR="005A27AC" w:rsidRDefault="005A27AC" w:rsidP="00EB7CA7">
      <w:pPr>
        <w:rPr>
          <w:szCs w:val="24"/>
        </w:rPr>
      </w:pPr>
    </w:p>
    <w:p w14:paraId="107433D3" w14:textId="77777777" w:rsidR="00D641C7" w:rsidRDefault="00D641C7" w:rsidP="00D641C7">
      <w:pPr>
        <w:rPr>
          <w:szCs w:val="24"/>
        </w:rPr>
      </w:pPr>
    </w:p>
    <w:p w14:paraId="107433D4" w14:textId="77777777" w:rsidR="00D641C7" w:rsidRDefault="00D641C7" w:rsidP="00D641C7">
      <w:pPr>
        <w:rPr>
          <w:szCs w:val="24"/>
        </w:rPr>
      </w:pPr>
    </w:p>
    <w:p w14:paraId="107433D5" w14:textId="77777777" w:rsidR="00D641C7" w:rsidRDefault="00D641C7" w:rsidP="00D641C7">
      <w:pPr>
        <w:rPr>
          <w:szCs w:val="24"/>
        </w:rPr>
      </w:pPr>
    </w:p>
    <w:p w14:paraId="107433D6" w14:textId="77777777" w:rsidR="00A36881" w:rsidRDefault="00A36881" w:rsidP="00D641C7">
      <w:pPr>
        <w:rPr>
          <w:szCs w:val="24"/>
        </w:rPr>
      </w:pPr>
    </w:p>
    <w:p w14:paraId="107433D7" w14:textId="110849C9" w:rsidR="00A36881" w:rsidRDefault="00A36881" w:rsidP="00D641C7">
      <w:pPr>
        <w:rPr>
          <w:szCs w:val="24"/>
        </w:rPr>
      </w:pPr>
    </w:p>
    <w:p w14:paraId="0603515B" w14:textId="694B8AFD" w:rsidR="008D3482" w:rsidRDefault="008D3482" w:rsidP="00D641C7">
      <w:pPr>
        <w:rPr>
          <w:szCs w:val="24"/>
        </w:rPr>
      </w:pPr>
    </w:p>
    <w:p w14:paraId="12200AC4" w14:textId="1DB82D6E" w:rsidR="008D3482" w:rsidRDefault="008D3482" w:rsidP="00D641C7">
      <w:pPr>
        <w:rPr>
          <w:szCs w:val="24"/>
        </w:rPr>
      </w:pPr>
    </w:p>
    <w:p w14:paraId="3DB39480" w14:textId="093398A2" w:rsidR="008D3482" w:rsidRDefault="008D3482" w:rsidP="00D641C7">
      <w:pPr>
        <w:rPr>
          <w:szCs w:val="24"/>
        </w:rPr>
      </w:pPr>
    </w:p>
    <w:p w14:paraId="1B73340E" w14:textId="6A3F3F9E" w:rsidR="008D3482" w:rsidRDefault="008D3482" w:rsidP="00D641C7">
      <w:pPr>
        <w:rPr>
          <w:szCs w:val="24"/>
        </w:rPr>
      </w:pPr>
    </w:p>
    <w:p w14:paraId="17787601" w14:textId="227A9C16" w:rsidR="008D3482" w:rsidRDefault="008D3482" w:rsidP="00D641C7">
      <w:pPr>
        <w:rPr>
          <w:szCs w:val="24"/>
        </w:rPr>
      </w:pPr>
    </w:p>
    <w:p w14:paraId="54C2CD09" w14:textId="0205E930" w:rsidR="008D3482" w:rsidRDefault="008D3482" w:rsidP="00D641C7">
      <w:pPr>
        <w:rPr>
          <w:szCs w:val="24"/>
        </w:rPr>
      </w:pPr>
    </w:p>
    <w:p w14:paraId="37CF8C29" w14:textId="09528015" w:rsidR="008D3482" w:rsidRDefault="008D3482" w:rsidP="00D641C7">
      <w:pPr>
        <w:rPr>
          <w:szCs w:val="24"/>
        </w:rPr>
      </w:pPr>
    </w:p>
    <w:p w14:paraId="3D086B03" w14:textId="0258BDA5" w:rsidR="008D3482" w:rsidRDefault="008D3482" w:rsidP="00D641C7">
      <w:pPr>
        <w:rPr>
          <w:szCs w:val="24"/>
        </w:rPr>
      </w:pPr>
    </w:p>
    <w:p w14:paraId="217010CD" w14:textId="48DFDE54" w:rsidR="008D3482" w:rsidRDefault="008D3482" w:rsidP="00D641C7">
      <w:pPr>
        <w:rPr>
          <w:szCs w:val="24"/>
        </w:rPr>
      </w:pPr>
    </w:p>
    <w:p w14:paraId="4F612364" w14:textId="2903F4F9" w:rsidR="008D3482" w:rsidRDefault="008D3482" w:rsidP="00D641C7">
      <w:pPr>
        <w:rPr>
          <w:szCs w:val="24"/>
        </w:rPr>
      </w:pPr>
    </w:p>
    <w:p w14:paraId="17D9C203" w14:textId="011607DA" w:rsidR="008D3482" w:rsidRDefault="008D3482" w:rsidP="00D641C7">
      <w:pPr>
        <w:rPr>
          <w:szCs w:val="24"/>
        </w:rPr>
      </w:pPr>
    </w:p>
    <w:p w14:paraId="2897D717" w14:textId="1848C8EF" w:rsidR="008D3482" w:rsidRDefault="008D3482" w:rsidP="00D641C7">
      <w:pPr>
        <w:rPr>
          <w:szCs w:val="24"/>
        </w:rPr>
      </w:pPr>
    </w:p>
    <w:p w14:paraId="79E6B53D" w14:textId="77777777" w:rsidR="00F5343A" w:rsidRDefault="00F5343A" w:rsidP="00D641C7">
      <w:pPr>
        <w:rPr>
          <w:szCs w:val="24"/>
        </w:rPr>
      </w:pPr>
    </w:p>
    <w:p w14:paraId="107433D9" w14:textId="77777777" w:rsidR="003F0DB1" w:rsidRDefault="003F0DB1" w:rsidP="00D641C7">
      <w:pPr>
        <w:rPr>
          <w:szCs w:val="24"/>
        </w:rPr>
      </w:pPr>
    </w:p>
    <w:p w14:paraId="107433DA" w14:textId="77777777" w:rsidR="00E45113" w:rsidRDefault="00212E4D" w:rsidP="003F0DB1">
      <w:pPr>
        <w:jc w:val="both"/>
        <w:rPr>
          <w:szCs w:val="24"/>
        </w:rPr>
      </w:pPr>
      <w:r w:rsidRPr="00212E4D">
        <w:rPr>
          <w:szCs w:val="24"/>
        </w:rPr>
        <w:t xml:space="preserve">R. Perminienė, tel. (8 46) </w:t>
      </w:r>
      <w:r w:rsidR="003F0DB1">
        <w:rPr>
          <w:szCs w:val="24"/>
        </w:rPr>
        <w:t xml:space="preserve"> </w:t>
      </w:r>
      <w:r w:rsidRPr="00212E4D">
        <w:rPr>
          <w:szCs w:val="24"/>
        </w:rPr>
        <w:t>39 60 70, el.</w:t>
      </w:r>
      <w:r w:rsidRPr="00212E4D">
        <w:rPr>
          <w:szCs w:val="24"/>
          <w:lang w:val="en-US"/>
        </w:rPr>
        <w:t xml:space="preserve"> p. </w:t>
      </w:r>
      <w:proofErr w:type="spellStart"/>
      <w:r w:rsidRPr="00212E4D">
        <w:rPr>
          <w:szCs w:val="24"/>
          <w:lang w:val="en-US"/>
        </w:rPr>
        <w:t>roze.perminiene</w:t>
      </w:r>
      <w:proofErr w:type="spellEnd"/>
      <w:r w:rsidRPr="00212E4D">
        <w:rPr>
          <w:szCs w:val="24"/>
          <w:lang w:val="en-US"/>
        </w:rPr>
        <w:t>@</w:t>
      </w:r>
      <w:proofErr w:type="spellStart"/>
      <w:r w:rsidRPr="00212E4D">
        <w:rPr>
          <w:szCs w:val="24"/>
        </w:rPr>
        <w:t>klaipeda.lt</w:t>
      </w:r>
      <w:proofErr w:type="spellEnd"/>
    </w:p>
    <w:sectPr w:rsidR="00E45113" w:rsidSect="00254C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6CD3E" w14:textId="77777777" w:rsidR="00D32584" w:rsidRDefault="00D32584" w:rsidP="00F41647">
      <w:r>
        <w:separator/>
      </w:r>
    </w:p>
  </w:endnote>
  <w:endnote w:type="continuationSeparator" w:id="0">
    <w:p w14:paraId="49153B66" w14:textId="77777777" w:rsidR="00D32584" w:rsidRDefault="00D32584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433E4" w14:textId="77777777" w:rsidR="003C1543" w:rsidRDefault="003C1543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433E5" w14:textId="77777777" w:rsidR="003C1543" w:rsidRDefault="003C1543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608"/>
      <w:gridCol w:w="3000"/>
      <w:gridCol w:w="3200"/>
    </w:tblGrid>
    <w:tr w:rsidR="00B66CD1" w14:paraId="107433EF" w14:textId="77777777" w:rsidTr="00DE60FE">
      <w:trPr>
        <w:trHeight w:val="751"/>
      </w:trPr>
      <w:tc>
        <w:tcPr>
          <w:tcW w:w="3608" w:type="dxa"/>
        </w:tcPr>
        <w:p w14:paraId="107433E8" w14:textId="77777777" w:rsidR="00C44350" w:rsidRPr="00C44350" w:rsidRDefault="00B66CD1" w:rsidP="00C44350">
          <w:pPr>
            <w:rPr>
              <w:sz w:val="20"/>
            </w:rPr>
          </w:pPr>
          <w:r w:rsidRPr="00C44350">
            <w:rPr>
              <w:sz w:val="20"/>
            </w:rPr>
            <w:t xml:space="preserve">Biudžetinė įstaiga </w:t>
          </w:r>
        </w:p>
        <w:p w14:paraId="107433E9" w14:textId="77777777" w:rsidR="00B66CD1" w:rsidRPr="00C44350" w:rsidRDefault="00C44350" w:rsidP="00475E53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 w:rsidR="00475E53">
            <w:rPr>
              <w:sz w:val="20"/>
            </w:rPr>
            <w:t xml:space="preserve">, </w:t>
          </w:r>
          <w:r w:rsidR="00B66CD1" w:rsidRPr="00C44350">
            <w:rPr>
              <w:sz w:val="20"/>
            </w:rPr>
            <w:t xml:space="preserve">91502 </w:t>
          </w:r>
          <w:r w:rsidRPr="00C44350">
            <w:rPr>
              <w:sz w:val="20"/>
            </w:rPr>
            <w:t>K</w:t>
          </w:r>
          <w:r w:rsidR="00B66CD1" w:rsidRPr="00C44350">
            <w:rPr>
              <w:sz w:val="20"/>
            </w:rPr>
            <w:t xml:space="preserve">laipėda </w:t>
          </w:r>
        </w:p>
      </w:tc>
      <w:tc>
        <w:tcPr>
          <w:tcW w:w="3000" w:type="dxa"/>
        </w:tcPr>
        <w:p w14:paraId="107433EA" w14:textId="77777777"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14:paraId="107433EB" w14:textId="77777777"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14:paraId="107433EC" w14:textId="77777777" w:rsidR="00B66CD1" w:rsidRPr="00DB0811" w:rsidRDefault="00B66CD1" w:rsidP="00472FE2">
          <w:pPr>
            <w:pStyle w:val="Porat"/>
            <w:rPr>
              <w:sz w:val="20"/>
            </w:rPr>
          </w:pPr>
          <w:r w:rsidRPr="00DB0811">
            <w:rPr>
              <w:sz w:val="20"/>
            </w:rPr>
            <w:t xml:space="preserve">El. p. </w:t>
          </w:r>
          <w:r w:rsidR="00472FE2">
            <w:rPr>
              <w:sz w:val="20"/>
            </w:rPr>
            <w:t>dokumentai</w:t>
          </w:r>
          <w:r w:rsidRPr="00DB0811">
            <w:rPr>
              <w:sz w:val="20"/>
            </w:rPr>
            <w:t>@klaipeda.lt</w:t>
          </w:r>
        </w:p>
      </w:tc>
      <w:tc>
        <w:tcPr>
          <w:tcW w:w="3200" w:type="dxa"/>
        </w:tcPr>
        <w:p w14:paraId="107433ED" w14:textId="77777777"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14:paraId="107433EE" w14:textId="77777777" w:rsidR="00B66CD1" w:rsidRPr="00DB0811" w:rsidRDefault="00B66CD1" w:rsidP="00A26D38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14:paraId="107433F0" w14:textId="77777777"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08D2A" w14:textId="77777777" w:rsidR="00D32584" w:rsidRDefault="00D32584" w:rsidP="00F41647">
      <w:r>
        <w:separator/>
      </w:r>
    </w:p>
  </w:footnote>
  <w:footnote w:type="continuationSeparator" w:id="0">
    <w:p w14:paraId="5D585783" w14:textId="77777777" w:rsidR="00D32584" w:rsidRDefault="00D32584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433E1" w14:textId="77777777" w:rsidR="003C1543" w:rsidRDefault="003C1543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5430893"/>
      <w:docPartObj>
        <w:docPartGallery w:val="Page Numbers (Top of Page)"/>
        <w:docPartUnique/>
      </w:docPartObj>
    </w:sdtPr>
    <w:sdtEndPr/>
    <w:sdtContent>
      <w:p w14:paraId="107433E2" w14:textId="7AD0C3FE" w:rsidR="00254CF6" w:rsidRDefault="00254CF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2F7">
          <w:rPr>
            <w:noProof/>
          </w:rPr>
          <w:t>2</w:t>
        </w:r>
        <w:r>
          <w:fldChar w:fldCharType="end"/>
        </w:r>
      </w:p>
    </w:sdtContent>
  </w:sdt>
  <w:p w14:paraId="107433E3" w14:textId="77777777" w:rsidR="00254CF6" w:rsidRDefault="00254CF6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433E6" w14:textId="77777777" w:rsidR="00254CF6" w:rsidRDefault="00254CF6">
    <w:pPr>
      <w:pStyle w:val="Antrats"/>
      <w:jc w:val="center"/>
    </w:pPr>
  </w:p>
  <w:p w14:paraId="107433E7" w14:textId="77777777"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71D48D4"/>
    <w:multiLevelType w:val="hybridMultilevel"/>
    <w:tmpl w:val="AE4E5332"/>
    <w:lvl w:ilvl="0" w:tplc="BAB8941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015EFA"/>
    <w:multiLevelType w:val="multilevel"/>
    <w:tmpl w:val="1C0A1AF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5495"/>
    <w:rsid w:val="00006250"/>
    <w:rsid w:val="000062CA"/>
    <w:rsid w:val="00015262"/>
    <w:rsid w:val="00024730"/>
    <w:rsid w:val="000845C6"/>
    <w:rsid w:val="000944BF"/>
    <w:rsid w:val="000950C2"/>
    <w:rsid w:val="000C1CF3"/>
    <w:rsid w:val="000E6C34"/>
    <w:rsid w:val="001444C8"/>
    <w:rsid w:val="00163473"/>
    <w:rsid w:val="001640AD"/>
    <w:rsid w:val="001B01B1"/>
    <w:rsid w:val="001D1AE7"/>
    <w:rsid w:val="00212E4D"/>
    <w:rsid w:val="00237522"/>
    <w:rsid w:val="00237B69"/>
    <w:rsid w:val="00242B88"/>
    <w:rsid w:val="00254CF6"/>
    <w:rsid w:val="00291226"/>
    <w:rsid w:val="002929CF"/>
    <w:rsid w:val="002A759E"/>
    <w:rsid w:val="002C0F52"/>
    <w:rsid w:val="002E24C8"/>
    <w:rsid w:val="002E5FBA"/>
    <w:rsid w:val="00324750"/>
    <w:rsid w:val="00347F54"/>
    <w:rsid w:val="003505AA"/>
    <w:rsid w:val="00384543"/>
    <w:rsid w:val="003A3546"/>
    <w:rsid w:val="003B5196"/>
    <w:rsid w:val="003C09F9"/>
    <w:rsid w:val="003C1543"/>
    <w:rsid w:val="003D340C"/>
    <w:rsid w:val="003E5D65"/>
    <w:rsid w:val="003E603A"/>
    <w:rsid w:val="003F0DB1"/>
    <w:rsid w:val="00404C77"/>
    <w:rsid w:val="00405B54"/>
    <w:rsid w:val="00412CF1"/>
    <w:rsid w:val="0042545F"/>
    <w:rsid w:val="00430D1F"/>
    <w:rsid w:val="00433CCC"/>
    <w:rsid w:val="004545AD"/>
    <w:rsid w:val="00456BDF"/>
    <w:rsid w:val="00472954"/>
    <w:rsid w:val="00472FE2"/>
    <w:rsid w:val="00475E53"/>
    <w:rsid w:val="0048725D"/>
    <w:rsid w:val="004C7772"/>
    <w:rsid w:val="004E7D68"/>
    <w:rsid w:val="004F140E"/>
    <w:rsid w:val="005309FF"/>
    <w:rsid w:val="005740F4"/>
    <w:rsid w:val="00577C88"/>
    <w:rsid w:val="00593D3F"/>
    <w:rsid w:val="005A27AC"/>
    <w:rsid w:val="005C29DF"/>
    <w:rsid w:val="00603231"/>
    <w:rsid w:val="00606132"/>
    <w:rsid w:val="00647ABE"/>
    <w:rsid w:val="006656F5"/>
    <w:rsid w:val="00673019"/>
    <w:rsid w:val="006A710C"/>
    <w:rsid w:val="006B446B"/>
    <w:rsid w:val="006C20B8"/>
    <w:rsid w:val="006C7469"/>
    <w:rsid w:val="006C7D94"/>
    <w:rsid w:val="006E106A"/>
    <w:rsid w:val="006F416F"/>
    <w:rsid w:val="006F4715"/>
    <w:rsid w:val="0070711F"/>
    <w:rsid w:val="00710820"/>
    <w:rsid w:val="007114FA"/>
    <w:rsid w:val="00713BC8"/>
    <w:rsid w:val="007235EE"/>
    <w:rsid w:val="0074051E"/>
    <w:rsid w:val="00740893"/>
    <w:rsid w:val="00765390"/>
    <w:rsid w:val="007715B6"/>
    <w:rsid w:val="007775F7"/>
    <w:rsid w:val="007D4E89"/>
    <w:rsid w:val="007F6345"/>
    <w:rsid w:val="00801E4F"/>
    <w:rsid w:val="00816192"/>
    <w:rsid w:val="008623E9"/>
    <w:rsid w:val="00864F6F"/>
    <w:rsid w:val="00873BEE"/>
    <w:rsid w:val="008C6BDA"/>
    <w:rsid w:val="008D3482"/>
    <w:rsid w:val="008D69DD"/>
    <w:rsid w:val="008E5551"/>
    <w:rsid w:val="008F665C"/>
    <w:rsid w:val="00914BC4"/>
    <w:rsid w:val="00932DDD"/>
    <w:rsid w:val="00946D26"/>
    <w:rsid w:val="009A3D01"/>
    <w:rsid w:val="009A4237"/>
    <w:rsid w:val="00A028E7"/>
    <w:rsid w:val="00A26D38"/>
    <w:rsid w:val="00A3260E"/>
    <w:rsid w:val="00A36881"/>
    <w:rsid w:val="00A44DC7"/>
    <w:rsid w:val="00A5520E"/>
    <w:rsid w:val="00A56070"/>
    <w:rsid w:val="00A8670A"/>
    <w:rsid w:val="00A9592B"/>
    <w:rsid w:val="00AA5DFD"/>
    <w:rsid w:val="00AC1A80"/>
    <w:rsid w:val="00AC48E4"/>
    <w:rsid w:val="00AD2EE1"/>
    <w:rsid w:val="00AF7FD6"/>
    <w:rsid w:val="00B16D4C"/>
    <w:rsid w:val="00B234E8"/>
    <w:rsid w:val="00B313E4"/>
    <w:rsid w:val="00B34652"/>
    <w:rsid w:val="00B40258"/>
    <w:rsid w:val="00B4072A"/>
    <w:rsid w:val="00B56D23"/>
    <w:rsid w:val="00B60E33"/>
    <w:rsid w:val="00B66CD1"/>
    <w:rsid w:val="00B7320C"/>
    <w:rsid w:val="00B8154B"/>
    <w:rsid w:val="00BB07E2"/>
    <w:rsid w:val="00BC2CDF"/>
    <w:rsid w:val="00BE2FEC"/>
    <w:rsid w:val="00C44350"/>
    <w:rsid w:val="00C70A51"/>
    <w:rsid w:val="00C73DF4"/>
    <w:rsid w:val="00CA3B40"/>
    <w:rsid w:val="00CA7B58"/>
    <w:rsid w:val="00CB3E22"/>
    <w:rsid w:val="00D2166F"/>
    <w:rsid w:val="00D32584"/>
    <w:rsid w:val="00D47974"/>
    <w:rsid w:val="00D641C7"/>
    <w:rsid w:val="00D81831"/>
    <w:rsid w:val="00D81B53"/>
    <w:rsid w:val="00D96CB0"/>
    <w:rsid w:val="00DB0811"/>
    <w:rsid w:val="00DB2C3F"/>
    <w:rsid w:val="00DB3DEE"/>
    <w:rsid w:val="00DE0BFB"/>
    <w:rsid w:val="00E004B6"/>
    <w:rsid w:val="00E16307"/>
    <w:rsid w:val="00E327B0"/>
    <w:rsid w:val="00E37B92"/>
    <w:rsid w:val="00E44D60"/>
    <w:rsid w:val="00E45113"/>
    <w:rsid w:val="00E65B25"/>
    <w:rsid w:val="00E96582"/>
    <w:rsid w:val="00EA65AF"/>
    <w:rsid w:val="00EB7CA7"/>
    <w:rsid w:val="00EC10BA"/>
    <w:rsid w:val="00ED1DA5"/>
    <w:rsid w:val="00ED3397"/>
    <w:rsid w:val="00EE62F7"/>
    <w:rsid w:val="00EE68AF"/>
    <w:rsid w:val="00EF3E0A"/>
    <w:rsid w:val="00F32863"/>
    <w:rsid w:val="00F41647"/>
    <w:rsid w:val="00F469D5"/>
    <w:rsid w:val="00F5343A"/>
    <w:rsid w:val="00F60107"/>
    <w:rsid w:val="00F71567"/>
    <w:rsid w:val="00FA7D56"/>
    <w:rsid w:val="00FC27DB"/>
    <w:rsid w:val="00FD7EC2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433A6"/>
  <w15:docId w15:val="{33274029-1874-4387-8F79-DED3F99C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Sraopastraipa">
    <w:name w:val="List Paragraph"/>
    <w:basedOn w:val="prastasis"/>
    <w:uiPriority w:val="34"/>
    <w:qFormat/>
    <w:rsid w:val="003F0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89A9A-A007-4C83-88CC-763C6E24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Virginija Palaimiene</cp:lastModifiedBy>
  <cp:revision>2</cp:revision>
  <dcterms:created xsi:type="dcterms:W3CDTF">2018-02-19T06:06:00Z</dcterms:created>
  <dcterms:modified xsi:type="dcterms:W3CDTF">2018-02-19T06:06:00Z</dcterms:modified>
</cp:coreProperties>
</file>