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531B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C7531B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C7531B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7531B3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020C6">
        <w:rPr>
          <w:b/>
          <w:caps/>
        </w:rPr>
        <w:t>PAGALBOS Į NAMUS TEIKIMO TVARKOS APRAŠO PATVIRTINIMO</w:t>
      </w:r>
    </w:p>
    <w:p w14:paraId="7C7531B4" w14:textId="77777777" w:rsidR="00446AC7" w:rsidRDefault="00446AC7" w:rsidP="003077A5">
      <w:pPr>
        <w:jc w:val="center"/>
      </w:pPr>
    </w:p>
    <w:bookmarkStart w:id="1" w:name="registravimoDataIlga"/>
    <w:p w14:paraId="7C7531B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kovo 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T1-50</w:t>
      </w:r>
      <w:r>
        <w:rPr>
          <w:noProof/>
        </w:rPr>
        <w:fldChar w:fldCharType="end"/>
      </w:r>
      <w:bookmarkEnd w:id="2"/>
    </w:p>
    <w:p w14:paraId="7C7531B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C7531B7" w14:textId="77777777" w:rsidR="00446AC7" w:rsidRPr="00062FFE" w:rsidRDefault="00446AC7" w:rsidP="003077A5">
      <w:pPr>
        <w:jc w:val="center"/>
      </w:pPr>
    </w:p>
    <w:p w14:paraId="7C7531B8" w14:textId="77777777" w:rsidR="00446AC7" w:rsidRDefault="00446AC7" w:rsidP="00A1658E">
      <w:pPr>
        <w:ind w:firstLine="709"/>
        <w:jc w:val="center"/>
      </w:pPr>
    </w:p>
    <w:p w14:paraId="7C7531B9" w14:textId="77777777" w:rsidR="0098785C" w:rsidRDefault="0098785C" w:rsidP="00A1658E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1D291D">
        <w:rPr>
          <w:color w:val="000000"/>
        </w:rPr>
        <w:t xml:space="preserve">Lietuvos Respublikos vietos savivaldos </w:t>
      </w:r>
      <w:r>
        <w:rPr>
          <w:color w:val="000000"/>
        </w:rPr>
        <w:t xml:space="preserve">įstatymo 9 straipsnio 1 dalimi, 16 straipsnio 4 dalimi, </w:t>
      </w:r>
      <w:r w:rsidRPr="001D291D">
        <w:rPr>
          <w:color w:val="000000"/>
        </w:rPr>
        <w:t>18</w:t>
      </w:r>
      <w:r>
        <w:rPr>
          <w:color w:val="000000"/>
        </w:rPr>
        <w:t xml:space="preserve"> </w:t>
      </w:r>
      <w:r w:rsidRPr="001D291D">
        <w:rPr>
          <w:color w:val="000000"/>
        </w:rPr>
        <w:t>straipsnio 1 dalimi</w:t>
      </w:r>
      <w:r>
        <w:rPr>
          <w:color w:val="000000"/>
        </w:rPr>
        <w:t xml:space="preserve"> ir</w:t>
      </w:r>
      <w:r>
        <w:t xml:space="preserve"> </w:t>
      </w:r>
      <w:r w:rsidRPr="001D291D">
        <w:rPr>
          <w:color w:val="000000"/>
        </w:rPr>
        <w:t xml:space="preserve">Lietuvos Respublikos </w:t>
      </w:r>
      <w:r>
        <w:rPr>
          <w:color w:val="000000"/>
        </w:rPr>
        <w:t xml:space="preserve">socialinių paslaugų įstatymo </w:t>
      </w:r>
      <w:r w:rsidRPr="00EC56FF">
        <w:t>17</w:t>
      </w:r>
      <w:r>
        <w:t> </w:t>
      </w:r>
      <w:r>
        <w:rPr>
          <w:color w:val="000000"/>
        </w:rPr>
        <w:t xml:space="preserve">straipsniu,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C7531BA" w14:textId="72099CBE" w:rsidR="0098785C" w:rsidRDefault="00A1658E" w:rsidP="00A1658E">
      <w:pPr>
        <w:tabs>
          <w:tab w:val="left" w:pos="912"/>
        </w:tabs>
        <w:ind w:firstLine="709"/>
        <w:jc w:val="both"/>
      </w:pPr>
      <w:r>
        <w:t>1. </w:t>
      </w:r>
      <w:r w:rsidR="0098785C">
        <w:t>Patvirtinti Pagalbos į namus</w:t>
      </w:r>
      <w:r w:rsidR="009A3498">
        <w:t xml:space="preserve"> </w:t>
      </w:r>
      <w:r w:rsidR="0098785C">
        <w:t>teikimo tvarkos aprašą (pridedama).</w:t>
      </w:r>
    </w:p>
    <w:p w14:paraId="7C7531BB" w14:textId="75CF2227" w:rsidR="0098785C" w:rsidRDefault="00A1658E" w:rsidP="00A1658E">
      <w:pPr>
        <w:tabs>
          <w:tab w:val="left" w:pos="912"/>
        </w:tabs>
        <w:ind w:firstLine="709"/>
        <w:jc w:val="both"/>
      </w:pPr>
      <w:r>
        <w:t>2. </w:t>
      </w:r>
      <w:r w:rsidR="009A3498">
        <w:t>Pripažinti netekusiais galios:</w:t>
      </w:r>
    </w:p>
    <w:p w14:paraId="4E6AE36A" w14:textId="548F0D3F" w:rsidR="00A1658E" w:rsidRDefault="00A1658E" w:rsidP="00A1658E">
      <w:pPr>
        <w:tabs>
          <w:tab w:val="left" w:pos="709"/>
        </w:tabs>
        <w:ind w:firstLine="709"/>
        <w:jc w:val="both"/>
      </w:pPr>
      <w:r>
        <w:t>2.1. Klaipėdos miesto savivaldybės tarybos 2009 m. gegužės 29 d. sprendimą Nr. T2-207 „Dėl BĮ Neįgaliųjų centro „Klaipėdos lakštutė“ pagalbos į namus skyrimo, teikimo, mokėjimo už paslaugą  tvarkos aprašo ir įkainių patvirtinimo“ (su visais BĮ Neįgaliųjų centro „Klaipėdos lakštutė“ pagalbos į namus skyrimo, teikimo, mokėjimo už paslaugą tvarkos aprašo pakeitimais ir papildymais);</w:t>
      </w:r>
    </w:p>
    <w:p w14:paraId="7C7531BC" w14:textId="763E9BB2" w:rsidR="009A3498" w:rsidRDefault="009A3498" w:rsidP="00A1658E">
      <w:pPr>
        <w:tabs>
          <w:tab w:val="left" w:pos="709"/>
        </w:tabs>
        <w:ind w:firstLine="709"/>
        <w:jc w:val="both"/>
      </w:pPr>
      <w:r>
        <w:t>2.</w:t>
      </w:r>
      <w:r w:rsidR="00A1658E">
        <w:t>2</w:t>
      </w:r>
      <w:r>
        <w:t xml:space="preserve">. Klaipėdos miesto savivaldybės tarybos 2009 m. liepos 23 d. sprendimą Nr. T2-287 „Dėl BĮ Klaipėdos miesto socialinės paramos centro pagalbos į namus teikimo tvarkos aprašo ir įkainių patvirtinimo“ (su visais </w:t>
      </w:r>
      <w:r w:rsidR="004425B7">
        <w:t>BĮ Klaipėdos miesto socialinės paramos centro pagalbos į namus skyrimo, teikimo ir mokėjimo už paslaugą  tvarkos aprašo</w:t>
      </w:r>
      <w:r>
        <w:t xml:space="preserve"> pakeitimais ir papildymais)</w:t>
      </w:r>
      <w:r w:rsidR="004425B7">
        <w:t>;</w:t>
      </w:r>
    </w:p>
    <w:p w14:paraId="091E78FE" w14:textId="0E3B020E" w:rsidR="00A1658E" w:rsidRDefault="00A1658E" w:rsidP="00A1658E">
      <w:pPr>
        <w:tabs>
          <w:tab w:val="left" w:pos="709"/>
        </w:tabs>
        <w:ind w:firstLine="709"/>
        <w:jc w:val="both"/>
      </w:pPr>
      <w:r>
        <w:t>2.3. Klaipėdos miesto savivaldybės tarybos 2010 m. liepos 29 d. sprendimą Nr. T2-206 „Dėl BĮ Neįgaliųjų centro „Klaipėdos lakštutė“ pagalbos į namus teikimo įkainių patvirtinimo“;</w:t>
      </w:r>
    </w:p>
    <w:p w14:paraId="7C7531BD" w14:textId="5D202DE8" w:rsidR="004425B7" w:rsidRDefault="004425B7" w:rsidP="00A1658E">
      <w:pPr>
        <w:tabs>
          <w:tab w:val="left" w:pos="709"/>
        </w:tabs>
        <w:ind w:firstLine="709"/>
        <w:jc w:val="both"/>
      </w:pPr>
      <w:r>
        <w:t>2.</w:t>
      </w:r>
      <w:r w:rsidR="00A1658E">
        <w:t>4</w:t>
      </w:r>
      <w:r>
        <w:t>. Klaipėdos miesto savivaldybės tarybos 2010 m. liepos 29 d. sprendimą Nr. T2-207 „Dėl BĮ Klaipėdos miesto socialinės paramos centro pagalbos į namu</w:t>
      </w:r>
      <w:r w:rsidR="00A1658E">
        <w:t>s teikimo įkainių patvirtinimo“.</w:t>
      </w:r>
    </w:p>
    <w:p w14:paraId="7C7531C0" w14:textId="77777777" w:rsidR="0098785C" w:rsidRDefault="0098785C" w:rsidP="00A1658E">
      <w:pPr>
        <w:ind w:firstLine="709"/>
        <w:jc w:val="both"/>
      </w:pPr>
      <w:r>
        <w:t xml:space="preserve">3. Nustatyti, kad šis sprendimas įsigalioja 2018 m. </w:t>
      </w:r>
      <w:r w:rsidR="000F7B7C">
        <w:t xml:space="preserve">gegužės 2 </w:t>
      </w:r>
      <w:r>
        <w:t>d.</w:t>
      </w:r>
    </w:p>
    <w:p w14:paraId="7C7531C1" w14:textId="7EF515F0" w:rsidR="0098785C" w:rsidRDefault="00D754AB" w:rsidP="00A1658E">
      <w:pPr>
        <w:ind w:firstLine="709"/>
        <w:jc w:val="both"/>
      </w:pPr>
      <w:r>
        <w:t>4.</w:t>
      </w:r>
      <w:r w:rsidR="00A1658E">
        <w:t> </w:t>
      </w:r>
      <w:r w:rsidR="0098785C">
        <w:t>Skelbti šį sprendimą Teisės aktų registre ir Klaipėdos miesto savivaldybės interneto svetainėje.</w:t>
      </w:r>
    </w:p>
    <w:p w14:paraId="7C7531C2" w14:textId="77777777" w:rsidR="00EB4B96" w:rsidRDefault="00EB4B96" w:rsidP="003077A5">
      <w:pPr>
        <w:jc w:val="both"/>
      </w:pPr>
    </w:p>
    <w:p w14:paraId="7C7531C3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C7531C6" w14:textId="77777777" w:rsidTr="00165FB0">
        <w:tc>
          <w:tcPr>
            <w:tcW w:w="6629" w:type="dxa"/>
            <w:shd w:val="clear" w:color="auto" w:fill="auto"/>
          </w:tcPr>
          <w:p w14:paraId="7C7531C4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C7531C5" w14:textId="77777777" w:rsidR="00BB15A1" w:rsidRDefault="00BB15A1" w:rsidP="00181E3E">
            <w:pPr>
              <w:jc w:val="right"/>
            </w:pPr>
          </w:p>
        </w:tc>
      </w:tr>
    </w:tbl>
    <w:p w14:paraId="7C7531C7" w14:textId="77777777" w:rsidR="00446AC7" w:rsidRDefault="00446AC7" w:rsidP="003077A5">
      <w:pPr>
        <w:jc w:val="both"/>
      </w:pPr>
    </w:p>
    <w:p w14:paraId="7C7531C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C7531CB" w14:textId="77777777" w:rsidTr="00165FB0">
        <w:tc>
          <w:tcPr>
            <w:tcW w:w="6629" w:type="dxa"/>
            <w:shd w:val="clear" w:color="auto" w:fill="auto"/>
          </w:tcPr>
          <w:p w14:paraId="7C7531C9" w14:textId="77777777" w:rsidR="00BB15A1" w:rsidRDefault="00BB15A1" w:rsidP="0098785C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98785C" w:rsidRPr="000415E1">
              <w:t xml:space="preserve">Savivaldybės administracijos </w:t>
            </w:r>
            <w:r w:rsidR="0098785C">
              <w:t>direktorius</w:t>
            </w:r>
          </w:p>
        </w:tc>
        <w:tc>
          <w:tcPr>
            <w:tcW w:w="3225" w:type="dxa"/>
            <w:shd w:val="clear" w:color="auto" w:fill="auto"/>
          </w:tcPr>
          <w:p w14:paraId="7C7531CA" w14:textId="3923814B" w:rsidR="00BB15A1" w:rsidRDefault="0098785C" w:rsidP="00A1658E">
            <w:pPr>
              <w:jc w:val="right"/>
            </w:pPr>
            <w:r>
              <w:t>Saulius Budinas</w:t>
            </w:r>
          </w:p>
        </w:tc>
      </w:tr>
    </w:tbl>
    <w:p w14:paraId="7C7531CC" w14:textId="77777777" w:rsidR="00BB15A1" w:rsidRDefault="00BB15A1" w:rsidP="003077A5">
      <w:pPr>
        <w:tabs>
          <w:tab w:val="left" w:pos="7560"/>
        </w:tabs>
        <w:jc w:val="both"/>
      </w:pPr>
    </w:p>
    <w:p w14:paraId="7C7531CD" w14:textId="77777777" w:rsidR="00446AC7" w:rsidRDefault="00446AC7" w:rsidP="003077A5">
      <w:pPr>
        <w:tabs>
          <w:tab w:val="left" w:pos="7560"/>
        </w:tabs>
        <w:jc w:val="both"/>
      </w:pPr>
    </w:p>
    <w:p w14:paraId="7C7531CE" w14:textId="77777777" w:rsidR="00446AC7" w:rsidRDefault="00446AC7" w:rsidP="003077A5">
      <w:pPr>
        <w:tabs>
          <w:tab w:val="left" w:pos="7560"/>
        </w:tabs>
        <w:jc w:val="both"/>
      </w:pPr>
    </w:p>
    <w:p w14:paraId="7C7531CF" w14:textId="77777777" w:rsidR="00446AC7" w:rsidRDefault="00446AC7" w:rsidP="003077A5">
      <w:pPr>
        <w:tabs>
          <w:tab w:val="left" w:pos="7560"/>
        </w:tabs>
        <w:jc w:val="both"/>
      </w:pPr>
    </w:p>
    <w:p w14:paraId="7C7531D0" w14:textId="77777777" w:rsidR="00446AC7" w:rsidRDefault="00446AC7" w:rsidP="003077A5">
      <w:pPr>
        <w:jc w:val="both"/>
      </w:pPr>
    </w:p>
    <w:p w14:paraId="7C7531D1" w14:textId="77777777" w:rsidR="00EB4B96" w:rsidRDefault="00EB4B96" w:rsidP="003077A5">
      <w:pPr>
        <w:jc w:val="both"/>
      </w:pPr>
    </w:p>
    <w:p w14:paraId="7C7531D2" w14:textId="77777777" w:rsidR="00EB4B96" w:rsidRDefault="00EB4B96" w:rsidP="003077A5">
      <w:pPr>
        <w:jc w:val="both"/>
      </w:pPr>
    </w:p>
    <w:p w14:paraId="7C7531D3" w14:textId="77777777" w:rsidR="00EB4B96" w:rsidRDefault="00EB4B96" w:rsidP="003077A5">
      <w:pPr>
        <w:jc w:val="both"/>
      </w:pPr>
    </w:p>
    <w:p w14:paraId="7C7531D4" w14:textId="77777777" w:rsidR="000E4491" w:rsidRDefault="000E4491" w:rsidP="003077A5">
      <w:pPr>
        <w:jc w:val="both"/>
      </w:pPr>
    </w:p>
    <w:p w14:paraId="7C7531D5" w14:textId="77777777" w:rsidR="008D749C" w:rsidRDefault="008D749C" w:rsidP="003077A5">
      <w:pPr>
        <w:jc w:val="both"/>
      </w:pPr>
    </w:p>
    <w:p w14:paraId="62BB9883" w14:textId="77777777" w:rsidR="00A1658E" w:rsidRDefault="00A1658E" w:rsidP="003077A5">
      <w:pPr>
        <w:jc w:val="both"/>
      </w:pPr>
    </w:p>
    <w:p w14:paraId="7C7531D6" w14:textId="77777777" w:rsidR="008D749C" w:rsidRDefault="008D749C" w:rsidP="003077A5">
      <w:pPr>
        <w:jc w:val="both"/>
      </w:pPr>
    </w:p>
    <w:p w14:paraId="7C7531D7" w14:textId="77777777" w:rsidR="0098785C" w:rsidRDefault="0098785C" w:rsidP="0098785C">
      <w:pPr>
        <w:jc w:val="both"/>
      </w:pPr>
      <w:r>
        <w:t>Parengė</w:t>
      </w:r>
    </w:p>
    <w:p w14:paraId="7C7531D8" w14:textId="77777777" w:rsidR="0098785C" w:rsidRDefault="0098785C" w:rsidP="0098785C">
      <w:pPr>
        <w:jc w:val="both"/>
      </w:pPr>
      <w:r>
        <w:t xml:space="preserve">Socialinių paslaugų poskyrio vyriausioji specialistė </w:t>
      </w:r>
    </w:p>
    <w:p w14:paraId="7C7531D9" w14:textId="77777777" w:rsidR="0098785C" w:rsidRDefault="0098785C" w:rsidP="0098785C">
      <w:pPr>
        <w:jc w:val="both"/>
      </w:pPr>
    </w:p>
    <w:p w14:paraId="7C7531DA" w14:textId="77777777" w:rsidR="0098785C" w:rsidRDefault="0098785C" w:rsidP="0098785C">
      <w:pPr>
        <w:jc w:val="both"/>
      </w:pPr>
      <w:r>
        <w:t>Audronė Jokubauskienė, tel. 39 63 01</w:t>
      </w:r>
    </w:p>
    <w:p w14:paraId="7C7531DC" w14:textId="4EE92EF7" w:rsidR="008D749C" w:rsidRDefault="0098785C" w:rsidP="003077A5">
      <w:pPr>
        <w:jc w:val="both"/>
      </w:pPr>
      <w:r>
        <w:t>2018-02-1</w:t>
      </w:r>
      <w:r w:rsidR="000F7B7C">
        <w:t>3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7BEB6" w14:textId="77777777" w:rsidR="00B71FF3" w:rsidRDefault="00B71FF3">
      <w:r>
        <w:separator/>
      </w:r>
    </w:p>
  </w:endnote>
  <w:endnote w:type="continuationSeparator" w:id="0">
    <w:p w14:paraId="5C8AF77E" w14:textId="77777777" w:rsidR="00B71FF3" w:rsidRDefault="00B7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D7BF3" w14:textId="77777777" w:rsidR="00B71FF3" w:rsidRDefault="00B71FF3">
      <w:r>
        <w:separator/>
      </w:r>
    </w:p>
  </w:footnote>
  <w:footnote w:type="continuationSeparator" w:id="0">
    <w:p w14:paraId="4E10CC81" w14:textId="77777777" w:rsidR="00B71FF3" w:rsidRDefault="00B71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31E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C7531E2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31E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658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C7531E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31E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C7531E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982"/>
    <w:multiLevelType w:val="hybridMultilevel"/>
    <w:tmpl w:val="89A4D7F6"/>
    <w:lvl w:ilvl="0" w:tplc="5FEE9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940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7B7C"/>
    <w:rsid w:val="00100183"/>
    <w:rsid w:val="001007FF"/>
    <w:rsid w:val="001020C6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5B7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3E6C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85C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498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8E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FF3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4AB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1B0D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531B0"/>
  <w15:docId w15:val="{21F55318-CC0C-42A6-82DC-1867A64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2018-02-05T09:27:00Z</cp:lastPrinted>
  <dcterms:created xsi:type="dcterms:W3CDTF">2018-03-01T06:54:00Z</dcterms:created>
  <dcterms:modified xsi:type="dcterms:W3CDTF">2018-03-01T06:54:00Z</dcterms:modified>
</cp:coreProperties>
</file>