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963" w:rsidRPr="00507963" w:rsidRDefault="00507963" w:rsidP="00507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50796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AIŠKINAMASIS RAŠTAS</w:t>
      </w:r>
    </w:p>
    <w:p w:rsidR="00507963" w:rsidRPr="00507963" w:rsidRDefault="00507963" w:rsidP="00507963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0796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PRIE SAVIVALDYBĖS TARYBOS SPRENDIMO </w:t>
      </w:r>
    </w:p>
    <w:p w:rsidR="00C8089A" w:rsidRPr="00C8089A" w:rsidRDefault="00C8089A" w:rsidP="00C8089A">
      <w:pPr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C8089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DĖL PRITARIMO </w:t>
      </w:r>
      <w:r w:rsidRPr="00C8089A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KLAIPĖDOS MIESTO SAVIVALDYBĖS DALYVAVIMUI europos kultūros miestų tinklO VEIKLOJE </w:t>
      </w:r>
    </w:p>
    <w:p w:rsidR="00B45BDB" w:rsidRPr="00507963" w:rsidRDefault="00B45BDB" w:rsidP="0050796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7963">
        <w:rPr>
          <w:rFonts w:ascii="Times New Roman" w:eastAsia="Times New Roman" w:hAnsi="Times New Roman" w:cs="Times New Roman"/>
          <w:b/>
          <w:sz w:val="24"/>
          <w:szCs w:val="24"/>
        </w:rPr>
        <w:t>1. Sprendimo projekto esmė, tikslai ir uždaviniai.</w:t>
      </w:r>
    </w:p>
    <w:p w:rsidR="00C8089A" w:rsidRPr="00C8089A" w:rsidRDefault="00635650" w:rsidP="00C8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Šiuo sprendimu prašom</w:t>
      </w:r>
      <w:r w:rsidR="00BC4341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Pr="00635650">
        <w:rPr>
          <w:rFonts w:ascii="Times New Roman" w:eastAsia="Times New Roman" w:hAnsi="Times New Roman" w:cs="Times New Roman"/>
          <w:sz w:val="24"/>
          <w:szCs w:val="24"/>
        </w:rPr>
        <w:t xml:space="preserve">ritarti </w:t>
      </w:r>
      <w:r w:rsidR="00014861" w:rsidRPr="00014861">
        <w:rPr>
          <w:rFonts w:ascii="Times New Roman" w:eastAsia="Times New Roman" w:hAnsi="Times New Roman" w:cs="Times New Roman"/>
          <w:sz w:val="24"/>
          <w:szCs w:val="24"/>
        </w:rPr>
        <w:t xml:space="preserve">Klaipėdos </w:t>
      </w:r>
      <w:r w:rsidR="00C8089A">
        <w:rPr>
          <w:rFonts w:ascii="Times New Roman" w:eastAsia="Times New Roman" w:hAnsi="Times New Roman" w:cs="Times New Roman"/>
          <w:sz w:val="24"/>
          <w:szCs w:val="24"/>
        </w:rPr>
        <w:t xml:space="preserve">miesto savivaldybės </w:t>
      </w:r>
      <w:r w:rsidR="00C8089A" w:rsidRPr="00C8089A">
        <w:rPr>
          <w:rFonts w:ascii="Times New Roman" w:eastAsia="Times New Roman" w:hAnsi="Times New Roman" w:cs="Times New Roman"/>
          <w:sz w:val="24"/>
          <w:szCs w:val="24"/>
        </w:rPr>
        <w:t xml:space="preserve">dalyvavimui Europos </w:t>
      </w:r>
      <w:r w:rsidR="00C8089A">
        <w:rPr>
          <w:rFonts w:ascii="Times New Roman" w:eastAsia="Times New Roman" w:hAnsi="Times New Roman" w:cs="Times New Roman"/>
          <w:sz w:val="24"/>
          <w:szCs w:val="24"/>
        </w:rPr>
        <w:t xml:space="preserve">kultūros </w:t>
      </w:r>
      <w:r w:rsidR="00C8089A" w:rsidRPr="00C8089A">
        <w:rPr>
          <w:rFonts w:ascii="Times New Roman" w:eastAsia="Times New Roman" w:hAnsi="Times New Roman" w:cs="Times New Roman"/>
          <w:sz w:val="24"/>
          <w:szCs w:val="24"/>
        </w:rPr>
        <w:t>miestų tinklo veikloje.</w:t>
      </w: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07963">
        <w:rPr>
          <w:rFonts w:ascii="Times New Roman" w:eastAsia="Times New Roman" w:hAnsi="Times New Roman" w:cs="Times New Roman"/>
          <w:b/>
          <w:sz w:val="24"/>
          <w:szCs w:val="24"/>
        </w:rPr>
        <w:t>2. Projekto rengimo priežastys ir kuo remiantis parengtas sprendimo projektas.</w:t>
      </w:r>
    </w:p>
    <w:p w:rsidR="006967CB" w:rsidRPr="006967CB" w:rsidRDefault="0043447C" w:rsidP="00C04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Sprendimo projektas parengtas vadovaujantis </w:t>
      </w:r>
      <w:r w:rsidRPr="0043447C">
        <w:rPr>
          <w:rFonts w:ascii="Times New Roman" w:eastAsia="Times New Roman" w:hAnsi="Times New Roman" w:cs="Times New Roman"/>
          <w:sz w:val="24"/>
          <w:szCs w:val="24"/>
        </w:rPr>
        <w:t>Lietuvos Respublikos vietos savivaldos įstatymo 6 straipsnio 13 punktu, 16 straipsnio 2 dalies 42 punktu, Lietuvos Respublikos biudžetinių įstaigų įstatymo 3 straipsnio 1 ir 2 dalimis, Klaipėdos miesto savivaldybės kultūrų komunikacijų centro nuostatų, patvirtintų Klaipėdos miesto savivaldybės tarybos 2010 m. gegužės 6 d. sprendimu Nr. T2-107 „Dėl Klaipėdos miesto savivaldybės kultūrų komunikacijų centro nuostatų patvirtinimo“, 6 ir 7 punktais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1FEA">
        <w:rPr>
          <w:rFonts w:ascii="Times New Roman" w:eastAsia="Times New Roman" w:hAnsi="Times New Roman" w:cs="Times New Roman"/>
          <w:sz w:val="24"/>
          <w:szCs w:val="24"/>
        </w:rPr>
        <w:t>bei</w:t>
      </w:r>
      <w:r w:rsidR="006967CB" w:rsidRPr="006967CB">
        <w:rPr>
          <w:rFonts w:ascii="Times New Roman" w:eastAsia="Times New Roman" w:hAnsi="Times New Roman" w:cs="Times New Roman"/>
          <w:sz w:val="24"/>
          <w:szCs w:val="24"/>
        </w:rPr>
        <w:t xml:space="preserve"> atsižvelgiant į Klužo Napokos (Rumunija) kultūros centro raštą. </w:t>
      </w:r>
    </w:p>
    <w:p w:rsidR="006967CB" w:rsidRPr="006967CB" w:rsidRDefault="006967CB" w:rsidP="00C04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2017 m. rugsėjo 22-23 dienomis Kluže – Napokoje vyko Europos miestų kultūros tinklo steigiamoji konferencija. Joje kartu su kitais atstovais iš Eleusis (Graikija), Aveiro, Bragos, Guimaraes (Portugalija), Košice (Slovakija), Leeds (Jungtinė Karalystė), Timasoara (Rumunija), Plungės rajono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savivaldybės 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>(Lietuva)</w:t>
      </w:r>
      <w:r w:rsidR="00534D6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dalyvavo ir atstovai iš Klaipėdos miesto: </w:t>
      </w:r>
      <w:r w:rsidR="00441190">
        <w:rPr>
          <w:rFonts w:ascii="Times New Roman" w:eastAsia="Times New Roman" w:hAnsi="Times New Roman" w:cs="Times New Roman"/>
          <w:sz w:val="24"/>
          <w:szCs w:val="24"/>
        </w:rPr>
        <w:t xml:space="preserve">Klaipėdos miesto savivaldybės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administracijos Kultūros skyriaus vedėjas Narūnas Lendraitis ir </w:t>
      </w:r>
      <w:r w:rsidR="00441190" w:rsidRPr="00441190">
        <w:rPr>
          <w:rFonts w:ascii="Times New Roman" w:eastAsia="Times New Roman" w:hAnsi="Times New Roman" w:cs="Times New Roman"/>
          <w:sz w:val="24"/>
          <w:szCs w:val="24"/>
        </w:rPr>
        <w:t xml:space="preserve">Klaipėdos miesto savivaldybės </w:t>
      </w:r>
      <w:r w:rsidR="00441190"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ultūrų komunikacijų centro direktorius Ignas Kazakevičius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967CB" w:rsidRPr="006967CB" w:rsidRDefault="006967CB" w:rsidP="00C04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Į šią konferenciją buvo kviečiami tie Europos miestai, kurie kandidatavo tapti Europos kultūros sostinėmis savo šalyse, bet joms nepavyko laimėti šio titulo. </w:t>
      </w:r>
      <w:r>
        <w:rPr>
          <w:rFonts w:ascii="Times New Roman" w:eastAsia="Times New Roman" w:hAnsi="Times New Roman" w:cs="Times New Roman"/>
          <w:sz w:val="24"/>
          <w:szCs w:val="24"/>
        </w:rPr>
        <w:t>Klaipėdos miestas kartu su regiono partneriais – Neringos ir Palangos savivaldybėmis –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 bei kiti Europos miestai, siekę tapti Europos kultūros sostinėmis, įdėjo daug pastangų, kurdami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ilgalaikes 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kultūros strategijas bei renginių programas, tačiau daugelyje miestų jos taip ir liko neįgyvendintos. </w:t>
      </w:r>
    </w:p>
    <w:p w:rsidR="006967CB" w:rsidRPr="006967CB" w:rsidRDefault="006967CB" w:rsidP="00C04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onferencijos dalyviai vieningai pripažino, jog yra suinteresuoti šio tinklo kūrimu ir pasiryžę jį plėtoti, nes vis daugiau miestų stengiasi iš naujo įvertinti kultūros svarbą savo miestų plėtrai. </w:t>
      </w:r>
    </w:p>
    <w:p w:rsidR="006967CB" w:rsidRPr="00C04861" w:rsidRDefault="006967CB" w:rsidP="00C04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7C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C04861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 m. </w:t>
      </w:r>
      <w:r w:rsidR="00C04861">
        <w:rPr>
          <w:rFonts w:ascii="Times New Roman" w:eastAsia="Times New Roman" w:hAnsi="Times New Roman" w:cs="Times New Roman"/>
          <w:sz w:val="24"/>
          <w:szCs w:val="24"/>
        </w:rPr>
        <w:t>sausio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4861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 d. </w:t>
      </w:r>
      <w:r w:rsidR="00C04861">
        <w:rPr>
          <w:rFonts w:ascii="Times New Roman" w:eastAsia="Times New Roman" w:hAnsi="Times New Roman" w:cs="Times New Roman"/>
          <w:sz w:val="24"/>
          <w:szCs w:val="24"/>
        </w:rPr>
        <w:t xml:space="preserve">Klaipėdos miesto 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savivaldybė gavo oficialų Klužo Napokos kultūros centro kvietimą jungtis į naujai steigiamą Europos miestų kultūros tinklą, kurio misija – dalytis savo patirtimi su kitais Europos miestais, padedant </w:t>
      </w:r>
      <w:r w:rsidR="002C43A4">
        <w:rPr>
          <w:rFonts w:ascii="Times New Roman" w:eastAsia="Times New Roman" w:hAnsi="Times New Roman" w:cs="Times New Roman"/>
          <w:sz w:val="24"/>
          <w:szCs w:val="24"/>
        </w:rPr>
        <w:t xml:space="preserve">jiems 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rengti bei įgyvendinti </w:t>
      </w:r>
      <w:r w:rsidR="002C43A4">
        <w:rPr>
          <w:rFonts w:ascii="Times New Roman" w:eastAsia="Times New Roman" w:hAnsi="Times New Roman" w:cs="Times New Roman"/>
          <w:sz w:val="24"/>
          <w:szCs w:val="24"/>
        </w:rPr>
        <w:t xml:space="preserve">ilgalaikes 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miestų kultūros strategijas, </w:t>
      </w:r>
      <w:r w:rsidRPr="00C04861">
        <w:rPr>
          <w:rFonts w:ascii="Times New Roman" w:eastAsia="Times New Roman" w:hAnsi="Times New Roman" w:cs="Times New Roman"/>
          <w:sz w:val="24"/>
          <w:szCs w:val="24"/>
        </w:rPr>
        <w:t xml:space="preserve">kultūros plėtros programas. </w:t>
      </w:r>
    </w:p>
    <w:p w:rsidR="006967CB" w:rsidRPr="006967CB" w:rsidRDefault="006967CB" w:rsidP="00C04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 Į šį tinklą kviečiami visi miestai, siekę Europos kultūros</w:t>
      </w:r>
      <w:r w:rsidR="002C43A4">
        <w:rPr>
          <w:rFonts w:ascii="Times New Roman" w:eastAsia="Times New Roman" w:hAnsi="Times New Roman" w:cs="Times New Roman"/>
          <w:sz w:val="24"/>
          <w:szCs w:val="24"/>
        </w:rPr>
        <w:t xml:space="preserve"> sostinės titulo, taip pat visi, 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>besiruošiantys rengti paraiškas ir ketinantys tapti Europos kultūros sostinėmis.</w:t>
      </w:r>
    </w:p>
    <w:p w:rsidR="006967CB" w:rsidRPr="006967CB" w:rsidRDefault="006967CB" w:rsidP="00C04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Naujai steigiamą Europos </w:t>
      </w:r>
      <w:r w:rsidR="00527CCA" w:rsidRPr="006967CB">
        <w:rPr>
          <w:rFonts w:ascii="Times New Roman" w:eastAsia="Times New Roman" w:hAnsi="Times New Roman" w:cs="Times New Roman"/>
          <w:sz w:val="24"/>
          <w:szCs w:val="24"/>
        </w:rPr>
        <w:t xml:space="preserve">kultūros 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>miestų tinklą administruos</w:t>
      </w:r>
      <w:r w:rsidR="00527CCA">
        <w:rPr>
          <w:rFonts w:ascii="Times New Roman" w:eastAsia="Times New Roman" w:hAnsi="Times New Roman" w:cs="Times New Roman"/>
          <w:sz w:val="24"/>
          <w:szCs w:val="24"/>
        </w:rPr>
        <w:t xml:space="preserve"> Klužo Napokos kultūros centras, kuriame veiks tinklo generalinis sekretoriatas.</w:t>
      </w:r>
      <w:r w:rsidRPr="00696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07963" w:rsidRPr="00507963" w:rsidRDefault="00507963" w:rsidP="0050796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7963">
        <w:rPr>
          <w:rFonts w:ascii="Times New Roman" w:eastAsia="Times New Roman" w:hAnsi="Times New Roman" w:cs="Times New Roman"/>
          <w:b/>
          <w:bCs/>
          <w:sz w:val="24"/>
          <w:szCs w:val="24"/>
        </w:rPr>
        <w:t>3. Kokių rezultatų laukiama.</w:t>
      </w:r>
    </w:p>
    <w:p w:rsidR="0046330F" w:rsidRDefault="0046330F" w:rsidP="00651F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Klaipėdos miestui įsitraukus į </w:t>
      </w:r>
      <w:r w:rsidRPr="0046330F">
        <w:rPr>
          <w:rFonts w:ascii="Times New Roman" w:eastAsia="Times New Roman" w:hAnsi="Times New Roman" w:cs="Times New Roman"/>
          <w:sz w:val="24"/>
          <w:szCs w:val="24"/>
        </w:rPr>
        <w:t>Europos kultūros miestų tinklo veikl</w:t>
      </w:r>
      <w:r>
        <w:rPr>
          <w:rFonts w:ascii="Times New Roman" w:eastAsia="Times New Roman" w:hAnsi="Times New Roman" w:cs="Times New Roman"/>
          <w:sz w:val="24"/>
          <w:szCs w:val="24"/>
        </w:rPr>
        <w:t>ą, būtų sudarytos prielaidos:</w:t>
      </w:r>
    </w:p>
    <w:p w:rsidR="008609D3" w:rsidRDefault="006E099B" w:rsidP="008609D3">
      <w:pPr>
        <w:pStyle w:val="Sraopastraip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D3">
        <w:rPr>
          <w:rFonts w:ascii="Times New Roman" w:eastAsia="Times New Roman" w:hAnsi="Times New Roman" w:cs="Times New Roman"/>
          <w:sz w:val="24"/>
          <w:szCs w:val="24"/>
        </w:rPr>
        <w:t>paraiškoje „Susitikimų vieta“</w:t>
      </w:r>
      <w:r w:rsidR="008609D3">
        <w:rPr>
          <w:rFonts w:ascii="Times New Roman" w:eastAsia="Times New Roman" w:hAnsi="Times New Roman" w:cs="Times New Roman"/>
          <w:sz w:val="24"/>
          <w:szCs w:val="24"/>
        </w:rPr>
        <w:t>, skirtoje</w:t>
      </w:r>
      <w:r w:rsidRPr="008609D3">
        <w:rPr>
          <w:rFonts w:ascii="Times New Roman" w:eastAsia="Times New Roman" w:hAnsi="Times New Roman" w:cs="Times New Roman"/>
          <w:sz w:val="24"/>
          <w:szCs w:val="24"/>
        </w:rPr>
        <w:t xml:space="preserve"> 2022 metų Europos kultūros sostinės vardui gauti, kuriai pritarta Klaipėdos miesto savivaldybės tarybos 2017 m. vasario 23 d. sprendimu Nr. </w:t>
      </w:r>
      <w:bookmarkStart w:id="1" w:name="dokumentoNr"/>
      <w:r w:rsidRPr="008609D3">
        <w:rPr>
          <w:rFonts w:ascii="Times New Roman" w:eastAsia="Times New Roman" w:hAnsi="Times New Roman" w:cs="Times New Roman"/>
          <w:sz w:val="24"/>
          <w:szCs w:val="24"/>
        </w:rPr>
        <w:t>T1-82</w:t>
      </w:r>
      <w:bookmarkEnd w:id="1"/>
      <w:r w:rsidRPr="008609D3">
        <w:rPr>
          <w:rFonts w:ascii="Times New Roman" w:eastAsia="Times New Roman" w:hAnsi="Times New Roman" w:cs="Times New Roman"/>
          <w:sz w:val="24"/>
          <w:szCs w:val="24"/>
        </w:rPr>
        <w:t xml:space="preserve">, nurodytų </w:t>
      </w:r>
      <w:r w:rsidRPr="00B5690D">
        <w:rPr>
          <w:rFonts w:ascii="Times New Roman" w:eastAsia="Times New Roman" w:hAnsi="Times New Roman" w:cs="Times New Roman"/>
          <w:sz w:val="24"/>
          <w:szCs w:val="24"/>
        </w:rPr>
        <w:t>programų įgyvendinimui</w:t>
      </w:r>
      <w:r w:rsidRPr="008609D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609D3" w:rsidRDefault="008609D3" w:rsidP="008609D3">
      <w:pPr>
        <w:pStyle w:val="Sraopastraip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D3">
        <w:rPr>
          <w:rFonts w:ascii="Times New Roman" w:eastAsia="Times New Roman" w:hAnsi="Times New Roman" w:cs="Times New Roman"/>
          <w:sz w:val="24"/>
          <w:szCs w:val="24"/>
        </w:rPr>
        <w:t xml:space="preserve">Klaipėdos miesto savivaldybės kultūros 2017–2030 metų strategijos įgyvendinimo priemonių plano, </w:t>
      </w:r>
      <w:bookmarkStart w:id="2" w:name="registravimoDataIlga"/>
      <w:r w:rsidRPr="008609D3">
        <w:rPr>
          <w:rFonts w:ascii="Times New Roman" w:eastAsia="Times New Roman" w:hAnsi="Times New Roman" w:cs="Times New Roman"/>
          <w:sz w:val="24"/>
          <w:szCs w:val="24"/>
        </w:rPr>
        <w:t>2018 m. balandžio 9 d.</w:t>
      </w:r>
      <w:bookmarkEnd w:id="2"/>
      <w:r w:rsidRPr="008609D3">
        <w:rPr>
          <w:rFonts w:ascii="Times New Roman" w:eastAsia="Times New Roman" w:hAnsi="Times New Roman" w:cs="Times New Roman"/>
          <w:sz w:val="24"/>
          <w:szCs w:val="24"/>
        </w:rPr>
        <w:t xml:space="preserve">Nr. </w:t>
      </w:r>
      <w:r w:rsidR="005B21E2">
        <w:rPr>
          <w:rFonts w:ascii="Times New Roman" w:eastAsia="Times New Roman" w:hAnsi="Times New Roman" w:cs="Times New Roman"/>
          <w:sz w:val="24"/>
          <w:szCs w:val="24"/>
        </w:rPr>
        <w:t>T2-261, įgyvendinimui;</w:t>
      </w:r>
    </w:p>
    <w:p w:rsidR="008609D3" w:rsidRPr="008609D3" w:rsidRDefault="008609D3" w:rsidP="008609D3">
      <w:pPr>
        <w:pStyle w:val="Sraopastraip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D3">
        <w:rPr>
          <w:rFonts w:ascii="Times New Roman" w:eastAsia="Times New Roman" w:hAnsi="Times New Roman" w:cs="Times New Roman"/>
          <w:sz w:val="24"/>
          <w:szCs w:val="24"/>
        </w:rPr>
        <w:t>Buvusio policijos pastato (Jūros g. 1) įveiklinimo koncepcij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 w:rsidRPr="008609D3">
        <w:rPr>
          <w:rFonts w:ascii="Times New Roman" w:eastAsia="Times New Roman" w:hAnsi="Times New Roman" w:cs="Times New Roman"/>
          <w:sz w:val="24"/>
          <w:szCs w:val="24"/>
        </w:rPr>
        <w:t xml:space="preserve"> ir jos įgyvendinimo gairėms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609D3">
        <w:rPr>
          <w:rFonts w:ascii="Times New Roman" w:eastAsia="Times New Roman" w:hAnsi="Times New Roman" w:cs="Times New Roman"/>
          <w:sz w:val="24"/>
          <w:szCs w:val="24"/>
        </w:rPr>
        <w:t>kuri</w:t>
      </w:r>
      <w:r>
        <w:rPr>
          <w:rFonts w:ascii="Times New Roman" w:eastAsia="Times New Roman" w:hAnsi="Times New Roman" w:cs="Times New Roman"/>
          <w:sz w:val="24"/>
          <w:szCs w:val="24"/>
        </w:rPr>
        <w:t>oms</w:t>
      </w:r>
      <w:r w:rsidRPr="008609D3">
        <w:rPr>
          <w:rFonts w:ascii="Times New Roman" w:eastAsia="Times New Roman" w:hAnsi="Times New Roman" w:cs="Times New Roman"/>
          <w:sz w:val="24"/>
          <w:szCs w:val="24"/>
        </w:rPr>
        <w:t xml:space="preserve"> pritarta Klaipėdos miesto savivaldybės 2017 m. spalio 19 d.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sprendimu </w:t>
      </w:r>
      <w:r w:rsidRPr="008609D3">
        <w:rPr>
          <w:rFonts w:ascii="Times New Roman" w:eastAsia="Times New Roman" w:hAnsi="Times New Roman" w:cs="Times New Roman"/>
          <w:sz w:val="24"/>
          <w:szCs w:val="24"/>
        </w:rPr>
        <w:t xml:space="preserve">Nr. </w:t>
      </w:r>
      <w:r w:rsidRPr="008609D3">
        <w:rPr>
          <w:rFonts w:ascii="Times New Roman" w:eastAsia="Times New Roman" w:hAnsi="Times New Roman" w:cs="Times New Roman"/>
          <w:bCs/>
          <w:sz w:val="24"/>
          <w:szCs w:val="24"/>
        </w:rPr>
        <w:t>T2-233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8609D3">
        <w:rPr>
          <w:rFonts w:ascii="Times New Roman" w:eastAsia="Times New Roman" w:hAnsi="Times New Roman" w:cs="Times New Roman"/>
          <w:sz w:val="24"/>
          <w:szCs w:val="24"/>
        </w:rPr>
        <w:t xml:space="preserve"> įgyvendinti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099B" w:rsidRPr="006E099B" w:rsidRDefault="006E099B" w:rsidP="008609D3">
      <w:pPr>
        <w:pStyle w:val="Sraopastraipa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4. Sprendimo projekto rengimo metu gauti specialistų vertinimai.</w:t>
      </w:r>
    </w:p>
    <w:p w:rsidR="00507963" w:rsidRPr="00507963" w:rsidRDefault="00507963" w:rsidP="00AC152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7963">
        <w:rPr>
          <w:rFonts w:ascii="Times New Roman" w:eastAsia="Calibri" w:hAnsi="Times New Roman" w:cs="Times New Roman"/>
          <w:bCs/>
          <w:sz w:val="24"/>
          <w:szCs w:val="24"/>
        </w:rPr>
        <w:t xml:space="preserve">Rengiant </w:t>
      </w:r>
      <w:r w:rsidR="00AC1528">
        <w:rPr>
          <w:rFonts w:ascii="Times New Roman" w:eastAsia="Calibri" w:hAnsi="Times New Roman" w:cs="Times New Roman"/>
          <w:bCs/>
          <w:sz w:val="24"/>
          <w:szCs w:val="24"/>
        </w:rPr>
        <w:t>šį sprendimo</w:t>
      </w:r>
      <w:r w:rsidR="00045E86">
        <w:rPr>
          <w:rFonts w:ascii="Times New Roman" w:eastAsia="Calibri" w:hAnsi="Times New Roman" w:cs="Times New Roman"/>
          <w:bCs/>
          <w:sz w:val="24"/>
          <w:szCs w:val="24"/>
        </w:rPr>
        <w:t xml:space="preserve"> projektą, buvo konsultuojamasi</w:t>
      </w:r>
      <w:r w:rsidR="00AC1528">
        <w:rPr>
          <w:rFonts w:ascii="Times New Roman" w:eastAsia="Calibri" w:hAnsi="Times New Roman" w:cs="Times New Roman"/>
          <w:bCs/>
          <w:sz w:val="24"/>
          <w:szCs w:val="24"/>
        </w:rPr>
        <w:t xml:space="preserve"> su </w:t>
      </w:r>
      <w:r w:rsidR="00AC1528" w:rsidRPr="00AC1528">
        <w:rPr>
          <w:rFonts w:ascii="Times New Roman" w:eastAsia="Calibri" w:hAnsi="Times New Roman" w:cs="Times New Roman"/>
          <w:bCs/>
          <w:sz w:val="24"/>
          <w:szCs w:val="24"/>
        </w:rPr>
        <w:t>Klužo Napokos kultūros centro</w:t>
      </w:r>
      <w:r w:rsidR="00AC1528">
        <w:rPr>
          <w:rFonts w:ascii="Times New Roman" w:eastAsia="Calibri" w:hAnsi="Times New Roman" w:cs="Times New Roman"/>
          <w:bCs/>
          <w:sz w:val="24"/>
          <w:szCs w:val="24"/>
        </w:rPr>
        <w:t xml:space="preserve"> direktoriumi Stefanu Teisanu, </w:t>
      </w:r>
      <w:r w:rsidR="00AC1528" w:rsidRPr="00AC1528">
        <w:rPr>
          <w:rFonts w:ascii="Times New Roman" w:eastAsia="Calibri" w:hAnsi="Times New Roman" w:cs="Times New Roman"/>
          <w:bCs/>
          <w:sz w:val="24"/>
          <w:szCs w:val="24"/>
        </w:rPr>
        <w:t>Klaipėdos miesto savivaldybės kultūrų komunikacijų centro direktoriu</w:t>
      </w:r>
      <w:r w:rsidR="00AC1528">
        <w:rPr>
          <w:rFonts w:ascii="Times New Roman" w:eastAsia="Calibri" w:hAnsi="Times New Roman" w:cs="Times New Roman"/>
          <w:bCs/>
          <w:sz w:val="24"/>
          <w:szCs w:val="24"/>
        </w:rPr>
        <w:t>mi</w:t>
      </w:r>
      <w:r w:rsidR="00AC1528" w:rsidRPr="00AC1528">
        <w:rPr>
          <w:rFonts w:ascii="Times New Roman" w:eastAsia="Calibri" w:hAnsi="Times New Roman" w:cs="Times New Roman"/>
          <w:bCs/>
          <w:sz w:val="24"/>
          <w:szCs w:val="24"/>
        </w:rPr>
        <w:t xml:space="preserve"> Ign</w:t>
      </w:r>
      <w:r w:rsidR="00AC1528">
        <w:rPr>
          <w:rFonts w:ascii="Times New Roman" w:eastAsia="Calibri" w:hAnsi="Times New Roman" w:cs="Times New Roman"/>
          <w:bCs/>
          <w:sz w:val="24"/>
          <w:szCs w:val="24"/>
        </w:rPr>
        <w:t>u</w:t>
      </w:r>
      <w:r w:rsidR="00AC1528" w:rsidRPr="00AC1528">
        <w:rPr>
          <w:rFonts w:ascii="Times New Roman" w:eastAsia="Calibri" w:hAnsi="Times New Roman" w:cs="Times New Roman"/>
          <w:bCs/>
          <w:sz w:val="24"/>
          <w:szCs w:val="24"/>
        </w:rPr>
        <w:t xml:space="preserve"> Kazakevičiu</w:t>
      </w:r>
      <w:r w:rsidR="00AC1528">
        <w:rPr>
          <w:rFonts w:ascii="Times New Roman" w:eastAsia="Calibri" w:hAnsi="Times New Roman" w:cs="Times New Roman"/>
          <w:bCs/>
          <w:sz w:val="24"/>
          <w:szCs w:val="24"/>
        </w:rPr>
        <w:t xml:space="preserve">mi bei savivaldybės administracijos </w:t>
      </w:r>
      <w:r w:rsidR="00AC1528" w:rsidRPr="00AC1528">
        <w:rPr>
          <w:rFonts w:ascii="Times New Roman" w:eastAsia="Calibri" w:hAnsi="Times New Roman" w:cs="Times New Roman"/>
          <w:bCs/>
          <w:sz w:val="24"/>
          <w:szCs w:val="24"/>
        </w:rPr>
        <w:t>Tarptautinių ryš</w:t>
      </w:r>
      <w:r w:rsidR="00AC1528">
        <w:rPr>
          <w:rFonts w:ascii="Times New Roman" w:eastAsia="Calibri" w:hAnsi="Times New Roman" w:cs="Times New Roman"/>
          <w:bCs/>
          <w:sz w:val="24"/>
          <w:szCs w:val="24"/>
        </w:rPr>
        <w:t xml:space="preserve">ių ir ekonominės plėtros skyriumi. </w:t>
      </w:r>
      <w:r w:rsidR="00506ADE">
        <w:rPr>
          <w:rFonts w:ascii="Times New Roman" w:eastAsia="Calibri" w:hAnsi="Times New Roman" w:cs="Times New Roman"/>
          <w:bCs/>
          <w:sz w:val="24"/>
          <w:szCs w:val="24"/>
        </w:rPr>
        <w:t>Esminių</w:t>
      </w:r>
      <w:r w:rsidR="00AC1528" w:rsidRPr="00AC1528">
        <w:rPr>
          <w:rFonts w:ascii="Times New Roman" w:eastAsia="Calibri" w:hAnsi="Times New Roman" w:cs="Times New Roman"/>
          <w:bCs/>
          <w:sz w:val="24"/>
          <w:szCs w:val="24"/>
        </w:rPr>
        <w:t xml:space="preserve"> pastabų dėl </w:t>
      </w:r>
      <w:r w:rsidR="00AC1528">
        <w:rPr>
          <w:rFonts w:ascii="Times New Roman" w:eastAsia="Calibri" w:hAnsi="Times New Roman" w:cs="Times New Roman"/>
          <w:bCs/>
          <w:sz w:val="24"/>
          <w:szCs w:val="24"/>
        </w:rPr>
        <w:t>sprendimo projekto negauta.</w:t>
      </w:r>
    </w:p>
    <w:p w:rsidR="00507963" w:rsidRPr="00507963" w:rsidRDefault="00507963" w:rsidP="005079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5.   Išlaidų sąmatos, skaičiavimai, reikalingi pagrindimai ir paaiškinimai.</w:t>
      </w: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Skaičiavimai bus atliekami ir detalios išlaidų sąmatos rengiamos vėlesnėse stadijose, įgyvendinant </w:t>
      </w:r>
      <w:r w:rsidR="00C81A20" w:rsidRPr="00C81A20">
        <w:rPr>
          <w:rFonts w:ascii="Times New Roman" w:eastAsia="Times New Roman" w:hAnsi="Times New Roman" w:cs="Times New Roman"/>
          <w:sz w:val="24"/>
          <w:szCs w:val="24"/>
          <w:lang w:eastAsia="lt-LT"/>
        </w:rPr>
        <w:t>Klaipėdos miesto savivaldybės kultūrų komunikacijų centro</w:t>
      </w:r>
      <w:r w:rsidR="00C81A2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parengtos</w:t>
      </w:r>
      <w:r w:rsidR="00F43ED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F43ED0" w:rsidRPr="00F43ED0">
        <w:rPr>
          <w:rFonts w:ascii="Times New Roman" w:eastAsia="Times New Roman" w:hAnsi="Times New Roman" w:cs="Times New Roman"/>
          <w:sz w:val="24"/>
          <w:szCs w:val="24"/>
          <w:lang w:eastAsia="lt-LT"/>
        </w:rPr>
        <w:t>dalyvavimo Europos kultūros miestų tinklo veikloje program</w:t>
      </w:r>
      <w:r w:rsidR="00F43ED0">
        <w:rPr>
          <w:rFonts w:ascii="Times New Roman" w:eastAsia="Times New Roman" w:hAnsi="Times New Roman" w:cs="Times New Roman"/>
          <w:sz w:val="24"/>
          <w:szCs w:val="24"/>
          <w:lang w:eastAsia="lt-LT"/>
        </w:rPr>
        <w:t>os</w:t>
      </w:r>
      <w:r w:rsidR="00515746" w:rsidRPr="00515746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</w:t>
      </w: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>priemones.</w:t>
      </w: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6.</w:t>
      </w: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507963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Lėšų poreikis sprendimo įgyvendinimui.</w:t>
      </w:r>
    </w:p>
    <w:p w:rsid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Lėšų poreikis bus paskaičiuotas rengiant </w:t>
      </w:r>
      <w:r w:rsidR="00045E8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savivaldybės </w:t>
      </w: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trimečius strateginės veiklos planus, </w:t>
      </w:r>
      <w:r w:rsidR="00E16AA3">
        <w:rPr>
          <w:rFonts w:ascii="Times New Roman" w:eastAsia="Times New Roman" w:hAnsi="Times New Roman" w:cs="Times New Roman"/>
          <w:sz w:val="24"/>
          <w:szCs w:val="24"/>
          <w:lang w:eastAsia="lt-LT"/>
        </w:rPr>
        <w:t>kuriais bus įgyvendinama</w:t>
      </w: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E16AA3" w:rsidRPr="00E16AA3">
        <w:rPr>
          <w:rFonts w:ascii="Times New Roman" w:eastAsia="Times New Roman" w:hAnsi="Times New Roman" w:cs="Times New Roman"/>
          <w:sz w:val="24"/>
          <w:szCs w:val="24"/>
          <w:lang w:eastAsia="lt-LT"/>
        </w:rPr>
        <w:t>Klaipėdos miesto savivaldybės kultūrų komunikacijų centro</w:t>
      </w:r>
      <w:r w:rsidR="00F43ED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parengta</w:t>
      </w:r>
      <w:r w:rsidR="00E16AA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E16AA3" w:rsidRPr="00E16AA3">
        <w:rPr>
          <w:rFonts w:ascii="Times New Roman" w:eastAsia="Times New Roman" w:hAnsi="Times New Roman" w:cs="Times New Roman"/>
          <w:sz w:val="24"/>
          <w:szCs w:val="24"/>
          <w:lang w:eastAsia="lt-LT"/>
        </w:rPr>
        <w:t>dalyvavimo Europos kultūros miestų tinklo</w:t>
      </w:r>
      <w:r w:rsidR="00F43ED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veikloje programa</w:t>
      </w: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:rsidR="00E21FEA" w:rsidRDefault="00F43ED0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Į 2018 m. gegužės mėn. Kluže – Napokoje (Rumunija) ir rugsėjo mėn. Aveiro (Portugalija) vyksiančias konferencijas savivaldybės administracijos ir </w:t>
      </w:r>
      <w:r w:rsidR="005606AE">
        <w:rPr>
          <w:rFonts w:ascii="Times New Roman" w:eastAsia="Times New Roman" w:hAnsi="Times New Roman" w:cs="Times New Roman"/>
          <w:sz w:val="24"/>
          <w:szCs w:val="24"/>
          <w:lang w:eastAsia="lt-LT"/>
        </w:rPr>
        <w:t>K</w:t>
      </w:r>
      <w:r w:rsidRPr="00F43ED0">
        <w:rPr>
          <w:rFonts w:ascii="Times New Roman" w:eastAsia="Times New Roman" w:hAnsi="Times New Roman" w:cs="Times New Roman"/>
          <w:sz w:val="24"/>
          <w:szCs w:val="24"/>
          <w:lang w:eastAsia="lt-LT"/>
        </w:rPr>
        <w:t>ultūrų komunikacijų centro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atstovai vyks iš </w:t>
      </w:r>
      <w:r w:rsidR="00EC126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šioms įstaigoms suplanuotų savivaldybės biudžeto asignavimų, skirtų </w:t>
      </w:r>
      <w:r w:rsidR="00E21FE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tarptautinėms komandiruotėms. </w:t>
      </w:r>
    </w:p>
    <w:p w:rsidR="00B20376" w:rsidRPr="00507963" w:rsidRDefault="00B20376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Atkreiptinas dėmesys, kad </w:t>
      </w:r>
      <w:r w:rsidRPr="00B2037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Europos kultūros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miestų tinklas pradės funkcionuoti kaip neformali, jokios teisinės formos neturinti organizacija (projektas), todėl jokių narystės mokesčių kol kas neplanuojama.</w:t>
      </w:r>
    </w:p>
    <w:p w:rsidR="00527CCA" w:rsidRPr="00507963" w:rsidRDefault="00527CCA" w:rsidP="00527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7. Galimos teigiamos ar neigiamos sprendimo priėmimo pasekmės.</w:t>
      </w: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07963">
        <w:rPr>
          <w:rFonts w:ascii="Times New Roman" w:eastAsia="Times New Roman" w:hAnsi="Times New Roman" w:cs="Times New Roman"/>
          <w:sz w:val="24"/>
          <w:szCs w:val="24"/>
          <w:lang w:eastAsia="lt-LT"/>
        </w:rPr>
        <w:t>Neigiamų pasekmių nenumatoma.</w:t>
      </w:r>
    </w:p>
    <w:p w:rsid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19A2" w:rsidRPr="003E46EF" w:rsidRDefault="003E46EF" w:rsidP="003E46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PRIDEDAMA: </w:t>
      </w:r>
      <w:r w:rsidR="00A542BE">
        <w:rPr>
          <w:rFonts w:ascii="Times New Roman" w:eastAsia="Times New Roman" w:hAnsi="Times New Roman" w:cs="Times New Roman"/>
          <w:sz w:val="24"/>
          <w:szCs w:val="24"/>
        </w:rPr>
        <w:t>Klužo Napokos kultūros centro 2018-01-29 raštas Nr. 13 (su vertimu į anglų kalbą)</w:t>
      </w:r>
      <w:r w:rsidR="005F19A2" w:rsidRPr="003E46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542BE">
        <w:rPr>
          <w:rFonts w:ascii="Times New Roman" w:eastAsia="Times New Roman" w:hAnsi="Times New Roman" w:cs="Times New Roman"/>
          <w:sz w:val="24"/>
          <w:szCs w:val="24"/>
        </w:rPr>
        <w:t>3 lapai.</w:t>
      </w: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7963">
        <w:rPr>
          <w:rFonts w:ascii="Times New Roman" w:eastAsia="Times New Roman" w:hAnsi="Times New Roman" w:cs="Times New Roman"/>
          <w:sz w:val="24"/>
          <w:szCs w:val="24"/>
        </w:rPr>
        <w:t>Kultūros skyriaus vedėjas</w:t>
      </w:r>
      <w:r w:rsidRPr="00507963">
        <w:rPr>
          <w:rFonts w:ascii="Times New Roman" w:eastAsia="Times New Roman" w:hAnsi="Times New Roman" w:cs="Times New Roman"/>
          <w:sz w:val="24"/>
          <w:szCs w:val="24"/>
        </w:rPr>
        <w:tab/>
      </w:r>
      <w:r w:rsidRPr="00507963">
        <w:rPr>
          <w:rFonts w:ascii="Times New Roman" w:eastAsia="Times New Roman" w:hAnsi="Times New Roman" w:cs="Times New Roman"/>
          <w:sz w:val="24"/>
          <w:szCs w:val="24"/>
        </w:rPr>
        <w:tab/>
      </w:r>
      <w:r w:rsidRPr="00507963">
        <w:rPr>
          <w:rFonts w:ascii="Times New Roman" w:eastAsia="Times New Roman" w:hAnsi="Times New Roman" w:cs="Times New Roman"/>
          <w:sz w:val="24"/>
          <w:szCs w:val="24"/>
        </w:rPr>
        <w:tab/>
      </w:r>
      <w:r w:rsidRPr="00507963">
        <w:rPr>
          <w:rFonts w:ascii="Times New Roman" w:eastAsia="Times New Roman" w:hAnsi="Times New Roman" w:cs="Times New Roman"/>
          <w:sz w:val="24"/>
          <w:szCs w:val="24"/>
        </w:rPr>
        <w:tab/>
      </w:r>
      <w:r w:rsidRPr="00507963">
        <w:rPr>
          <w:rFonts w:ascii="Times New Roman" w:eastAsia="Times New Roman" w:hAnsi="Times New Roman" w:cs="Times New Roman"/>
          <w:sz w:val="24"/>
          <w:szCs w:val="24"/>
        </w:rPr>
        <w:tab/>
        <w:t xml:space="preserve">Narūnas Lendraitis </w:t>
      </w: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7963" w:rsidRPr="00507963" w:rsidRDefault="00507963" w:rsidP="0050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299" w:rsidRDefault="00F84299"/>
    <w:sectPr w:rsidR="00F84299" w:rsidSect="00E16AA3">
      <w:pgSz w:w="11906" w:h="16838"/>
      <w:pgMar w:top="1560" w:right="567" w:bottom="1276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65A64"/>
    <w:multiLevelType w:val="hybridMultilevel"/>
    <w:tmpl w:val="30E06CEE"/>
    <w:lvl w:ilvl="0" w:tplc="4BE2AC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8F2896"/>
    <w:multiLevelType w:val="hybridMultilevel"/>
    <w:tmpl w:val="257C52E2"/>
    <w:lvl w:ilvl="0" w:tplc="64E4F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0B28F6"/>
    <w:multiLevelType w:val="hybridMultilevel"/>
    <w:tmpl w:val="155A99F8"/>
    <w:lvl w:ilvl="0" w:tplc="35F2E45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63"/>
    <w:rsid w:val="00006044"/>
    <w:rsid w:val="00014861"/>
    <w:rsid w:val="00045E86"/>
    <w:rsid w:val="000B4E51"/>
    <w:rsid w:val="000E32B7"/>
    <w:rsid w:val="00175CA3"/>
    <w:rsid w:val="001E31E1"/>
    <w:rsid w:val="00250B5C"/>
    <w:rsid w:val="002C43A4"/>
    <w:rsid w:val="002E6439"/>
    <w:rsid w:val="002F6444"/>
    <w:rsid w:val="00351540"/>
    <w:rsid w:val="00395739"/>
    <w:rsid w:val="003E46EF"/>
    <w:rsid w:val="003E76BD"/>
    <w:rsid w:val="0043447C"/>
    <w:rsid w:val="00441190"/>
    <w:rsid w:val="0046330F"/>
    <w:rsid w:val="00506ADE"/>
    <w:rsid w:val="00507963"/>
    <w:rsid w:val="00515746"/>
    <w:rsid w:val="00527CCA"/>
    <w:rsid w:val="00532523"/>
    <w:rsid w:val="00534D6C"/>
    <w:rsid w:val="005606AE"/>
    <w:rsid w:val="005B21E2"/>
    <w:rsid w:val="005B27E9"/>
    <w:rsid w:val="005B7779"/>
    <w:rsid w:val="005F19A2"/>
    <w:rsid w:val="00635650"/>
    <w:rsid w:val="00651F26"/>
    <w:rsid w:val="006967CB"/>
    <w:rsid w:val="006A24CD"/>
    <w:rsid w:val="006E099B"/>
    <w:rsid w:val="00763399"/>
    <w:rsid w:val="00781839"/>
    <w:rsid w:val="00814A56"/>
    <w:rsid w:val="008609D3"/>
    <w:rsid w:val="008730C8"/>
    <w:rsid w:val="008758AB"/>
    <w:rsid w:val="009C6A13"/>
    <w:rsid w:val="009E11A4"/>
    <w:rsid w:val="00A14703"/>
    <w:rsid w:val="00A20B47"/>
    <w:rsid w:val="00A34FAA"/>
    <w:rsid w:val="00A542BE"/>
    <w:rsid w:val="00AC1528"/>
    <w:rsid w:val="00B20376"/>
    <w:rsid w:val="00B45BDB"/>
    <w:rsid w:val="00B5690D"/>
    <w:rsid w:val="00BC4341"/>
    <w:rsid w:val="00C04861"/>
    <w:rsid w:val="00C34FA2"/>
    <w:rsid w:val="00C428C2"/>
    <w:rsid w:val="00C57D97"/>
    <w:rsid w:val="00C8089A"/>
    <w:rsid w:val="00C81A20"/>
    <w:rsid w:val="00CD0A26"/>
    <w:rsid w:val="00D345AA"/>
    <w:rsid w:val="00DA42E6"/>
    <w:rsid w:val="00E16AA3"/>
    <w:rsid w:val="00E21FEA"/>
    <w:rsid w:val="00EC1264"/>
    <w:rsid w:val="00F14749"/>
    <w:rsid w:val="00F43ED0"/>
    <w:rsid w:val="00F8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B07E8-EC64-471E-ADDE-40BCB68B2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AC15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F19A2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6E0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uiPriority w:val="9"/>
    <w:rsid w:val="00AC15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21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21F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3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3350</Words>
  <Characters>1910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KMSA</Company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Narunas Lendraitis</dc:creator>
  <cp:lastModifiedBy>Virginija Palaimiene</cp:lastModifiedBy>
  <cp:revision>2</cp:revision>
  <cp:lastPrinted>2018-03-09T12:29:00Z</cp:lastPrinted>
  <dcterms:created xsi:type="dcterms:W3CDTF">2018-04-09T11:21:00Z</dcterms:created>
  <dcterms:modified xsi:type="dcterms:W3CDTF">2018-04-09T11:21:00Z</dcterms:modified>
</cp:coreProperties>
</file>