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A0A2BA" w14:textId="7F227356" w:rsidR="00D274C5" w:rsidRDefault="00D274C5" w:rsidP="00E643CF">
      <w:pPr>
        <w:tabs>
          <w:tab w:val="center" w:pos="4153"/>
          <w:tab w:val="right" w:pos="8306"/>
        </w:tabs>
        <w:rPr>
          <w:b/>
          <w:lang w:eastAsia="lt-LT"/>
        </w:rPr>
      </w:pPr>
      <w:bookmarkStart w:id="0" w:name="_GoBack"/>
      <w:bookmarkEnd w:id="0"/>
    </w:p>
    <w:p w14:paraId="40A0A2BB" w14:textId="77777777" w:rsidR="00D274C5" w:rsidRDefault="00E643CF">
      <w:pPr>
        <w:tabs>
          <w:tab w:val="left" w:pos="3284"/>
          <w:tab w:val="left" w:pos="6203"/>
        </w:tabs>
        <w:jc w:val="center"/>
        <w:rPr>
          <w:sz w:val="20"/>
          <w:lang w:eastAsia="lt-LT"/>
        </w:rPr>
      </w:pPr>
      <w:r>
        <w:rPr>
          <w:sz w:val="20"/>
          <w:lang w:eastAsia="lt-LT"/>
        </w:rPr>
        <w:object w:dxaOrig="753" w:dyaOrig="830" w14:anchorId="40A0A3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pt;height:41.15pt" o:ole="" fillcolor="window">
            <v:imagedata r:id="rId7" o:title=""/>
          </v:shape>
          <o:OLEObject Type="Embed" ProgID="Word.Picture.8" ShapeID="_x0000_i1025" DrawAspect="Content" ObjectID="_1597468457" r:id="rId8"/>
        </w:object>
      </w:r>
    </w:p>
    <w:p w14:paraId="40A0A2BC" w14:textId="77777777" w:rsidR="00D274C5" w:rsidRDefault="00D274C5">
      <w:pPr>
        <w:jc w:val="center"/>
        <w:rPr>
          <w:b/>
          <w:sz w:val="16"/>
          <w:szCs w:val="16"/>
          <w:lang w:eastAsia="lt-LT"/>
        </w:rPr>
      </w:pPr>
    </w:p>
    <w:p w14:paraId="40A0A2BD" w14:textId="77777777" w:rsidR="00D274C5" w:rsidRDefault="00E643CF" w:rsidP="00E643CF">
      <w:pPr>
        <w:ind w:firstLine="709"/>
        <w:jc w:val="center"/>
        <w:rPr>
          <w:b/>
          <w:sz w:val="28"/>
          <w:lang w:eastAsia="lt-LT"/>
        </w:rPr>
      </w:pPr>
      <w:r>
        <w:rPr>
          <w:b/>
          <w:sz w:val="28"/>
          <w:lang w:eastAsia="lt-LT"/>
        </w:rPr>
        <w:t>LIETUVOS RESPUBLIKOS SUSISIEKIMO MINISTRAS</w:t>
      </w:r>
    </w:p>
    <w:p w14:paraId="40A0A2BE" w14:textId="77777777" w:rsidR="00D274C5" w:rsidRDefault="00D274C5">
      <w:pPr>
        <w:jc w:val="center"/>
        <w:rPr>
          <w:b/>
          <w:sz w:val="16"/>
          <w:szCs w:val="16"/>
          <w:lang w:eastAsia="lt-LT"/>
        </w:rPr>
      </w:pPr>
    </w:p>
    <w:p w14:paraId="40A0A2BF" w14:textId="77777777" w:rsidR="00D274C5" w:rsidRDefault="00E643CF">
      <w:pPr>
        <w:jc w:val="center"/>
        <w:rPr>
          <w:b/>
          <w:sz w:val="28"/>
          <w:lang w:eastAsia="lt-LT"/>
        </w:rPr>
      </w:pPr>
      <w:r>
        <w:rPr>
          <w:b/>
          <w:sz w:val="28"/>
          <w:lang w:eastAsia="lt-LT"/>
        </w:rPr>
        <w:t>ĮSAKYMAS</w:t>
      </w:r>
    </w:p>
    <w:p w14:paraId="40A0A2C0" w14:textId="01C08D73" w:rsidR="00D274C5" w:rsidRDefault="00E643CF" w:rsidP="00E643CF">
      <w:pPr>
        <w:jc w:val="center"/>
        <w:rPr>
          <w:b/>
          <w:sz w:val="28"/>
          <w:lang w:eastAsia="lt-LT"/>
        </w:rPr>
      </w:pPr>
      <w:r>
        <w:rPr>
          <w:b/>
          <w:sz w:val="28"/>
          <w:lang w:eastAsia="lt-LT"/>
        </w:rPr>
        <w:t>DĖL FINANSAVIMO SKYRIMO PROJEKTAMS NR. 04.5.1-TID-V-513-01-0011 „KLAIPĖDOS MIESTO DARNAUS JUDUMO PLANO PARENGIMAS“ IR NR. 04.5.1-TID-V-513-01-0013 „PANEVĖŽIO MIESTO DARNAUS</w:t>
      </w:r>
    </w:p>
    <w:p w14:paraId="40A0A2C1" w14:textId="77777777" w:rsidR="00D274C5" w:rsidRDefault="00E643CF">
      <w:pPr>
        <w:jc w:val="center"/>
        <w:rPr>
          <w:b/>
          <w:sz w:val="28"/>
          <w:lang w:eastAsia="lt-LT"/>
        </w:rPr>
      </w:pPr>
      <w:r>
        <w:rPr>
          <w:b/>
          <w:sz w:val="28"/>
          <w:lang w:eastAsia="lt-LT"/>
        </w:rPr>
        <w:t>JUDUMO PLANO PARENGIMAS“</w:t>
      </w:r>
    </w:p>
    <w:p w14:paraId="40A0A2C2" w14:textId="77777777" w:rsidR="00D274C5" w:rsidRDefault="00D274C5">
      <w:pPr>
        <w:jc w:val="center"/>
        <w:rPr>
          <w:b/>
          <w:sz w:val="16"/>
          <w:szCs w:val="16"/>
          <w:lang w:eastAsia="lt-LT"/>
        </w:rPr>
      </w:pPr>
    </w:p>
    <w:p w14:paraId="40A0A2C3" w14:textId="77777777" w:rsidR="00D274C5" w:rsidRDefault="00D274C5">
      <w:pPr>
        <w:jc w:val="center"/>
        <w:rPr>
          <w:b/>
          <w:sz w:val="16"/>
          <w:szCs w:val="16"/>
          <w:lang w:eastAsia="lt-LT"/>
        </w:rPr>
      </w:pPr>
    </w:p>
    <w:p w14:paraId="40A0A2C4" w14:textId="77777777" w:rsidR="00D274C5" w:rsidRDefault="00E643CF">
      <w:pPr>
        <w:spacing w:line="276" w:lineRule="auto"/>
        <w:ind w:firstLine="620"/>
        <w:jc w:val="center"/>
        <w:rPr>
          <w:lang w:eastAsia="lt-LT"/>
        </w:rPr>
      </w:pPr>
      <w:r>
        <w:rPr>
          <w:lang w:eastAsia="lt-LT"/>
        </w:rPr>
        <w:t>2017 m. balandžio 5d. Nr. 3-151</w:t>
      </w:r>
    </w:p>
    <w:p w14:paraId="40A0A2C5" w14:textId="77777777" w:rsidR="00D274C5" w:rsidRDefault="00E643CF">
      <w:pPr>
        <w:spacing w:line="276" w:lineRule="auto"/>
        <w:jc w:val="center"/>
        <w:rPr>
          <w:lang w:eastAsia="lt-LT"/>
        </w:rPr>
      </w:pPr>
      <w:r>
        <w:rPr>
          <w:lang w:eastAsia="lt-LT"/>
        </w:rPr>
        <w:t>Vilnius</w:t>
      </w:r>
    </w:p>
    <w:p w14:paraId="40A0A2C6" w14:textId="77777777" w:rsidR="00D274C5" w:rsidRDefault="00D274C5">
      <w:pPr>
        <w:spacing w:line="276" w:lineRule="auto"/>
        <w:jc w:val="center"/>
        <w:rPr>
          <w:sz w:val="20"/>
          <w:lang w:eastAsia="lt-LT"/>
        </w:rPr>
      </w:pPr>
    </w:p>
    <w:p w14:paraId="40A0A2C7" w14:textId="77777777" w:rsidR="00D274C5" w:rsidRDefault="00E643CF">
      <w:pPr>
        <w:tabs>
          <w:tab w:val="left" w:pos="720"/>
        </w:tabs>
        <w:spacing w:line="276" w:lineRule="auto"/>
        <w:ind w:firstLine="993"/>
        <w:jc w:val="both"/>
        <w:rPr>
          <w:szCs w:val="24"/>
          <w:lang w:eastAsia="lt-LT"/>
        </w:rPr>
      </w:pPr>
      <w:r>
        <w:rPr>
          <w:szCs w:val="24"/>
          <w:lang w:eastAsia="lt-LT"/>
        </w:rPr>
        <w:t xml:space="preserve">Vadovaudamasis Atsakomybės ir funkcijų paskirstymo tarp institucijų, įgyvendinant 2014–2020 metų Europos Sąjungos struktūrinių fondų investicijų veiksmų programą, taisyklių, patvirtintų Lietuvos Respublikos Vyriausybės 2014 m. birželio 4 d. nutarimu Nr. 528 „Dėl atsakomybės ir funkcijų paskirstymo tarp institucijų, įgyvendinant 2014–2020 metų Europos Sąjungos struktūrinių fondų investicijų veiksmų programą“, 6.2.11 papunkčiu ir Projektų administravimo ir finansavimo taisyklių, patvirtintų Lietuvos Respublikos finansų ministro 2014 m. spalio 8 d. įsakymu Nr. 1K-316 „Dėl Projektų administravimo ir finansavimo taisyklių patvirtinimo“, 153 ir 154 punktais, atsižvelgdamas į 2014–2020 metų Europos Sąjungos fondų investicijų veiksmų programos 4 prioriteto „Energijos efektyvumo ir atsinaujinančių išteklių energijos gamybos ir naudojimo skatinimas“ 04.5.1-TID-V-513 priemonės „Darnaus judumo sistemų kūrimas“ projektų finansavimo sąlygų aprašo, patvirtinto Lietuvos Respublikos susisiekimo ministro 2016 m. birželio 29 d. įsakymu Nr. </w:t>
      </w:r>
      <w:r>
        <w:rPr>
          <w:bCs/>
          <w:szCs w:val="24"/>
          <w:lang w:eastAsia="lt-LT"/>
        </w:rPr>
        <w:t>3-215(1.5 E)</w:t>
      </w:r>
      <w:r>
        <w:rPr>
          <w:szCs w:val="24"/>
          <w:lang w:eastAsia="lt-LT"/>
        </w:rPr>
        <w:t xml:space="preserve"> „Dėl 2014–2020 metų Europos Sąjungos fondų investicijų veiksmų programos 4 prioriteto „Energijos efektyvumo ir atsinaujinančių išteklių energijos gamybos ir naudojimo skatinimas“ 04.5.1-TID-V-513 priemonės „Darnaus judumo sistemų kūrimas“ projektų finansavimo sąlygų aprašo patvirtinimo“, 49 punktą, 2014–2020 metų Europos Sąjungos fondų investicijų veiksmų programos įgyvendinimo priemonės 04.5.1-TID-V-513 „Darnaus judumo sistemų kūrimas“ iš Europos Sąjungos struktūrinių fondų lėšų siūlomų bendrai finansuoti valstybės projektų sąrašą Nr. 1, patvirtintą Lietuvos Respublikos susisiekimo ministro 2016 m. spalio 10 d. įsakymu Nr. 3-336 „Dėl 2014–2020 metų Europos Sąjungos fondų investicijų veiksmų programos įgyvendinimo priemonės 04.5.1-TID-V-513 „Darnaus judumo sistemų kūrimas“ iš Europos Sąjungos struktūrinių fondų lėšų siūlomų bendrai finansuoti valstybės projektų sąrašo Nr. 1 patvirtinimo“, Transporto investicijų direkcijos 2017 m. kovo 21 d. projektų tinkamumo finansuoti vertinimo ataskaitą Nr. 1-10-19:</w:t>
      </w:r>
    </w:p>
    <w:p w14:paraId="40A0A2C8" w14:textId="77777777" w:rsidR="00D274C5" w:rsidRDefault="00E643CF">
      <w:pPr>
        <w:tabs>
          <w:tab w:val="left" w:pos="720"/>
        </w:tabs>
        <w:spacing w:line="276" w:lineRule="auto"/>
        <w:ind w:firstLine="993"/>
        <w:jc w:val="both"/>
        <w:rPr>
          <w:szCs w:val="24"/>
          <w:lang w:eastAsia="lt-LT"/>
        </w:rPr>
      </w:pPr>
      <w:r>
        <w:rPr>
          <w:szCs w:val="24"/>
          <w:lang w:eastAsia="lt-LT"/>
        </w:rPr>
        <w:t xml:space="preserve">1. </w:t>
      </w:r>
      <w:r>
        <w:rPr>
          <w:spacing w:val="100"/>
          <w:szCs w:val="24"/>
          <w:lang w:eastAsia="lt-LT"/>
        </w:rPr>
        <w:t>Skiri</w:t>
      </w:r>
      <w:r>
        <w:rPr>
          <w:szCs w:val="24"/>
          <w:lang w:eastAsia="lt-LT"/>
        </w:rPr>
        <w:t>u</w:t>
      </w:r>
      <w:r>
        <w:rPr>
          <w:bCs/>
          <w:szCs w:val="24"/>
          <w:lang w:eastAsia="lt-LT"/>
        </w:rPr>
        <w:t xml:space="preserve"> šio įsakymo priede nurodytiems projektams nustatyto dydžio finansavimą </w:t>
      </w:r>
      <w:r>
        <w:rPr>
          <w:szCs w:val="24"/>
          <w:lang w:eastAsia="lt-LT"/>
        </w:rPr>
        <w:t>iš 2014−2020 m. Europos Sąjungos fondų investicijų veiksmų programos 4 prioriteto „Energijos efektyvumo ir atsinaujinančių išteklių energijos gamybos ir naudojimo skatinimas“ 4.5.1 konkrečiam uždaviniui „</w:t>
      </w:r>
      <w:r>
        <w:rPr>
          <w:bCs/>
          <w:szCs w:val="24"/>
          <w:lang w:eastAsia="lt-LT"/>
        </w:rPr>
        <w:t>Skatinti darnų judumą ir plėtoti aplinkai draugišką transportą siekiant sumažinti anglies dioksido išmetimus</w:t>
      </w:r>
      <w:r>
        <w:rPr>
          <w:szCs w:val="24"/>
          <w:lang w:eastAsia="lt-LT"/>
        </w:rPr>
        <w:t xml:space="preserve">“ įgyvendinti valstybės biudžete Susisiekimo ministerijai pagal programos „Susisiekimo valstybinės ir vietinės reikšmės keliais </w:t>
      </w:r>
      <w:r>
        <w:rPr>
          <w:szCs w:val="24"/>
          <w:lang w:eastAsia="lt-LT"/>
        </w:rPr>
        <w:lastRenderedPageBreak/>
        <w:t>užtikrinimas“ (programos kodas 01.009) priemonę „Vietinės reikšmės kelių (gatvių) plėtrai skiriamas finansavimas iš ES ir BF lėšų ir ekologiško viešojo transporto plėtra“ (programos priemonės kodas 01.009.01.01.01; finansavimo šaltinis 1.3.2.7.1 („2014−2020 m. ES struktūrinė parama“); išlaidų klasifikacija pagal valstybės funkcijas 4.5.1.2 („Kelių transporto plėtra, kontrolė ir priežiūra“); ekonominė klasifikacija 2.9.2.2.1.01 („Investicijos, skirtos savivaldybėms“) numatytų lėšų.</w:t>
      </w:r>
    </w:p>
    <w:p w14:paraId="40A0A2CC" w14:textId="51D08C78" w:rsidR="00D274C5" w:rsidRDefault="00E643CF" w:rsidP="00E643CF">
      <w:pPr>
        <w:tabs>
          <w:tab w:val="left" w:pos="720"/>
        </w:tabs>
        <w:spacing w:line="276" w:lineRule="auto"/>
        <w:ind w:firstLine="993"/>
        <w:jc w:val="both"/>
      </w:pPr>
      <w:r>
        <w:rPr>
          <w:szCs w:val="24"/>
          <w:lang w:eastAsia="lt-LT"/>
        </w:rPr>
        <w:t xml:space="preserve">2. </w:t>
      </w:r>
      <w:r>
        <w:rPr>
          <w:spacing w:val="100"/>
          <w:szCs w:val="24"/>
          <w:lang w:eastAsia="lt-LT"/>
        </w:rPr>
        <w:t>Informuoj</w:t>
      </w:r>
      <w:r>
        <w:rPr>
          <w:szCs w:val="24"/>
          <w:lang w:eastAsia="lt-LT"/>
        </w:rPr>
        <w:t>u, kad šis sprendimas gali būti apskųstas Lietuvos Respublikos administracinių bylų teisenos įstatymo nustatyta tvarka.</w:t>
      </w:r>
    </w:p>
    <w:p w14:paraId="5FB8E98C" w14:textId="77777777" w:rsidR="00E643CF" w:rsidRDefault="00E643CF"/>
    <w:p w14:paraId="01092397" w14:textId="77777777" w:rsidR="00E643CF" w:rsidRDefault="00E643CF"/>
    <w:p w14:paraId="56A6FCB8" w14:textId="77777777" w:rsidR="00E643CF" w:rsidRDefault="00E643CF"/>
    <w:p w14:paraId="40A0A2D2" w14:textId="211CDE46" w:rsidR="00D274C5" w:rsidRDefault="00E643CF" w:rsidP="00E643CF">
      <w:pPr>
        <w:rPr>
          <w:szCs w:val="24"/>
          <w:lang w:eastAsia="lt-LT"/>
        </w:rPr>
      </w:pPr>
      <w:r>
        <w:rPr>
          <w:szCs w:val="24"/>
          <w:lang w:eastAsia="lt-LT"/>
        </w:rPr>
        <w:t xml:space="preserve">Susisiekimo ministras </w:t>
      </w:r>
      <w:r>
        <w:rPr>
          <w:szCs w:val="24"/>
          <w:lang w:eastAsia="lt-LT"/>
        </w:rPr>
        <w:tab/>
      </w:r>
      <w:r>
        <w:rPr>
          <w:szCs w:val="24"/>
          <w:lang w:eastAsia="lt-LT"/>
        </w:rPr>
        <w:tab/>
      </w:r>
      <w:r>
        <w:rPr>
          <w:szCs w:val="24"/>
          <w:lang w:eastAsia="lt-LT"/>
        </w:rPr>
        <w:tab/>
      </w:r>
      <w:r>
        <w:rPr>
          <w:szCs w:val="24"/>
          <w:lang w:eastAsia="lt-LT"/>
        </w:rPr>
        <w:tab/>
      </w:r>
      <w:r>
        <w:rPr>
          <w:szCs w:val="24"/>
          <w:lang w:eastAsia="lt-LT"/>
        </w:rPr>
        <w:tab/>
      </w:r>
      <w:r>
        <w:rPr>
          <w:szCs w:val="24"/>
          <w:lang w:eastAsia="lt-LT"/>
        </w:rPr>
        <w:tab/>
      </w:r>
      <w:r>
        <w:rPr>
          <w:szCs w:val="24"/>
          <w:lang w:eastAsia="lt-LT"/>
        </w:rPr>
        <w:tab/>
        <w:t>Rokas Masiulis</w:t>
      </w:r>
    </w:p>
    <w:p w14:paraId="7CD32882" w14:textId="7C70BE8D" w:rsidR="00E643CF" w:rsidRDefault="00E643CF">
      <w:pPr>
        <w:ind w:left="9214" w:right="678"/>
        <w:sectPr w:rsidR="00E643CF" w:rsidSect="00E643CF">
          <w:headerReference w:type="even" r:id="rId9"/>
          <w:headerReference w:type="default" r:id="rId10"/>
          <w:footerReference w:type="even" r:id="rId11"/>
          <w:footerReference w:type="default" r:id="rId12"/>
          <w:headerReference w:type="first" r:id="rId13"/>
          <w:footerReference w:type="first" r:id="rId14"/>
          <w:pgSz w:w="11906" w:h="16838" w:code="9"/>
          <w:pgMar w:top="1418" w:right="991" w:bottom="567" w:left="1701" w:header="567" w:footer="567" w:gutter="0"/>
          <w:pgNumType w:start="1" w:chapStyle="1"/>
          <w:cols w:space="1296"/>
          <w:titlePg/>
          <w:docGrid w:linePitch="326"/>
        </w:sectPr>
      </w:pPr>
    </w:p>
    <w:p w14:paraId="40A0A2D3" w14:textId="7C9BB747" w:rsidR="00D274C5" w:rsidRDefault="00E643CF">
      <w:pPr>
        <w:ind w:left="9214" w:right="678"/>
        <w:rPr>
          <w:szCs w:val="24"/>
          <w:lang w:eastAsia="lt-LT"/>
        </w:rPr>
      </w:pPr>
      <w:r>
        <w:rPr>
          <w:szCs w:val="24"/>
          <w:lang w:eastAsia="lt-LT"/>
        </w:rPr>
        <w:lastRenderedPageBreak/>
        <w:t>Lietuvos Respublikos susisiekimo ministro</w:t>
      </w:r>
    </w:p>
    <w:p w14:paraId="40A0A2D4" w14:textId="77777777" w:rsidR="00D274C5" w:rsidRDefault="00E643CF">
      <w:pPr>
        <w:ind w:left="9214" w:right="678"/>
        <w:rPr>
          <w:szCs w:val="24"/>
          <w:lang w:eastAsia="lt-LT"/>
        </w:rPr>
      </w:pPr>
      <w:r>
        <w:rPr>
          <w:szCs w:val="24"/>
          <w:lang w:eastAsia="lt-LT"/>
        </w:rPr>
        <w:t>2017  m. balandžio 5 d. įsakymo Nr. 3-151</w:t>
      </w:r>
    </w:p>
    <w:p w14:paraId="40A0A2D5" w14:textId="77777777" w:rsidR="00D274C5" w:rsidRDefault="00E643CF">
      <w:pPr>
        <w:ind w:left="9214" w:right="678"/>
        <w:rPr>
          <w:szCs w:val="24"/>
          <w:lang w:eastAsia="lt-LT"/>
        </w:rPr>
      </w:pPr>
      <w:r>
        <w:rPr>
          <w:szCs w:val="24"/>
          <w:lang w:eastAsia="lt-LT"/>
        </w:rPr>
        <w:t xml:space="preserve">priedas </w:t>
      </w:r>
    </w:p>
    <w:p w14:paraId="40A0A2D6" w14:textId="77777777" w:rsidR="00D274C5" w:rsidRDefault="00D274C5">
      <w:pPr>
        <w:ind w:firstLine="851"/>
        <w:jc w:val="both"/>
        <w:rPr>
          <w:szCs w:val="24"/>
          <w:lang w:eastAsia="lt-LT"/>
        </w:rPr>
      </w:pPr>
    </w:p>
    <w:p w14:paraId="40A0A2D7" w14:textId="77777777" w:rsidR="00D274C5" w:rsidRDefault="00D274C5">
      <w:pPr>
        <w:ind w:firstLine="851"/>
        <w:jc w:val="center"/>
        <w:rPr>
          <w:b/>
          <w:szCs w:val="24"/>
          <w:lang w:eastAsia="lt-LT"/>
        </w:rPr>
      </w:pPr>
    </w:p>
    <w:p w14:paraId="40A0A2D8" w14:textId="77777777" w:rsidR="00D274C5" w:rsidRDefault="00D274C5">
      <w:pPr>
        <w:ind w:firstLine="851"/>
        <w:jc w:val="center"/>
        <w:rPr>
          <w:b/>
          <w:szCs w:val="24"/>
          <w:lang w:eastAsia="lt-LT"/>
        </w:rPr>
      </w:pPr>
    </w:p>
    <w:p w14:paraId="40A0A2D9" w14:textId="77777777" w:rsidR="00D274C5" w:rsidRDefault="00E643CF">
      <w:pPr>
        <w:jc w:val="center"/>
        <w:rPr>
          <w:b/>
          <w:szCs w:val="24"/>
          <w:lang w:eastAsia="lt-LT"/>
        </w:rPr>
      </w:pPr>
      <w:r>
        <w:rPr>
          <w:b/>
          <w:szCs w:val="24"/>
          <w:lang w:eastAsia="lt-LT"/>
        </w:rPr>
        <w:t>FINANSUOJAMI PROJEKTAI</w:t>
      </w:r>
    </w:p>
    <w:p w14:paraId="40A0A2DA" w14:textId="77777777" w:rsidR="00D274C5" w:rsidRDefault="00D274C5">
      <w:pPr>
        <w:ind w:firstLine="851"/>
        <w:jc w:val="both"/>
        <w:rPr>
          <w:szCs w:val="24"/>
          <w:lang w:eastAsia="lt-LT"/>
        </w:rPr>
      </w:pPr>
    </w:p>
    <w:tbl>
      <w:tblPr>
        <w:tblW w:w="148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5"/>
        <w:gridCol w:w="1127"/>
        <w:gridCol w:w="1736"/>
        <w:gridCol w:w="1418"/>
        <w:gridCol w:w="1984"/>
        <w:gridCol w:w="1701"/>
        <w:gridCol w:w="1560"/>
        <w:gridCol w:w="1134"/>
        <w:gridCol w:w="992"/>
        <w:gridCol w:w="1417"/>
        <w:gridCol w:w="1276"/>
      </w:tblGrid>
      <w:tr w:rsidR="00D274C5" w14:paraId="40A0A2E5" w14:textId="77777777">
        <w:tc>
          <w:tcPr>
            <w:tcW w:w="534" w:type="dxa"/>
            <w:vMerge w:val="restart"/>
            <w:tcBorders>
              <w:top w:val="single" w:sz="4" w:space="0" w:color="auto"/>
              <w:left w:val="single" w:sz="4" w:space="0" w:color="auto"/>
              <w:bottom w:val="single" w:sz="4" w:space="0" w:color="auto"/>
              <w:right w:val="single" w:sz="4" w:space="0" w:color="auto"/>
            </w:tcBorders>
            <w:vAlign w:val="center"/>
            <w:hideMark/>
          </w:tcPr>
          <w:p w14:paraId="40A0A2DB" w14:textId="77777777" w:rsidR="00D274C5" w:rsidRDefault="00E643CF">
            <w:pPr>
              <w:jc w:val="center"/>
              <w:rPr>
                <w:rFonts w:eastAsia="Calibri"/>
                <w:b/>
                <w:szCs w:val="24"/>
                <w:lang w:eastAsia="lt-LT"/>
              </w:rPr>
            </w:pPr>
            <w:r>
              <w:rPr>
                <w:rFonts w:eastAsia="Calibri"/>
                <w:b/>
                <w:szCs w:val="24"/>
                <w:lang w:eastAsia="lt-LT"/>
              </w:rPr>
              <w:t>Eil. Nr.</w:t>
            </w:r>
          </w:p>
        </w:tc>
        <w:tc>
          <w:tcPr>
            <w:tcW w:w="1127" w:type="dxa"/>
            <w:vMerge w:val="restart"/>
            <w:tcBorders>
              <w:top w:val="single" w:sz="4" w:space="0" w:color="auto"/>
              <w:left w:val="single" w:sz="4" w:space="0" w:color="auto"/>
              <w:bottom w:val="single" w:sz="4" w:space="0" w:color="auto"/>
              <w:right w:val="single" w:sz="4" w:space="0" w:color="auto"/>
            </w:tcBorders>
            <w:vAlign w:val="center"/>
            <w:hideMark/>
          </w:tcPr>
          <w:p w14:paraId="40A0A2DC" w14:textId="77777777" w:rsidR="00D274C5" w:rsidRDefault="00E643CF">
            <w:pPr>
              <w:jc w:val="center"/>
              <w:rPr>
                <w:rFonts w:eastAsia="Calibri"/>
                <w:b/>
                <w:szCs w:val="24"/>
                <w:lang w:eastAsia="lt-LT"/>
              </w:rPr>
            </w:pPr>
            <w:r>
              <w:rPr>
                <w:rFonts w:eastAsia="Calibri"/>
                <w:b/>
                <w:szCs w:val="24"/>
                <w:lang w:eastAsia="lt-LT"/>
              </w:rPr>
              <w:t>Paraiškos kodas</w:t>
            </w:r>
          </w:p>
        </w:tc>
        <w:tc>
          <w:tcPr>
            <w:tcW w:w="1736" w:type="dxa"/>
            <w:vMerge w:val="restart"/>
            <w:tcBorders>
              <w:top w:val="single" w:sz="4" w:space="0" w:color="auto"/>
              <w:left w:val="single" w:sz="4" w:space="0" w:color="auto"/>
              <w:bottom w:val="single" w:sz="4" w:space="0" w:color="auto"/>
              <w:right w:val="single" w:sz="4" w:space="0" w:color="auto"/>
            </w:tcBorders>
            <w:vAlign w:val="center"/>
            <w:hideMark/>
          </w:tcPr>
          <w:p w14:paraId="40A0A2DD" w14:textId="77777777" w:rsidR="00D274C5" w:rsidRDefault="00E643CF">
            <w:pPr>
              <w:jc w:val="center"/>
              <w:rPr>
                <w:rFonts w:eastAsia="Calibri"/>
                <w:b/>
                <w:szCs w:val="24"/>
                <w:lang w:eastAsia="lt-LT"/>
              </w:rPr>
            </w:pPr>
            <w:r>
              <w:rPr>
                <w:rFonts w:eastAsia="Calibri"/>
                <w:b/>
                <w:szCs w:val="24"/>
                <w:lang w:eastAsia="lt-LT"/>
              </w:rPr>
              <w:t>Pareiškėjo pavadinimas</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14:paraId="40A0A2DE" w14:textId="77777777" w:rsidR="00D274C5" w:rsidRDefault="00E643CF">
            <w:pPr>
              <w:jc w:val="center"/>
              <w:rPr>
                <w:rFonts w:eastAsia="Calibri"/>
                <w:b/>
                <w:szCs w:val="24"/>
                <w:lang w:eastAsia="lt-LT"/>
              </w:rPr>
            </w:pPr>
            <w:r>
              <w:rPr>
                <w:rFonts w:eastAsia="Calibri"/>
                <w:b/>
                <w:szCs w:val="24"/>
                <w:lang w:eastAsia="lt-LT"/>
              </w:rPr>
              <w:t>Pareiškėjo juridinio asmens kodas</w:t>
            </w:r>
          </w:p>
        </w:tc>
        <w:tc>
          <w:tcPr>
            <w:tcW w:w="1984" w:type="dxa"/>
            <w:vMerge w:val="restart"/>
            <w:tcBorders>
              <w:top w:val="single" w:sz="4" w:space="0" w:color="auto"/>
              <w:left w:val="single" w:sz="4" w:space="0" w:color="auto"/>
              <w:bottom w:val="single" w:sz="4" w:space="0" w:color="auto"/>
              <w:right w:val="single" w:sz="4" w:space="0" w:color="auto"/>
            </w:tcBorders>
          </w:tcPr>
          <w:p w14:paraId="40A0A2DF" w14:textId="77777777" w:rsidR="00D274C5" w:rsidRDefault="00D274C5">
            <w:pPr>
              <w:jc w:val="center"/>
              <w:rPr>
                <w:rFonts w:eastAsia="Calibri"/>
                <w:b/>
                <w:szCs w:val="24"/>
                <w:lang w:eastAsia="lt-LT"/>
              </w:rPr>
            </w:pPr>
          </w:p>
          <w:p w14:paraId="40A0A2E0" w14:textId="77777777" w:rsidR="00D274C5" w:rsidRDefault="00D274C5">
            <w:pPr>
              <w:jc w:val="center"/>
              <w:rPr>
                <w:rFonts w:eastAsia="Calibri"/>
                <w:b/>
                <w:szCs w:val="24"/>
                <w:lang w:eastAsia="lt-LT"/>
              </w:rPr>
            </w:pPr>
          </w:p>
          <w:p w14:paraId="40A0A2E1" w14:textId="77777777" w:rsidR="00D274C5" w:rsidRDefault="00D274C5">
            <w:pPr>
              <w:jc w:val="center"/>
              <w:rPr>
                <w:rFonts w:eastAsia="Calibri"/>
                <w:b/>
                <w:szCs w:val="24"/>
                <w:lang w:eastAsia="lt-LT"/>
              </w:rPr>
            </w:pPr>
          </w:p>
          <w:p w14:paraId="40A0A2E2" w14:textId="77777777" w:rsidR="00D274C5" w:rsidRDefault="00E643CF">
            <w:pPr>
              <w:jc w:val="center"/>
              <w:rPr>
                <w:rFonts w:eastAsia="Calibri"/>
                <w:b/>
                <w:szCs w:val="24"/>
                <w:lang w:eastAsia="lt-LT"/>
              </w:rPr>
            </w:pPr>
            <w:r>
              <w:rPr>
                <w:rFonts w:eastAsia="Calibri"/>
                <w:b/>
                <w:szCs w:val="24"/>
                <w:lang w:eastAsia="lt-LT"/>
              </w:rPr>
              <w:t>Projekto pavadinimas</w:t>
            </w: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14:paraId="40A0A2E3" w14:textId="77777777" w:rsidR="00D274C5" w:rsidRDefault="00E643CF">
            <w:pPr>
              <w:jc w:val="center"/>
              <w:rPr>
                <w:rFonts w:eastAsia="Calibri"/>
                <w:b/>
                <w:szCs w:val="24"/>
                <w:lang w:eastAsia="lt-LT"/>
              </w:rPr>
            </w:pPr>
            <w:r>
              <w:rPr>
                <w:rFonts w:eastAsia="Calibri"/>
                <w:b/>
                <w:szCs w:val="24"/>
                <w:lang w:eastAsia="lt-LT"/>
              </w:rPr>
              <w:t xml:space="preserve">Projekto partneriai </w:t>
            </w:r>
          </w:p>
        </w:tc>
        <w:tc>
          <w:tcPr>
            <w:tcW w:w="6379" w:type="dxa"/>
            <w:gridSpan w:val="5"/>
            <w:tcBorders>
              <w:top w:val="single" w:sz="4" w:space="0" w:color="auto"/>
              <w:left w:val="single" w:sz="4" w:space="0" w:color="auto"/>
              <w:bottom w:val="single" w:sz="4" w:space="0" w:color="auto"/>
              <w:right w:val="single" w:sz="4" w:space="0" w:color="auto"/>
            </w:tcBorders>
            <w:vAlign w:val="center"/>
            <w:hideMark/>
          </w:tcPr>
          <w:p w14:paraId="40A0A2E4" w14:textId="77777777" w:rsidR="00D274C5" w:rsidRDefault="00E643CF">
            <w:pPr>
              <w:jc w:val="center"/>
              <w:rPr>
                <w:rFonts w:eastAsia="Calibri"/>
                <w:b/>
                <w:szCs w:val="24"/>
                <w:lang w:eastAsia="lt-LT"/>
              </w:rPr>
            </w:pPr>
            <w:r>
              <w:rPr>
                <w:rFonts w:eastAsia="Calibri"/>
                <w:b/>
                <w:szCs w:val="24"/>
                <w:lang w:eastAsia="lt-LT"/>
              </w:rPr>
              <w:t xml:space="preserve">Projektui skiriamos finansavimo lėšos: </w:t>
            </w:r>
          </w:p>
        </w:tc>
      </w:tr>
      <w:tr w:rsidR="00D274C5" w14:paraId="40A0A2F1" w14:textId="77777777">
        <w:tc>
          <w:tcPr>
            <w:tcW w:w="534" w:type="dxa"/>
            <w:vMerge/>
            <w:tcBorders>
              <w:top w:val="single" w:sz="4" w:space="0" w:color="auto"/>
              <w:left w:val="single" w:sz="4" w:space="0" w:color="auto"/>
              <w:bottom w:val="single" w:sz="4" w:space="0" w:color="auto"/>
              <w:right w:val="single" w:sz="4" w:space="0" w:color="auto"/>
            </w:tcBorders>
            <w:vAlign w:val="center"/>
            <w:hideMark/>
          </w:tcPr>
          <w:p w14:paraId="40A0A2E6" w14:textId="77777777" w:rsidR="00D274C5" w:rsidRDefault="00D274C5">
            <w:pPr>
              <w:rPr>
                <w:rFonts w:eastAsia="Calibri"/>
                <w:b/>
                <w:szCs w:val="24"/>
              </w:rPr>
            </w:pPr>
          </w:p>
        </w:tc>
        <w:tc>
          <w:tcPr>
            <w:tcW w:w="1127" w:type="dxa"/>
            <w:vMerge/>
            <w:tcBorders>
              <w:top w:val="single" w:sz="4" w:space="0" w:color="auto"/>
              <w:left w:val="single" w:sz="4" w:space="0" w:color="auto"/>
              <w:bottom w:val="single" w:sz="4" w:space="0" w:color="auto"/>
              <w:right w:val="single" w:sz="4" w:space="0" w:color="auto"/>
            </w:tcBorders>
            <w:vAlign w:val="center"/>
            <w:hideMark/>
          </w:tcPr>
          <w:p w14:paraId="40A0A2E7" w14:textId="77777777" w:rsidR="00D274C5" w:rsidRDefault="00D274C5">
            <w:pPr>
              <w:rPr>
                <w:rFonts w:eastAsia="Calibri"/>
                <w:b/>
                <w:szCs w:val="24"/>
              </w:rPr>
            </w:pPr>
          </w:p>
        </w:tc>
        <w:tc>
          <w:tcPr>
            <w:tcW w:w="1736" w:type="dxa"/>
            <w:vMerge/>
            <w:tcBorders>
              <w:top w:val="single" w:sz="4" w:space="0" w:color="auto"/>
              <w:left w:val="single" w:sz="4" w:space="0" w:color="auto"/>
              <w:bottom w:val="single" w:sz="4" w:space="0" w:color="auto"/>
              <w:right w:val="single" w:sz="4" w:space="0" w:color="auto"/>
            </w:tcBorders>
            <w:vAlign w:val="center"/>
            <w:hideMark/>
          </w:tcPr>
          <w:p w14:paraId="40A0A2E8" w14:textId="77777777" w:rsidR="00D274C5" w:rsidRDefault="00D274C5">
            <w:pPr>
              <w:rPr>
                <w:rFonts w:eastAsia="Calibri"/>
                <w:b/>
                <w:szCs w:val="24"/>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40A0A2E9" w14:textId="77777777" w:rsidR="00D274C5" w:rsidRDefault="00D274C5">
            <w:pPr>
              <w:rPr>
                <w:rFonts w:eastAsia="Calibri"/>
                <w:b/>
                <w:szCs w:val="24"/>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14:paraId="40A0A2EA" w14:textId="77777777" w:rsidR="00D274C5" w:rsidRDefault="00D274C5">
            <w:pPr>
              <w:rPr>
                <w:rFonts w:eastAsia="Calibri"/>
                <w:b/>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40A0A2EB" w14:textId="77777777" w:rsidR="00D274C5" w:rsidRDefault="00D274C5">
            <w:pPr>
              <w:rPr>
                <w:rFonts w:eastAsia="Calibri"/>
                <w:b/>
                <w:szCs w:val="24"/>
              </w:rPr>
            </w:pPr>
          </w:p>
        </w:tc>
        <w:tc>
          <w:tcPr>
            <w:tcW w:w="1560" w:type="dxa"/>
            <w:vMerge w:val="restart"/>
            <w:tcBorders>
              <w:top w:val="single" w:sz="4" w:space="0" w:color="auto"/>
              <w:left w:val="single" w:sz="4" w:space="0" w:color="auto"/>
              <w:bottom w:val="single" w:sz="4" w:space="0" w:color="auto"/>
              <w:right w:val="single" w:sz="4" w:space="0" w:color="auto"/>
            </w:tcBorders>
            <w:vAlign w:val="center"/>
            <w:hideMark/>
          </w:tcPr>
          <w:p w14:paraId="40A0A2EC" w14:textId="77777777" w:rsidR="00D274C5" w:rsidRDefault="00E643CF">
            <w:pPr>
              <w:jc w:val="center"/>
              <w:rPr>
                <w:rFonts w:eastAsia="Calibri"/>
                <w:b/>
                <w:szCs w:val="24"/>
                <w:lang w:eastAsia="lt-LT"/>
              </w:rPr>
            </w:pPr>
            <w:r>
              <w:rPr>
                <w:rFonts w:eastAsia="Calibri"/>
                <w:b/>
                <w:szCs w:val="24"/>
                <w:lang w:eastAsia="lt-LT"/>
              </w:rPr>
              <w:t xml:space="preserve">iš viso </w:t>
            </w:r>
            <w:r>
              <w:rPr>
                <w:rFonts w:eastAsia="Calibri"/>
                <w:szCs w:val="24"/>
                <w:lang w:eastAsia="lt-LT"/>
              </w:rPr>
              <w:t xml:space="preserve">– </w:t>
            </w:r>
            <w:r>
              <w:rPr>
                <w:rFonts w:eastAsia="Calibri"/>
                <w:b/>
                <w:szCs w:val="24"/>
                <w:lang w:eastAsia="lt-LT"/>
              </w:rPr>
              <w:t xml:space="preserve">iki, </w:t>
            </w:r>
          </w:p>
          <w:p w14:paraId="40A0A2ED" w14:textId="77777777" w:rsidR="00D274C5" w:rsidRDefault="00E643CF">
            <w:pPr>
              <w:jc w:val="center"/>
              <w:rPr>
                <w:rFonts w:eastAsia="Calibri"/>
                <w:b/>
                <w:szCs w:val="24"/>
                <w:lang w:eastAsia="lt-LT"/>
              </w:rPr>
            </w:pPr>
            <w:r>
              <w:rPr>
                <w:rFonts w:eastAsia="Calibri"/>
                <w:b/>
                <w:szCs w:val="24"/>
                <w:lang w:eastAsia="lt-LT"/>
              </w:rPr>
              <w:t>Eur</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40A0A2EE" w14:textId="77777777" w:rsidR="00D274C5" w:rsidRDefault="00E643CF">
            <w:pPr>
              <w:jc w:val="center"/>
              <w:rPr>
                <w:rFonts w:eastAsia="Calibri"/>
                <w:b/>
                <w:szCs w:val="24"/>
                <w:lang w:eastAsia="lt-LT"/>
              </w:rPr>
            </w:pPr>
            <w:r>
              <w:rPr>
                <w:rFonts w:eastAsia="Calibri"/>
                <w:b/>
                <w:szCs w:val="24"/>
                <w:lang w:eastAsia="lt-LT"/>
              </w:rPr>
              <w:t>iš jų valstybės pagalba iki, Eur</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14:paraId="40A0A2EF" w14:textId="77777777" w:rsidR="00D274C5" w:rsidRDefault="00E643CF">
            <w:pPr>
              <w:jc w:val="center"/>
              <w:rPr>
                <w:rFonts w:eastAsia="Calibri"/>
                <w:b/>
                <w:szCs w:val="24"/>
                <w:lang w:eastAsia="lt-LT"/>
              </w:rPr>
            </w:pPr>
            <w:r>
              <w:rPr>
                <w:rFonts w:eastAsia="Calibri"/>
                <w:b/>
                <w:szCs w:val="24"/>
                <w:lang w:eastAsia="lt-LT"/>
              </w:rPr>
              <w:t xml:space="preserve">iš jų </w:t>
            </w:r>
            <w:r>
              <w:rPr>
                <w:rFonts w:eastAsia="Calibri"/>
                <w:b/>
                <w:i/>
                <w:szCs w:val="24"/>
                <w:lang w:eastAsia="lt-LT"/>
              </w:rPr>
              <w:t xml:space="preserve">de minimis  </w:t>
            </w:r>
            <w:r>
              <w:rPr>
                <w:rFonts w:eastAsia="Calibri"/>
                <w:b/>
                <w:szCs w:val="24"/>
                <w:lang w:eastAsia="lt-LT"/>
              </w:rPr>
              <w:t>pagalba iki, Eur</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14:paraId="40A0A2F0" w14:textId="77777777" w:rsidR="00D274C5" w:rsidRDefault="00E643CF">
            <w:pPr>
              <w:jc w:val="center"/>
              <w:rPr>
                <w:rFonts w:eastAsia="Calibri"/>
                <w:b/>
                <w:szCs w:val="24"/>
                <w:lang w:eastAsia="lt-LT"/>
              </w:rPr>
            </w:pPr>
            <w:r>
              <w:rPr>
                <w:rFonts w:eastAsia="Calibri"/>
                <w:b/>
                <w:szCs w:val="24"/>
                <w:lang w:eastAsia="lt-LT"/>
              </w:rPr>
              <w:t>iš jų:</w:t>
            </w:r>
          </w:p>
        </w:tc>
      </w:tr>
      <w:tr w:rsidR="00D274C5" w14:paraId="40A0A2FD" w14:textId="77777777">
        <w:tc>
          <w:tcPr>
            <w:tcW w:w="534" w:type="dxa"/>
            <w:vMerge/>
            <w:tcBorders>
              <w:top w:val="single" w:sz="4" w:space="0" w:color="auto"/>
              <w:left w:val="single" w:sz="4" w:space="0" w:color="auto"/>
              <w:bottom w:val="single" w:sz="4" w:space="0" w:color="auto"/>
              <w:right w:val="single" w:sz="4" w:space="0" w:color="auto"/>
            </w:tcBorders>
            <w:vAlign w:val="center"/>
            <w:hideMark/>
          </w:tcPr>
          <w:p w14:paraId="40A0A2F2" w14:textId="77777777" w:rsidR="00D274C5" w:rsidRDefault="00D274C5">
            <w:pPr>
              <w:rPr>
                <w:rFonts w:eastAsia="Calibri"/>
                <w:b/>
                <w:szCs w:val="24"/>
              </w:rPr>
            </w:pPr>
          </w:p>
        </w:tc>
        <w:tc>
          <w:tcPr>
            <w:tcW w:w="1127" w:type="dxa"/>
            <w:vMerge/>
            <w:tcBorders>
              <w:top w:val="single" w:sz="4" w:space="0" w:color="auto"/>
              <w:left w:val="single" w:sz="4" w:space="0" w:color="auto"/>
              <w:bottom w:val="single" w:sz="4" w:space="0" w:color="auto"/>
              <w:right w:val="single" w:sz="4" w:space="0" w:color="auto"/>
            </w:tcBorders>
            <w:vAlign w:val="center"/>
            <w:hideMark/>
          </w:tcPr>
          <w:p w14:paraId="40A0A2F3" w14:textId="77777777" w:rsidR="00D274C5" w:rsidRDefault="00D274C5">
            <w:pPr>
              <w:rPr>
                <w:rFonts w:eastAsia="Calibri"/>
                <w:b/>
                <w:szCs w:val="24"/>
              </w:rPr>
            </w:pPr>
          </w:p>
        </w:tc>
        <w:tc>
          <w:tcPr>
            <w:tcW w:w="1736" w:type="dxa"/>
            <w:vMerge/>
            <w:tcBorders>
              <w:top w:val="single" w:sz="4" w:space="0" w:color="auto"/>
              <w:left w:val="single" w:sz="4" w:space="0" w:color="auto"/>
              <w:bottom w:val="single" w:sz="4" w:space="0" w:color="auto"/>
              <w:right w:val="single" w:sz="4" w:space="0" w:color="auto"/>
            </w:tcBorders>
            <w:vAlign w:val="center"/>
            <w:hideMark/>
          </w:tcPr>
          <w:p w14:paraId="40A0A2F4" w14:textId="77777777" w:rsidR="00D274C5" w:rsidRDefault="00D274C5">
            <w:pPr>
              <w:rPr>
                <w:rFonts w:eastAsia="Calibri"/>
                <w:b/>
                <w:szCs w:val="24"/>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40A0A2F5" w14:textId="77777777" w:rsidR="00D274C5" w:rsidRDefault="00D274C5">
            <w:pPr>
              <w:rPr>
                <w:rFonts w:eastAsia="Calibri"/>
                <w:b/>
                <w:szCs w:val="24"/>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14:paraId="40A0A2F6" w14:textId="77777777" w:rsidR="00D274C5" w:rsidRDefault="00D274C5">
            <w:pPr>
              <w:rPr>
                <w:rFonts w:eastAsia="Calibri"/>
                <w:b/>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40A0A2F7" w14:textId="77777777" w:rsidR="00D274C5" w:rsidRDefault="00D274C5">
            <w:pPr>
              <w:rPr>
                <w:rFonts w:eastAsia="Calibri"/>
                <w:b/>
                <w:szCs w:val="24"/>
              </w:rPr>
            </w:pPr>
          </w:p>
        </w:tc>
        <w:tc>
          <w:tcPr>
            <w:tcW w:w="6379" w:type="dxa"/>
            <w:vMerge/>
            <w:tcBorders>
              <w:top w:val="single" w:sz="4" w:space="0" w:color="auto"/>
              <w:left w:val="single" w:sz="4" w:space="0" w:color="auto"/>
              <w:bottom w:val="single" w:sz="4" w:space="0" w:color="auto"/>
              <w:right w:val="single" w:sz="4" w:space="0" w:color="auto"/>
            </w:tcBorders>
            <w:vAlign w:val="center"/>
            <w:hideMark/>
          </w:tcPr>
          <w:p w14:paraId="40A0A2F8" w14:textId="77777777" w:rsidR="00D274C5" w:rsidRDefault="00D274C5">
            <w:pPr>
              <w:rPr>
                <w:rFonts w:eastAsia="Calibri"/>
                <w:b/>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40A0A2F9" w14:textId="77777777" w:rsidR="00D274C5" w:rsidRDefault="00D274C5">
            <w:pPr>
              <w:rPr>
                <w:rFonts w:eastAsia="Calibri"/>
                <w:b/>
                <w:szCs w:val="24"/>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40A0A2FA" w14:textId="77777777" w:rsidR="00D274C5" w:rsidRDefault="00D274C5">
            <w:pPr>
              <w:rPr>
                <w:rFonts w:eastAsia="Calibri"/>
                <w:b/>
                <w:szCs w:val="24"/>
              </w:rPr>
            </w:pPr>
          </w:p>
        </w:tc>
        <w:tc>
          <w:tcPr>
            <w:tcW w:w="1417" w:type="dxa"/>
            <w:tcBorders>
              <w:top w:val="single" w:sz="4" w:space="0" w:color="auto"/>
              <w:left w:val="single" w:sz="4" w:space="0" w:color="auto"/>
              <w:bottom w:val="single" w:sz="4" w:space="0" w:color="auto"/>
              <w:right w:val="single" w:sz="4" w:space="0" w:color="auto"/>
            </w:tcBorders>
            <w:vAlign w:val="center"/>
            <w:hideMark/>
          </w:tcPr>
          <w:p w14:paraId="40A0A2FB" w14:textId="77777777" w:rsidR="00D274C5" w:rsidRDefault="00E643CF">
            <w:pPr>
              <w:jc w:val="center"/>
              <w:rPr>
                <w:rFonts w:eastAsia="Calibri"/>
                <w:b/>
                <w:szCs w:val="24"/>
                <w:lang w:eastAsia="lt-LT"/>
              </w:rPr>
            </w:pPr>
            <w:r>
              <w:rPr>
                <w:rFonts w:eastAsia="Calibri"/>
                <w:b/>
                <w:szCs w:val="24"/>
                <w:lang w:eastAsia="lt-LT"/>
              </w:rPr>
              <w:t>Europos Sąjungos struktūrinių fondų lėšos iki, Eur:</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0A0A2FC" w14:textId="77777777" w:rsidR="00D274C5" w:rsidRDefault="00E643CF">
            <w:pPr>
              <w:jc w:val="center"/>
              <w:rPr>
                <w:rFonts w:eastAsia="Calibri"/>
                <w:b/>
                <w:szCs w:val="24"/>
                <w:lang w:eastAsia="lt-LT"/>
              </w:rPr>
            </w:pPr>
            <w:r>
              <w:rPr>
                <w:rFonts w:eastAsia="Calibri"/>
                <w:b/>
                <w:szCs w:val="24"/>
                <w:lang w:eastAsia="lt-LT"/>
              </w:rPr>
              <w:t>Lietuvos Respublikos valstybės biudžeto lėšos iki, Eur:</w:t>
            </w:r>
          </w:p>
        </w:tc>
      </w:tr>
      <w:tr w:rsidR="00D274C5" w14:paraId="40A0A309" w14:textId="77777777">
        <w:tc>
          <w:tcPr>
            <w:tcW w:w="534" w:type="dxa"/>
            <w:tcBorders>
              <w:top w:val="single" w:sz="4" w:space="0" w:color="auto"/>
              <w:left w:val="single" w:sz="4" w:space="0" w:color="auto"/>
              <w:bottom w:val="single" w:sz="4" w:space="0" w:color="auto"/>
              <w:right w:val="single" w:sz="4" w:space="0" w:color="auto"/>
            </w:tcBorders>
            <w:hideMark/>
          </w:tcPr>
          <w:p w14:paraId="40A0A2FE" w14:textId="77777777" w:rsidR="00D274C5" w:rsidRDefault="00E643CF">
            <w:pPr>
              <w:jc w:val="center"/>
              <w:rPr>
                <w:rFonts w:eastAsia="Calibri"/>
                <w:szCs w:val="24"/>
                <w:lang w:eastAsia="lt-LT"/>
              </w:rPr>
            </w:pPr>
            <w:r>
              <w:rPr>
                <w:rFonts w:eastAsia="Calibri"/>
                <w:szCs w:val="24"/>
                <w:lang w:eastAsia="lt-LT"/>
              </w:rPr>
              <w:t>1</w:t>
            </w:r>
          </w:p>
        </w:tc>
        <w:tc>
          <w:tcPr>
            <w:tcW w:w="1127" w:type="dxa"/>
            <w:tcBorders>
              <w:top w:val="single" w:sz="4" w:space="0" w:color="auto"/>
              <w:left w:val="single" w:sz="4" w:space="0" w:color="auto"/>
              <w:bottom w:val="single" w:sz="4" w:space="0" w:color="auto"/>
              <w:right w:val="single" w:sz="4" w:space="0" w:color="auto"/>
            </w:tcBorders>
            <w:hideMark/>
          </w:tcPr>
          <w:p w14:paraId="40A0A2FF" w14:textId="77777777" w:rsidR="00D274C5" w:rsidRDefault="00E643CF">
            <w:pPr>
              <w:jc w:val="center"/>
              <w:rPr>
                <w:rFonts w:eastAsia="Calibri"/>
                <w:szCs w:val="24"/>
                <w:lang w:eastAsia="lt-LT"/>
              </w:rPr>
            </w:pPr>
            <w:r>
              <w:rPr>
                <w:rFonts w:eastAsia="Calibri"/>
                <w:szCs w:val="24"/>
                <w:lang w:eastAsia="lt-LT"/>
              </w:rPr>
              <w:t>2</w:t>
            </w:r>
          </w:p>
        </w:tc>
        <w:tc>
          <w:tcPr>
            <w:tcW w:w="1736" w:type="dxa"/>
            <w:tcBorders>
              <w:top w:val="single" w:sz="4" w:space="0" w:color="auto"/>
              <w:left w:val="single" w:sz="4" w:space="0" w:color="auto"/>
              <w:bottom w:val="single" w:sz="4" w:space="0" w:color="auto"/>
              <w:right w:val="single" w:sz="4" w:space="0" w:color="auto"/>
            </w:tcBorders>
            <w:hideMark/>
          </w:tcPr>
          <w:p w14:paraId="40A0A300" w14:textId="77777777" w:rsidR="00D274C5" w:rsidRDefault="00E643CF">
            <w:pPr>
              <w:jc w:val="center"/>
              <w:rPr>
                <w:rFonts w:eastAsia="Calibri"/>
                <w:szCs w:val="24"/>
                <w:lang w:eastAsia="lt-LT"/>
              </w:rPr>
            </w:pPr>
            <w:r>
              <w:rPr>
                <w:rFonts w:eastAsia="Calibri"/>
                <w:szCs w:val="24"/>
                <w:lang w:eastAsia="lt-LT"/>
              </w:rPr>
              <w:t>3</w:t>
            </w:r>
          </w:p>
        </w:tc>
        <w:tc>
          <w:tcPr>
            <w:tcW w:w="1418" w:type="dxa"/>
            <w:tcBorders>
              <w:top w:val="single" w:sz="4" w:space="0" w:color="auto"/>
              <w:left w:val="single" w:sz="4" w:space="0" w:color="auto"/>
              <w:bottom w:val="single" w:sz="4" w:space="0" w:color="auto"/>
              <w:right w:val="single" w:sz="4" w:space="0" w:color="auto"/>
            </w:tcBorders>
            <w:hideMark/>
          </w:tcPr>
          <w:p w14:paraId="40A0A301" w14:textId="77777777" w:rsidR="00D274C5" w:rsidRDefault="00E643CF">
            <w:pPr>
              <w:jc w:val="center"/>
              <w:rPr>
                <w:rFonts w:eastAsia="Calibri"/>
                <w:szCs w:val="24"/>
                <w:lang w:eastAsia="lt-LT"/>
              </w:rPr>
            </w:pPr>
            <w:r>
              <w:rPr>
                <w:rFonts w:eastAsia="Calibri"/>
                <w:szCs w:val="24"/>
                <w:lang w:eastAsia="lt-LT"/>
              </w:rPr>
              <w:t>4</w:t>
            </w:r>
          </w:p>
        </w:tc>
        <w:tc>
          <w:tcPr>
            <w:tcW w:w="1984" w:type="dxa"/>
            <w:tcBorders>
              <w:top w:val="single" w:sz="4" w:space="0" w:color="auto"/>
              <w:left w:val="single" w:sz="4" w:space="0" w:color="auto"/>
              <w:bottom w:val="single" w:sz="4" w:space="0" w:color="auto"/>
              <w:right w:val="single" w:sz="4" w:space="0" w:color="auto"/>
            </w:tcBorders>
            <w:hideMark/>
          </w:tcPr>
          <w:p w14:paraId="40A0A302" w14:textId="77777777" w:rsidR="00D274C5" w:rsidRDefault="00E643CF">
            <w:pPr>
              <w:jc w:val="center"/>
              <w:rPr>
                <w:rFonts w:eastAsia="Calibri"/>
                <w:szCs w:val="24"/>
                <w:lang w:eastAsia="lt-LT"/>
              </w:rPr>
            </w:pPr>
            <w:r>
              <w:rPr>
                <w:rFonts w:eastAsia="Calibri"/>
                <w:szCs w:val="24"/>
                <w:lang w:eastAsia="lt-LT"/>
              </w:rPr>
              <w:t>5</w:t>
            </w:r>
          </w:p>
        </w:tc>
        <w:tc>
          <w:tcPr>
            <w:tcW w:w="1701" w:type="dxa"/>
            <w:tcBorders>
              <w:top w:val="single" w:sz="4" w:space="0" w:color="auto"/>
              <w:left w:val="single" w:sz="4" w:space="0" w:color="auto"/>
              <w:bottom w:val="single" w:sz="4" w:space="0" w:color="auto"/>
              <w:right w:val="single" w:sz="4" w:space="0" w:color="auto"/>
            </w:tcBorders>
            <w:hideMark/>
          </w:tcPr>
          <w:p w14:paraId="40A0A303" w14:textId="77777777" w:rsidR="00D274C5" w:rsidRDefault="00E643CF">
            <w:pPr>
              <w:jc w:val="center"/>
              <w:rPr>
                <w:rFonts w:eastAsia="Calibri"/>
                <w:szCs w:val="24"/>
                <w:lang w:eastAsia="lt-LT"/>
              </w:rPr>
            </w:pPr>
            <w:r>
              <w:rPr>
                <w:rFonts w:eastAsia="Calibri"/>
                <w:szCs w:val="24"/>
                <w:lang w:eastAsia="lt-LT"/>
              </w:rPr>
              <w:t>6</w:t>
            </w:r>
          </w:p>
        </w:tc>
        <w:tc>
          <w:tcPr>
            <w:tcW w:w="1560" w:type="dxa"/>
            <w:tcBorders>
              <w:top w:val="single" w:sz="4" w:space="0" w:color="auto"/>
              <w:left w:val="single" w:sz="4" w:space="0" w:color="auto"/>
              <w:bottom w:val="single" w:sz="4" w:space="0" w:color="auto"/>
              <w:right w:val="single" w:sz="4" w:space="0" w:color="auto"/>
            </w:tcBorders>
            <w:hideMark/>
          </w:tcPr>
          <w:p w14:paraId="40A0A304" w14:textId="77777777" w:rsidR="00D274C5" w:rsidRDefault="00E643CF">
            <w:pPr>
              <w:jc w:val="center"/>
              <w:rPr>
                <w:rFonts w:eastAsia="Calibri"/>
                <w:szCs w:val="24"/>
                <w:lang w:eastAsia="lt-LT"/>
              </w:rPr>
            </w:pPr>
            <w:r>
              <w:rPr>
                <w:rFonts w:eastAsia="Calibri"/>
                <w:szCs w:val="24"/>
                <w:lang w:eastAsia="lt-LT"/>
              </w:rPr>
              <w:t>7</w:t>
            </w:r>
          </w:p>
        </w:tc>
        <w:tc>
          <w:tcPr>
            <w:tcW w:w="1134" w:type="dxa"/>
            <w:tcBorders>
              <w:top w:val="single" w:sz="4" w:space="0" w:color="auto"/>
              <w:left w:val="single" w:sz="4" w:space="0" w:color="auto"/>
              <w:bottom w:val="single" w:sz="4" w:space="0" w:color="auto"/>
              <w:right w:val="single" w:sz="4" w:space="0" w:color="auto"/>
            </w:tcBorders>
            <w:hideMark/>
          </w:tcPr>
          <w:p w14:paraId="40A0A305" w14:textId="77777777" w:rsidR="00D274C5" w:rsidRDefault="00E643CF">
            <w:pPr>
              <w:jc w:val="center"/>
              <w:rPr>
                <w:rFonts w:eastAsia="Calibri"/>
                <w:szCs w:val="24"/>
                <w:lang w:eastAsia="lt-LT"/>
              </w:rPr>
            </w:pPr>
            <w:r>
              <w:rPr>
                <w:rFonts w:eastAsia="Calibri"/>
                <w:szCs w:val="24"/>
                <w:lang w:eastAsia="lt-LT"/>
              </w:rPr>
              <w:t>8</w:t>
            </w:r>
          </w:p>
        </w:tc>
        <w:tc>
          <w:tcPr>
            <w:tcW w:w="992" w:type="dxa"/>
            <w:tcBorders>
              <w:top w:val="single" w:sz="4" w:space="0" w:color="auto"/>
              <w:left w:val="single" w:sz="4" w:space="0" w:color="auto"/>
              <w:bottom w:val="single" w:sz="4" w:space="0" w:color="auto"/>
              <w:right w:val="single" w:sz="4" w:space="0" w:color="auto"/>
            </w:tcBorders>
            <w:hideMark/>
          </w:tcPr>
          <w:p w14:paraId="40A0A306" w14:textId="77777777" w:rsidR="00D274C5" w:rsidRDefault="00E643CF">
            <w:pPr>
              <w:jc w:val="center"/>
              <w:rPr>
                <w:rFonts w:eastAsia="Calibri"/>
                <w:szCs w:val="24"/>
                <w:lang w:eastAsia="lt-LT"/>
              </w:rPr>
            </w:pPr>
            <w:r>
              <w:rPr>
                <w:rFonts w:eastAsia="Calibri"/>
                <w:szCs w:val="24"/>
                <w:lang w:eastAsia="lt-LT"/>
              </w:rPr>
              <w:t>9</w:t>
            </w:r>
          </w:p>
        </w:tc>
        <w:tc>
          <w:tcPr>
            <w:tcW w:w="1417" w:type="dxa"/>
            <w:tcBorders>
              <w:top w:val="single" w:sz="4" w:space="0" w:color="auto"/>
              <w:left w:val="single" w:sz="4" w:space="0" w:color="auto"/>
              <w:bottom w:val="single" w:sz="4" w:space="0" w:color="auto"/>
              <w:right w:val="single" w:sz="4" w:space="0" w:color="auto"/>
            </w:tcBorders>
            <w:hideMark/>
          </w:tcPr>
          <w:p w14:paraId="40A0A307" w14:textId="77777777" w:rsidR="00D274C5" w:rsidRDefault="00E643CF">
            <w:pPr>
              <w:jc w:val="center"/>
              <w:rPr>
                <w:rFonts w:eastAsia="Calibri"/>
                <w:szCs w:val="24"/>
                <w:lang w:eastAsia="lt-LT"/>
              </w:rPr>
            </w:pPr>
            <w:r>
              <w:rPr>
                <w:rFonts w:eastAsia="Calibri"/>
                <w:szCs w:val="24"/>
                <w:lang w:eastAsia="lt-LT"/>
              </w:rPr>
              <w:t>10</w:t>
            </w:r>
          </w:p>
        </w:tc>
        <w:tc>
          <w:tcPr>
            <w:tcW w:w="1276" w:type="dxa"/>
            <w:tcBorders>
              <w:top w:val="single" w:sz="4" w:space="0" w:color="auto"/>
              <w:left w:val="single" w:sz="4" w:space="0" w:color="auto"/>
              <w:bottom w:val="single" w:sz="4" w:space="0" w:color="auto"/>
              <w:right w:val="single" w:sz="4" w:space="0" w:color="auto"/>
            </w:tcBorders>
            <w:hideMark/>
          </w:tcPr>
          <w:p w14:paraId="40A0A308" w14:textId="77777777" w:rsidR="00D274C5" w:rsidRDefault="00E643CF">
            <w:pPr>
              <w:jc w:val="center"/>
              <w:rPr>
                <w:rFonts w:eastAsia="Calibri"/>
                <w:szCs w:val="24"/>
                <w:lang w:eastAsia="lt-LT"/>
              </w:rPr>
            </w:pPr>
            <w:r>
              <w:rPr>
                <w:rFonts w:eastAsia="Calibri"/>
                <w:szCs w:val="24"/>
                <w:lang w:eastAsia="lt-LT"/>
              </w:rPr>
              <w:t>11</w:t>
            </w:r>
          </w:p>
        </w:tc>
      </w:tr>
      <w:tr w:rsidR="00D274C5" w14:paraId="40A0A315" w14:textId="77777777">
        <w:tc>
          <w:tcPr>
            <w:tcW w:w="534" w:type="dxa"/>
            <w:tcBorders>
              <w:top w:val="single" w:sz="4" w:space="0" w:color="auto"/>
              <w:left w:val="single" w:sz="4" w:space="0" w:color="auto"/>
              <w:bottom w:val="single" w:sz="4" w:space="0" w:color="auto"/>
              <w:right w:val="single" w:sz="4" w:space="0" w:color="auto"/>
            </w:tcBorders>
            <w:hideMark/>
          </w:tcPr>
          <w:p w14:paraId="40A0A30A" w14:textId="77777777" w:rsidR="00D274C5" w:rsidRDefault="00E643CF">
            <w:pPr>
              <w:jc w:val="both"/>
              <w:rPr>
                <w:rFonts w:eastAsia="Calibri"/>
                <w:szCs w:val="24"/>
                <w:lang w:eastAsia="lt-LT"/>
              </w:rPr>
            </w:pPr>
            <w:r>
              <w:rPr>
                <w:rFonts w:eastAsia="Calibri"/>
                <w:szCs w:val="24"/>
                <w:lang w:eastAsia="lt-LT"/>
              </w:rPr>
              <w:t>1.</w:t>
            </w:r>
          </w:p>
        </w:tc>
        <w:tc>
          <w:tcPr>
            <w:tcW w:w="1127" w:type="dxa"/>
            <w:tcBorders>
              <w:top w:val="single" w:sz="4" w:space="0" w:color="auto"/>
              <w:left w:val="single" w:sz="4" w:space="0" w:color="auto"/>
              <w:bottom w:val="single" w:sz="4" w:space="0" w:color="auto"/>
              <w:right w:val="single" w:sz="4" w:space="0" w:color="auto"/>
            </w:tcBorders>
            <w:hideMark/>
          </w:tcPr>
          <w:p w14:paraId="40A0A30B" w14:textId="77777777" w:rsidR="00D274C5" w:rsidRDefault="00E643CF">
            <w:pPr>
              <w:jc w:val="both"/>
              <w:rPr>
                <w:rFonts w:eastAsia="Calibri"/>
                <w:szCs w:val="24"/>
                <w:lang w:eastAsia="lt-LT"/>
              </w:rPr>
            </w:pPr>
            <w:r>
              <w:rPr>
                <w:rFonts w:eastAsia="Calibri"/>
                <w:szCs w:val="24"/>
                <w:lang w:eastAsia="lt-LT"/>
              </w:rPr>
              <w:t>04.5.1-TID-V-513-01-0011</w:t>
            </w:r>
          </w:p>
        </w:tc>
        <w:tc>
          <w:tcPr>
            <w:tcW w:w="1736" w:type="dxa"/>
            <w:tcBorders>
              <w:top w:val="single" w:sz="4" w:space="0" w:color="auto"/>
              <w:left w:val="single" w:sz="4" w:space="0" w:color="auto"/>
              <w:bottom w:val="single" w:sz="4" w:space="0" w:color="auto"/>
              <w:right w:val="single" w:sz="4" w:space="0" w:color="auto"/>
            </w:tcBorders>
            <w:hideMark/>
          </w:tcPr>
          <w:p w14:paraId="40A0A30C" w14:textId="77777777" w:rsidR="00D274C5" w:rsidRDefault="00E643CF">
            <w:pPr>
              <w:jc w:val="both"/>
              <w:rPr>
                <w:rFonts w:eastAsia="Calibri"/>
                <w:szCs w:val="24"/>
                <w:lang w:eastAsia="lt-LT"/>
              </w:rPr>
            </w:pPr>
            <w:r>
              <w:rPr>
                <w:rFonts w:eastAsia="Calibri"/>
                <w:szCs w:val="24"/>
                <w:lang w:eastAsia="lt-LT"/>
              </w:rPr>
              <w:t>Klaipėdos miesto savivaldybės administracija</w:t>
            </w:r>
          </w:p>
        </w:tc>
        <w:tc>
          <w:tcPr>
            <w:tcW w:w="1418" w:type="dxa"/>
            <w:tcBorders>
              <w:top w:val="single" w:sz="4" w:space="0" w:color="auto"/>
              <w:left w:val="single" w:sz="4" w:space="0" w:color="auto"/>
              <w:bottom w:val="single" w:sz="4" w:space="0" w:color="auto"/>
              <w:right w:val="single" w:sz="4" w:space="0" w:color="auto"/>
            </w:tcBorders>
            <w:hideMark/>
          </w:tcPr>
          <w:p w14:paraId="40A0A30D" w14:textId="77777777" w:rsidR="00D274C5" w:rsidRDefault="00E643CF">
            <w:pPr>
              <w:jc w:val="both"/>
              <w:rPr>
                <w:rFonts w:eastAsia="Calibri"/>
                <w:szCs w:val="24"/>
                <w:highlight w:val="yellow"/>
                <w:lang w:eastAsia="lt-LT"/>
              </w:rPr>
            </w:pPr>
            <w:r>
              <w:rPr>
                <w:rFonts w:eastAsia="Calibri"/>
                <w:szCs w:val="24"/>
                <w:lang w:eastAsia="lt-LT"/>
              </w:rPr>
              <w:t>188710823</w:t>
            </w:r>
          </w:p>
        </w:tc>
        <w:tc>
          <w:tcPr>
            <w:tcW w:w="1984" w:type="dxa"/>
            <w:tcBorders>
              <w:top w:val="single" w:sz="4" w:space="0" w:color="auto"/>
              <w:left w:val="single" w:sz="4" w:space="0" w:color="auto"/>
              <w:bottom w:val="single" w:sz="4" w:space="0" w:color="auto"/>
              <w:right w:val="single" w:sz="4" w:space="0" w:color="auto"/>
            </w:tcBorders>
            <w:hideMark/>
          </w:tcPr>
          <w:p w14:paraId="40A0A30E" w14:textId="77777777" w:rsidR="00D274C5" w:rsidRDefault="00E643CF">
            <w:pPr>
              <w:jc w:val="both"/>
              <w:rPr>
                <w:rFonts w:eastAsia="Calibri"/>
                <w:szCs w:val="24"/>
                <w:highlight w:val="yellow"/>
                <w:lang w:eastAsia="lt-LT"/>
              </w:rPr>
            </w:pPr>
            <w:r>
              <w:rPr>
                <w:rFonts w:eastAsia="Calibri"/>
                <w:szCs w:val="24"/>
                <w:lang w:eastAsia="lt-LT"/>
              </w:rPr>
              <w:t>Klaipėdos miesto darnaus judumo plano parengimas</w:t>
            </w:r>
          </w:p>
        </w:tc>
        <w:tc>
          <w:tcPr>
            <w:tcW w:w="1701" w:type="dxa"/>
            <w:tcBorders>
              <w:top w:val="single" w:sz="4" w:space="0" w:color="auto"/>
              <w:left w:val="single" w:sz="4" w:space="0" w:color="auto"/>
              <w:bottom w:val="single" w:sz="4" w:space="0" w:color="auto"/>
              <w:right w:val="single" w:sz="4" w:space="0" w:color="auto"/>
            </w:tcBorders>
            <w:hideMark/>
          </w:tcPr>
          <w:p w14:paraId="40A0A30F" w14:textId="77777777" w:rsidR="00D274C5" w:rsidRDefault="00E643CF">
            <w:pPr>
              <w:jc w:val="both"/>
              <w:rPr>
                <w:rFonts w:eastAsia="Calibri"/>
                <w:szCs w:val="24"/>
                <w:lang w:eastAsia="lt-LT"/>
              </w:rPr>
            </w:pPr>
            <w:r>
              <w:rPr>
                <w:rFonts w:eastAsia="Calibri"/>
                <w:szCs w:val="24"/>
                <w:lang w:eastAsia="lt-LT"/>
              </w:rPr>
              <w:t>Įgyvendinamas be partnerių</w:t>
            </w:r>
          </w:p>
        </w:tc>
        <w:tc>
          <w:tcPr>
            <w:tcW w:w="1560" w:type="dxa"/>
            <w:tcBorders>
              <w:top w:val="single" w:sz="4" w:space="0" w:color="auto"/>
              <w:left w:val="single" w:sz="4" w:space="0" w:color="auto"/>
              <w:bottom w:val="single" w:sz="4" w:space="0" w:color="auto"/>
              <w:right w:val="single" w:sz="4" w:space="0" w:color="auto"/>
            </w:tcBorders>
            <w:hideMark/>
          </w:tcPr>
          <w:p w14:paraId="40A0A310" w14:textId="77777777" w:rsidR="00D274C5" w:rsidRDefault="00E643CF">
            <w:pPr>
              <w:jc w:val="center"/>
              <w:rPr>
                <w:rFonts w:eastAsia="Calibri"/>
                <w:szCs w:val="24"/>
                <w:lang w:eastAsia="lt-LT"/>
              </w:rPr>
            </w:pPr>
            <w:r>
              <w:rPr>
                <w:rFonts w:eastAsia="Calibri"/>
                <w:szCs w:val="24"/>
                <w:lang w:eastAsia="lt-LT"/>
              </w:rPr>
              <w:t>71 740,00</w:t>
            </w:r>
          </w:p>
        </w:tc>
        <w:tc>
          <w:tcPr>
            <w:tcW w:w="1134" w:type="dxa"/>
            <w:tcBorders>
              <w:top w:val="single" w:sz="4" w:space="0" w:color="auto"/>
              <w:left w:val="single" w:sz="4" w:space="0" w:color="auto"/>
              <w:bottom w:val="single" w:sz="4" w:space="0" w:color="auto"/>
              <w:right w:val="single" w:sz="4" w:space="0" w:color="auto"/>
            </w:tcBorders>
            <w:hideMark/>
          </w:tcPr>
          <w:p w14:paraId="40A0A311" w14:textId="77777777" w:rsidR="00D274C5" w:rsidRDefault="00E643CF">
            <w:pPr>
              <w:jc w:val="center"/>
              <w:rPr>
                <w:rFonts w:eastAsia="Calibri"/>
                <w:szCs w:val="24"/>
                <w:lang w:eastAsia="lt-LT"/>
              </w:rPr>
            </w:pPr>
            <w:r>
              <w:rPr>
                <w:rFonts w:eastAsia="Calibri"/>
                <w:szCs w:val="24"/>
                <w:lang w:eastAsia="lt-LT"/>
              </w:rPr>
              <w:t>0,00</w:t>
            </w:r>
          </w:p>
        </w:tc>
        <w:tc>
          <w:tcPr>
            <w:tcW w:w="992" w:type="dxa"/>
            <w:tcBorders>
              <w:top w:val="single" w:sz="4" w:space="0" w:color="auto"/>
              <w:left w:val="single" w:sz="4" w:space="0" w:color="auto"/>
              <w:bottom w:val="single" w:sz="4" w:space="0" w:color="auto"/>
              <w:right w:val="single" w:sz="4" w:space="0" w:color="auto"/>
            </w:tcBorders>
            <w:hideMark/>
          </w:tcPr>
          <w:p w14:paraId="40A0A312" w14:textId="77777777" w:rsidR="00D274C5" w:rsidRDefault="00E643CF">
            <w:pPr>
              <w:jc w:val="center"/>
              <w:rPr>
                <w:rFonts w:eastAsia="Calibri"/>
                <w:szCs w:val="24"/>
                <w:lang w:eastAsia="lt-LT"/>
              </w:rPr>
            </w:pPr>
            <w:r>
              <w:rPr>
                <w:rFonts w:eastAsia="Calibri"/>
                <w:szCs w:val="24"/>
                <w:lang w:eastAsia="lt-LT"/>
              </w:rPr>
              <w:t>0,00</w:t>
            </w:r>
          </w:p>
        </w:tc>
        <w:tc>
          <w:tcPr>
            <w:tcW w:w="1417" w:type="dxa"/>
            <w:tcBorders>
              <w:top w:val="single" w:sz="4" w:space="0" w:color="auto"/>
              <w:left w:val="single" w:sz="4" w:space="0" w:color="auto"/>
              <w:bottom w:val="single" w:sz="4" w:space="0" w:color="auto"/>
              <w:right w:val="single" w:sz="4" w:space="0" w:color="auto"/>
            </w:tcBorders>
            <w:hideMark/>
          </w:tcPr>
          <w:p w14:paraId="40A0A313" w14:textId="77777777" w:rsidR="00D274C5" w:rsidRDefault="00E643CF">
            <w:pPr>
              <w:jc w:val="center"/>
              <w:rPr>
                <w:rFonts w:eastAsia="Calibri"/>
                <w:szCs w:val="24"/>
                <w:lang w:eastAsia="lt-LT"/>
              </w:rPr>
            </w:pPr>
            <w:r>
              <w:rPr>
                <w:rFonts w:eastAsia="Calibri"/>
                <w:szCs w:val="24"/>
                <w:lang w:eastAsia="lt-LT"/>
              </w:rPr>
              <w:t>71 740,00</w:t>
            </w:r>
          </w:p>
        </w:tc>
        <w:tc>
          <w:tcPr>
            <w:tcW w:w="1276" w:type="dxa"/>
            <w:tcBorders>
              <w:top w:val="single" w:sz="4" w:space="0" w:color="auto"/>
              <w:left w:val="single" w:sz="4" w:space="0" w:color="auto"/>
              <w:bottom w:val="single" w:sz="4" w:space="0" w:color="auto"/>
              <w:right w:val="single" w:sz="4" w:space="0" w:color="auto"/>
            </w:tcBorders>
            <w:hideMark/>
          </w:tcPr>
          <w:p w14:paraId="40A0A314" w14:textId="77777777" w:rsidR="00D274C5" w:rsidRDefault="00E643CF">
            <w:pPr>
              <w:jc w:val="center"/>
              <w:rPr>
                <w:rFonts w:eastAsia="Calibri"/>
                <w:szCs w:val="24"/>
                <w:lang w:eastAsia="lt-LT"/>
              </w:rPr>
            </w:pPr>
            <w:r>
              <w:rPr>
                <w:rFonts w:eastAsia="Calibri"/>
                <w:szCs w:val="24"/>
                <w:lang w:eastAsia="lt-LT"/>
              </w:rPr>
              <w:t>0,00</w:t>
            </w:r>
          </w:p>
        </w:tc>
      </w:tr>
      <w:tr w:rsidR="00D274C5" w14:paraId="40A0A321" w14:textId="77777777">
        <w:tc>
          <w:tcPr>
            <w:tcW w:w="534" w:type="dxa"/>
            <w:tcBorders>
              <w:top w:val="single" w:sz="4" w:space="0" w:color="auto"/>
              <w:left w:val="single" w:sz="4" w:space="0" w:color="auto"/>
              <w:bottom w:val="single" w:sz="4" w:space="0" w:color="auto"/>
              <w:right w:val="single" w:sz="4" w:space="0" w:color="auto"/>
            </w:tcBorders>
            <w:hideMark/>
          </w:tcPr>
          <w:p w14:paraId="40A0A316" w14:textId="77777777" w:rsidR="00D274C5" w:rsidRDefault="00E643CF">
            <w:pPr>
              <w:jc w:val="both"/>
              <w:rPr>
                <w:rFonts w:eastAsia="Calibri"/>
                <w:szCs w:val="24"/>
                <w:lang w:eastAsia="lt-LT"/>
              </w:rPr>
            </w:pPr>
            <w:r>
              <w:rPr>
                <w:rFonts w:eastAsia="Calibri"/>
                <w:szCs w:val="24"/>
                <w:lang w:eastAsia="lt-LT"/>
              </w:rPr>
              <w:t>2.</w:t>
            </w:r>
          </w:p>
        </w:tc>
        <w:tc>
          <w:tcPr>
            <w:tcW w:w="1127" w:type="dxa"/>
            <w:tcBorders>
              <w:top w:val="single" w:sz="4" w:space="0" w:color="auto"/>
              <w:left w:val="single" w:sz="4" w:space="0" w:color="auto"/>
              <w:bottom w:val="single" w:sz="4" w:space="0" w:color="auto"/>
              <w:right w:val="single" w:sz="4" w:space="0" w:color="auto"/>
            </w:tcBorders>
            <w:hideMark/>
          </w:tcPr>
          <w:p w14:paraId="40A0A317" w14:textId="77777777" w:rsidR="00D274C5" w:rsidRDefault="00E643CF">
            <w:pPr>
              <w:jc w:val="both"/>
              <w:rPr>
                <w:rFonts w:eastAsia="Calibri"/>
                <w:szCs w:val="24"/>
                <w:lang w:eastAsia="lt-LT"/>
              </w:rPr>
            </w:pPr>
            <w:r>
              <w:rPr>
                <w:rFonts w:eastAsia="Calibri"/>
                <w:szCs w:val="24"/>
                <w:lang w:eastAsia="lt-LT"/>
              </w:rPr>
              <w:t>04.5.1-TID-V-513-01-0013</w:t>
            </w:r>
          </w:p>
        </w:tc>
        <w:tc>
          <w:tcPr>
            <w:tcW w:w="1736" w:type="dxa"/>
            <w:tcBorders>
              <w:top w:val="single" w:sz="4" w:space="0" w:color="auto"/>
              <w:left w:val="single" w:sz="4" w:space="0" w:color="auto"/>
              <w:bottom w:val="single" w:sz="4" w:space="0" w:color="auto"/>
              <w:right w:val="single" w:sz="4" w:space="0" w:color="auto"/>
            </w:tcBorders>
            <w:hideMark/>
          </w:tcPr>
          <w:p w14:paraId="40A0A318" w14:textId="77777777" w:rsidR="00D274C5" w:rsidRDefault="00E643CF">
            <w:pPr>
              <w:jc w:val="both"/>
              <w:rPr>
                <w:rFonts w:eastAsia="Calibri"/>
                <w:szCs w:val="24"/>
                <w:lang w:eastAsia="lt-LT"/>
              </w:rPr>
            </w:pPr>
            <w:r>
              <w:rPr>
                <w:rFonts w:eastAsia="Calibri"/>
                <w:szCs w:val="24"/>
                <w:lang w:eastAsia="lt-LT"/>
              </w:rPr>
              <w:t>Panevėžio miesto savivaldybės administracija</w:t>
            </w:r>
          </w:p>
        </w:tc>
        <w:tc>
          <w:tcPr>
            <w:tcW w:w="1418" w:type="dxa"/>
            <w:tcBorders>
              <w:top w:val="single" w:sz="4" w:space="0" w:color="auto"/>
              <w:left w:val="single" w:sz="4" w:space="0" w:color="auto"/>
              <w:bottom w:val="single" w:sz="4" w:space="0" w:color="auto"/>
              <w:right w:val="single" w:sz="4" w:space="0" w:color="auto"/>
            </w:tcBorders>
            <w:hideMark/>
          </w:tcPr>
          <w:p w14:paraId="40A0A319" w14:textId="77777777" w:rsidR="00D274C5" w:rsidRDefault="00E643CF">
            <w:pPr>
              <w:jc w:val="both"/>
              <w:rPr>
                <w:rFonts w:eastAsia="Calibri"/>
                <w:szCs w:val="24"/>
                <w:highlight w:val="yellow"/>
                <w:lang w:eastAsia="lt-LT"/>
              </w:rPr>
            </w:pPr>
            <w:r>
              <w:rPr>
                <w:rFonts w:eastAsia="Calibri"/>
                <w:szCs w:val="24"/>
                <w:lang w:eastAsia="lt-LT"/>
              </w:rPr>
              <w:t>288724610</w:t>
            </w:r>
          </w:p>
        </w:tc>
        <w:tc>
          <w:tcPr>
            <w:tcW w:w="1984" w:type="dxa"/>
            <w:tcBorders>
              <w:top w:val="single" w:sz="4" w:space="0" w:color="auto"/>
              <w:left w:val="single" w:sz="4" w:space="0" w:color="auto"/>
              <w:bottom w:val="single" w:sz="4" w:space="0" w:color="auto"/>
              <w:right w:val="single" w:sz="4" w:space="0" w:color="auto"/>
            </w:tcBorders>
            <w:hideMark/>
          </w:tcPr>
          <w:p w14:paraId="40A0A31A" w14:textId="77777777" w:rsidR="00D274C5" w:rsidRDefault="00E643CF">
            <w:pPr>
              <w:jc w:val="both"/>
              <w:rPr>
                <w:rFonts w:eastAsia="Calibri"/>
                <w:szCs w:val="24"/>
                <w:highlight w:val="yellow"/>
                <w:lang w:eastAsia="lt-LT"/>
              </w:rPr>
            </w:pPr>
            <w:r>
              <w:rPr>
                <w:rFonts w:eastAsia="Calibri"/>
                <w:szCs w:val="24"/>
                <w:lang w:eastAsia="lt-LT"/>
              </w:rPr>
              <w:t>Panevėžio miesto darnaus judumo plano parengimas</w:t>
            </w:r>
          </w:p>
        </w:tc>
        <w:tc>
          <w:tcPr>
            <w:tcW w:w="1701" w:type="dxa"/>
            <w:tcBorders>
              <w:top w:val="single" w:sz="4" w:space="0" w:color="auto"/>
              <w:left w:val="single" w:sz="4" w:space="0" w:color="auto"/>
              <w:bottom w:val="single" w:sz="4" w:space="0" w:color="auto"/>
              <w:right w:val="single" w:sz="4" w:space="0" w:color="auto"/>
            </w:tcBorders>
            <w:hideMark/>
          </w:tcPr>
          <w:p w14:paraId="40A0A31B" w14:textId="77777777" w:rsidR="00D274C5" w:rsidRDefault="00E643CF">
            <w:pPr>
              <w:jc w:val="both"/>
              <w:rPr>
                <w:rFonts w:eastAsia="Calibri"/>
                <w:szCs w:val="24"/>
                <w:lang w:eastAsia="lt-LT"/>
              </w:rPr>
            </w:pPr>
            <w:r>
              <w:rPr>
                <w:rFonts w:eastAsia="Calibri"/>
                <w:szCs w:val="24"/>
                <w:lang w:eastAsia="lt-LT"/>
              </w:rPr>
              <w:t>Įgyvendinamas be partnerių</w:t>
            </w:r>
          </w:p>
        </w:tc>
        <w:tc>
          <w:tcPr>
            <w:tcW w:w="1560" w:type="dxa"/>
            <w:tcBorders>
              <w:top w:val="single" w:sz="4" w:space="0" w:color="auto"/>
              <w:left w:val="single" w:sz="4" w:space="0" w:color="auto"/>
              <w:bottom w:val="single" w:sz="4" w:space="0" w:color="auto"/>
              <w:right w:val="single" w:sz="4" w:space="0" w:color="auto"/>
            </w:tcBorders>
            <w:hideMark/>
          </w:tcPr>
          <w:p w14:paraId="40A0A31C" w14:textId="77777777" w:rsidR="00D274C5" w:rsidRDefault="00E643CF">
            <w:pPr>
              <w:jc w:val="center"/>
              <w:rPr>
                <w:rFonts w:eastAsia="Calibri"/>
                <w:szCs w:val="24"/>
                <w:lang w:eastAsia="lt-LT"/>
              </w:rPr>
            </w:pPr>
            <w:r>
              <w:rPr>
                <w:rFonts w:eastAsia="Calibri"/>
                <w:szCs w:val="24"/>
                <w:lang w:eastAsia="lt-LT"/>
              </w:rPr>
              <w:t>63 767,00</w:t>
            </w:r>
          </w:p>
        </w:tc>
        <w:tc>
          <w:tcPr>
            <w:tcW w:w="1134" w:type="dxa"/>
            <w:tcBorders>
              <w:top w:val="single" w:sz="4" w:space="0" w:color="auto"/>
              <w:left w:val="single" w:sz="4" w:space="0" w:color="auto"/>
              <w:bottom w:val="single" w:sz="4" w:space="0" w:color="auto"/>
              <w:right w:val="single" w:sz="4" w:space="0" w:color="auto"/>
            </w:tcBorders>
            <w:hideMark/>
          </w:tcPr>
          <w:p w14:paraId="40A0A31D" w14:textId="77777777" w:rsidR="00D274C5" w:rsidRDefault="00E643CF">
            <w:pPr>
              <w:jc w:val="center"/>
              <w:rPr>
                <w:rFonts w:eastAsia="Calibri"/>
                <w:szCs w:val="24"/>
                <w:lang w:eastAsia="lt-LT"/>
              </w:rPr>
            </w:pPr>
            <w:r>
              <w:rPr>
                <w:rFonts w:eastAsia="Calibri"/>
                <w:szCs w:val="24"/>
                <w:lang w:eastAsia="lt-LT"/>
              </w:rPr>
              <w:t>0,00</w:t>
            </w:r>
          </w:p>
        </w:tc>
        <w:tc>
          <w:tcPr>
            <w:tcW w:w="992" w:type="dxa"/>
            <w:tcBorders>
              <w:top w:val="single" w:sz="4" w:space="0" w:color="auto"/>
              <w:left w:val="single" w:sz="4" w:space="0" w:color="auto"/>
              <w:bottom w:val="single" w:sz="4" w:space="0" w:color="auto"/>
              <w:right w:val="single" w:sz="4" w:space="0" w:color="auto"/>
            </w:tcBorders>
            <w:hideMark/>
          </w:tcPr>
          <w:p w14:paraId="40A0A31E" w14:textId="77777777" w:rsidR="00D274C5" w:rsidRDefault="00E643CF">
            <w:pPr>
              <w:jc w:val="center"/>
              <w:rPr>
                <w:rFonts w:eastAsia="Calibri"/>
                <w:szCs w:val="24"/>
                <w:lang w:eastAsia="lt-LT"/>
              </w:rPr>
            </w:pPr>
            <w:r>
              <w:rPr>
                <w:rFonts w:eastAsia="Calibri"/>
                <w:szCs w:val="24"/>
                <w:lang w:eastAsia="lt-LT"/>
              </w:rPr>
              <w:t>0,00</w:t>
            </w:r>
          </w:p>
        </w:tc>
        <w:tc>
          <w:tcPr>
            <w:tcW w:w="1417" w:type="dxa"/>
            <w:tcBorders>
              <w:top w:val="single" w:sz="4" w:space="0" w:color="auto"/>
              <w:left w:val="single" w:sz="4" w:space="0" w:color="auto"/>
              <w:bottom w:val="single" w:sz="4" w:space="0" w:color="auto"/>
              <w:right w:val="single" w:sz="4" w:space="0" w:color="auto"/>
            </w:tcBorders>
            <w:hideMark/>
          </w:tcPr>
          <w:p w14:paraId="40A0A31F" w14:textId="77777777" w:rsidR="00D274C5" w:rsidRDefault="00E643CF">
            <w:pPr>
              <w:jc w:val="center"/>
              <w:rPr>
                <w:rFonts w:eastAsia="Calibri"/>
                <w:szCs w:val="24"/>
                <w:lang w:eastAsia="lt-LT"/>
              </w:rPr>
            </w:pPr>
            <w:r>
              <w:rPr>
                <w:rFonts w:eastAsia="Calibri"/>
                <w:szCs w:val="24"/>
                <w:lang w:eastAsia="lt-LT"/>
              </w:rPr>
              <w:t>63 767,00</w:t>
            </w:r>
          </w:p>
        </w:tc>
        <w:tc>
          <w:tcPr>
            <w:tcW w:w="1276" w:type="dxa"/>
            <w:tcBorders>
              <w:top w:val="single" w:sz="4" w:space="0" w:color="auto"/>
              <w:left w:val="single" w:sz="4" w:space="0" w:color="auto"/>
              <w:bottom w:val="single" w:sz="4" w:space="0" w:color="auto"/>
              <w:right w:val="single" w:sz="4" w:space="0" w:color="auto"/>
            </w:tcBorders>
            <w:hideMark/>
          </w:tcPr>
          <w:p w14:paraId="40A0A320" w14:textId="77777777" w:rsidR="00D274C5" w:rsidRDefault="00E643CF">
            <w:pPr>
              <w:jc w:val="center"/>
              <w:rPr>
                <w:rFonts w:eastAsia="Calibri"/>
                <w:szCs w:val="24"/>
                <w:lang w:eastAsia="lt-LT"/>
              </w:rPr>
            </w:pPr>
            <w:r>
              <w:rPr>
                <w:rFonts w:eastAsia="Calibri"/>
                <w:szCs w:val="24"/>
                <w:lang w:eastAsia="lt-LT"/>
              </w:rPr>
              <w:t>0,00</w:t>
            </w:r>
          </w:p>
        </w:tc>
      </w:tr>
    </w:tbl>
    <w:p w14:paraId="40A0A322" w14:textId="64ED010E" w:rsidR="00D274C5" w:rsidRDefault="00D274C5">
      <w:pPr>
        <w:jc w:val="both"/>
        <w:rPr>
          <w:szCs w:val="24"/>
          <w:lang w:eastAsia="lt-LT"/>
        </w:rPr>
      </w:pPr>
    </w:p>
    <w:p w14:paraId="40A0A323" w14:textId="15D0ADA2" w:rsidR="00D274C5" w:rsidRDefault="00E643CF">
      <w:pPr>
        <w:jc w:val="center"/>
        <w:rPr>
          <w:sz w:val="20"/>
          <w:lang w:eastAsia="lt-LT"/>
        </w:rPr>
      </w:pPr>
      <w:r>
        <w:rPr>
          <w:color w:val="000000"/>
          <w:szCs w:val="24"/>
          <w:lang w:eastAsia="lt-LT"/>
        </w:rPr>
        <w:t>____________________________________________________</w:t>
      </w:r>
    </w:p>
    <w:p w14:paraId="40A0A324" w14:textId="216AE598" w:rsidR="00D274C5" w:rsidRDefault="00D274C5">
      <w:pPr>
        <w:rPr>
          <w:sz w:val="20"/>
          <w:lang w:eastAsia="lt-LT"/>
        </w:rPr>
      </w:pPr>
    </w:p>
    <w:sectPr w:rsidR="00D274C5">
      <w:pgSz w:w="16838" w:h="11906" w:orient="landscape" w:code="9"/>
      <w:pgMar w:top="566" w:right="1418" w:bottom="1418" w:left="567" w:header="567" w:footer="567" w:gutter="0"/>
      <w:pgNumType w:start="1" w:chapStyle="1"/>
      <w:cols w:space="1296"/>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A0A328" w14:textId="77777777" w:rsidR="00D274C5" w:rsidRDefault="00E643CF">
      <w:pPr>
        <w:rPr>
          <w:sz w:val="20"/>
          <w:lang w:eastAsia="lt-LT"/>
        </w:rPr>
      </w:pPr>
      <w:r>
        <w:rPr>
          <w:sz w:val="20"/>
          <w:lang w:eastAsia="lt-LT"/>
        </w:rPr>
        <w:separator/>
      </w:r>
    </w:p>
  </w:endnote>
  <w:endnote w:type="continuationSeparator" w:id="0">
    <w:p w14:paraId="40A0A329" w14:textId="77777777" w:rsidR="00D274C5" w:rsidRDefault="00E643CF">
      <w:pPr>
        <w:rPr>
          <w:sz w:val="20"/>
          <w:lang w:eastAsia="lt-LT"/>
        </w:rPr>
      </w:pPr>
      <w:r>
        <w:rPr>
          <w:sz w:val="20"/>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A0A32E" w14:textId="77777777" w:rsidR="00D274C5" w:rsidRDefault="00D274C5">
    <w:pPr>
      <w:tabs>
        <w:tab w:val="center" w:pos="4153"/>
        <w:tab w:val="right" w:pos="8306"/>
      </w:tabs>
      <w:rPr>
        <w:sz w:val="20"/>
        <w:lang w:eastAsia="lt-LT"/>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A0A32F" w14:textId="77777777" w:rsidR="00D274C5" w:rsidRDefault="00D274C5">
    <w:pPr>
      <w:tabs>
        <w:tab w:val="center" w:pos="4153"/>
        <w:tab w:val="right" w:pos="8306"/>
      </w:tabs>
      <w:rPr>
        <w:sz w:val="20"/>
        <w:lang w:eastAsia="lt-LT"/>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A0A331" w14:textId="77777777" w:rsidR="00D274C5" w:rsidRDefault="00D274C5">
    <w:pPr>
      <w:tabs>
        <w:tab w:val="center" w:pos="4153"/>
        <w:tab w:val="right" w:pos="8306"/>
      </w:tabs>
      <w:jc w:val="right"/>
      <w:rPr>
        <w:sz w:val="20"/>
        <w:lang w:eastAsia="lt-LT"/>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A0A326" w14:textId="77777777" w:rsidR="00D274C5" w:rsidRDefault="00E643CF">
      <w:pPr>
        <w:rPr>
          <w:sz w:val="20"/>
          <w:lang w:eastAsia="lt-LT"/>
        </w:rPr>
      </w:pPr>
      <w:r>
        <w:rPr>
          <w:sz w:val="20"/>
          <w:lang w:eastAsia="lt-LT"/>
        </w:rPr>
        <w:separator/>
      </w:r>
    </w:p>
  </w:footnote>
  <w:footnote w:type="continuationSeparator" w:id="0">
    <w:p w14:paraId="40A0A327" w14:textId="77777777" w:rsidR="00D274C5" w:rsidRDefault="00E643CF">
      <w:pPr>
        <w:rPr>
          <w:sz w:val="20"/>
          <w:lang w:eastAsia="lt-LT"/>
        </w:rPr>
      </w:pPr>
      <w:r>
        <w:rPr>
          <w:sz w:val="20"/>
          <w:lang w:eastAsia="lt-LT"/>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A0A32A" w14:textId="77777777" w:rsidR="00D274C5" w:rsidRDefault="00E643CF">
    <w:pPr>
      <w:framePr w:wrap="auto" w:vAnchor="text" w:hAnchor="margin" w:xAlign="center" w:y="1"/>
      <w:tabs>
        <w:tab w:val="center" w:pos="4153"/>
        <w:tab w:val="right" w:pos="8306"/>
      </w:tabs>
      <w:rPr>
        <w:sz w:val="20"/>
        <w:lang w:eastAsia="lt-LT"/>
      </w:rPr>
    </w:pPr>
    <w:r>
      <w:rPr>
        <w:sz w:val="20"/>
        <w:lang w:eastAsia="lt-LT"/>
      </w:rPr>
      <w:fldChar w:fldCharType="begin"/>
    </w:r>
    <w:r>
      <w:rPr>
        <w:sz w:val="20"/>
        <w:lang w:eastAsia="lt-LT"/>
      </w:rPr>
      <w:instrText xml:space="preserve">PAGE  </w:instrText>
    </w:r>
    <w:r>
      <w:rPr>
        <w:sz w:val="20"/>
        <w:lang w:eastAsia="lt-LT"/>
      </w:rPr>
      <w:fldChar w:fldCharType="separate"/>
    </w:r>
    <w:r>
      <w:rPr>
        <w:sz w:val="20"/>
        <w:lang w:eastAsia="lt-LT"/>
      </w:rPr>
      <w:t>2</w:t>
    </w:r>
    <w:r>
      <w:rPr>
        <w:sz w:val="20"/>
        <w:lang w:eastAsia="lt-LT"/>
      </w:rPr>
      <w:fldChar w:fldCharType="end"/>
    </w:r>
  </w:p>
  <w:p w14:paraId="40A0A32B" w14:textId="77777777" w:rsidR="00D274C5" w:rsidRDefault="00D274C5">
    <w:pPr>
      <w:tabs>
        <w:tab w:val="center" w:pos="4153"/>
        <w:tab w:val="right" w:pos="8306"/>
      </w:tabs>
      <w:rPr>
        <w:sz w:val="20"/>
        <w:lang w:eastAsia="lt-L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A0A32C" w14:textId="52453658" w:rsidR="00D274C5" w:rsidRDefault="00E643CF">
    <w:pPr>
      <w:tabs>
        <w:tab w:val="center" w:pos="4153"/>
        <w:tab w:val="right" w:pos="8306"/>
      </w:tabs>
      <w:jc w:val="center"/>
      <w:rPr>
        <w:sz w:val="20"/>
        <w:lang w:eastAsia="lt-LT"/>
      </w:rPr>
    </w:pPr>
    <w:r>
      <w:rPr>
        <w:sz w:val="20"/>
        <w:lang w:eastAsia="lt-LT"/>
      </w:rPr>
      <w:fldChar w:fldCharType="begin"/>
    </w:r>
    <w:r>
      <w:rPr>
        <w:sz w:val="20"/>
        <w:lang w:eastAsia="lt-LT"/>
      </w:rPr>
      <w:instrText xml:space="preserve"> PAGE   \* MERGEFORMAT </w:instrText>
    </w:r>
    <w:r>
      <w:rPr>
        <w:sz w:val="20"/>
        <w:lang w:eastAsia="lt-LT"/>
      </w:rPr>
      <w:fldChar w:fldCharType="separate"/>
    </w:r>
    <w:r w:rsidR="001B4D9D">
      <w:rPr>
        <w:noProof/>
        <w:sz w:val="20"/>
        <w:lang w:eastAsia="lt-LT"/>
      </w:rPr>
      <w:t>2</w:t>
    </w:r>
    <w:r>
      <w:rPr>
        <w:sz w:val="20"/>
        <w:lang w:eastAsia="lt-LT"/>
      </w:rPr>
      <w:fldChar w:fldCharType="end"/>
    </w:r>
  </w:p>
  <w:p w14:paraId="40A0A32D" w14:textId="77777777" w:rsidR="00D274C5" w:rsidRDefault="00D274C5">
    <w:pPr>
      <w:tabs>
        <w:tab w:val="center" w:pos="4153"/>
        <w:tab w:val="right" w:pos="8306"/>
      </w:tabs>
      <w:rPr>
        <w:sz w:val="20"/>
        <w:lang w:eastAsia="lt-LT"/>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A0A330" w14:textId="77777777" w:rsidR="00D274C5" w:rsidRDefault="00D274C5">
    <w:pPr>
      <w:tabs>
        <w:tab w:val="center" w:pos="4986"/>
        <w:tab w:val="right" w:pos="9972"/>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oNotHyphenateCaps/>
  <w:drawingGridHorizontalSpacing w:val="100"/>
  <w:displayHorizontalDrawingGridEvery w:val="0"/>
  <w:displayVerticalDrawingGridEvery w:val="0"/>
  <w:noPunctuationKerning/>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6A82"/>
    <w:rsid w:val="001661AC"/>
    <w:rsid w:val="001B4D9D"/>
    <w:rsid w:val="007A6A82"/>
    <w:rsid w:val="00D274C5"/>
    <w:rsid w:val="00E643C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14:docId w14:val="40A0A2B8"/>
  <w15:docId w15:val="{8B4A21D9-59D7-4871-917A-BE606700B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E643C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05683">
      <w:bodyDiv w:val="1"/>
      <w:marLeft w:val="0"/>
      <w:marRight w:val="0"/>
      <w:marTop w:val="0"/>
      <w:marBottom w:val="0"/>
      <w:divBdr>
        <w:top w:val="none" w:sz="0" w:space="0" w:color="auto"/>
        <w:left w:val="none" w:sz="0" w:space="0" w:color="auto"/>
        <w:bottom w:val="none" w:sz="0" w:space="0" w:color="auto"/>
        <w:right w:val="none" w:sz="0" w:space="0" w:color="auto"/>
      </w:divBdr>
    </w:div>
    <w:div w:id="131480387">
      <w:bodyDiv w:val="1"/>
      <w:marLeft w:val="0"/>
      <w:marRight w:val="0"/>
      <w:marTop w:val="0"/>
      <w:marBottom w:val="0"/>
      <w:divBdr>
        <w:top w:val="none" w:sz="0" w:space="0" w:color="auto"/>
        <w:left w:val="none" w:sz="0" w:space="0" w:color="auto"/>
        <w:bottom w:val="none" w:sz="0" w:space="0" w:color="auto"/>
        <w:right w:val="none" w:sz="0" w:space="0" w:color="auto"/>
      </w:divBdr>
      <w:divsChild>
        <w:div w:id="105738328">
          <w:marLeft w:val="0"/>
          <w:marRight w:val="0"/>
          <w:marTop w:val="0"/>
          <w:marBottom w:val="0"/>
          <w:divBdr>
            <w:top w:val="none" w:sz="0" w:space="0" w:color="auto"/>
            <w:left w:val="none" w:sz="0" w:space="0" w:color="auto"/>
            <w:bottom w:val="none" w:sz="0" w:space="0" w:color="auto"/>
            <w:right w:val="none" w:sz="0" w:space="0" w:color="auto"/>
          </w:divBdr>
        </w:div>
      </w:divsChild>
    </w:div>
    <w:div w:id="169025250">
      <w:bodyDiv w:val="1"/>
      <w:marLeft w:val="0"/>
      <w:marRight w:val="0"/>
      <w:marTop w:val="0"/>
      <w:marBottom w:val="0"/>
      <w:divBdr>
        <w:top w:val="none" w:sz="0" w:space="0" w:color="auto"/>
        <w:left w:val="none" w:sz="0" w:space="0" w:color="auto"/>
        <w:bottom w:val="none" w:sz="0" w:space="0" w:color="auto"/>
        <w:right w:val="none" w:sz="0" w:space="0" w:color="auto"/>
      </w:divBdr>
    </w:div>
    <w:div w:id="197201213">
      <w:bodyDiv w:val="1"/>
      <w:marLeft w:val="0"/>
      <w:marRight w:val="0"/>
      <w:marTop w:val="0"/>
      <w:marBottom w:val="0"/>
      <w:divBdr>
        <w:top w:val="none" w:sz="0" w:space="0" w:color="auto"/>
        <w:left w:val="none" w:sz="0" w:space="0" w:color="auto"/>
        <w:bottom w:val="none" w:sz="0" w:space="0" w:color="auto"/>
        <w:right w:val="none" w:sz="0" w:space="0" w:color="auto"/>
      </w:divBdr>
    </w:div>
    <w:div w:id="284703629">
      <w:bodyDiv w:val="1"/>
      <w:marLeft w:val="0"/>
      <w:marRight w:val="0"/>
      <w:marTop w:val="0"/>
      <w:marBottom w:val="0"/>
      <w:divBdr>
        <w:top w:val="none" w:sz="0" w:space="0" w:color="auto"/>
        <w:left w:val="none" w:sz="0" w:space="0" w:color="auto"/>
        <w:bottom w:val="none" w:sz="0" w:space="0" w:color="auto"/>
        <w:right w:val="none" w:sz="0" w:space="0" w:color="auto"/>
      </w:divBdr>
    </w:div>
    <w:div w:id="401025582">
      <w:bodyDiv w:val="1"/>
      <w:marLeft w:val="225"/>
      <w:marRight w:val="225"/>
      <w:marTop w:val="0"/>
      <w:marBottom w:val="0"/>
      <w:divBdr>
        <w:top w:val="none" w:sz="0" w:space="0" w:color="auto"/>
        <w:left w:val="none" w:sz="0" w:space="0" w:color="auto"/>
        <w:bottom w:val="none" w:sz="0" w:space="0" w:color="auto"/>
        <w:right w:val="none" w:sz="0" w:space="0" w:color="auto"/>
      </w:divBdr>
      <w:divsChild>
        <w:div w:id="113327235">
          <w:marLeft w:val="0"/>
          <w:marRight w:val="0"/>
          <w:marTop w:val="0"/>
          <w:marBottom w:val="0"/>
          <w:divBdr>
            <w:top w:val="none" w:sz="0" w:space="0" w:color="auto"/>
            <w:left w:val="none" w:sz="0" w:space="0" w:color="auto"/>
            <w:bottom w:val="none" w:sz="0" w:space="0" w:color="auto"/>
            <w:right w:val="none" w:sz="0" w:space="0" w:color="auto"/>
          </w:divBdr>
        </w:div>
      </w:divsChild>
    </w:div>
    <w:div w:id="415565081">
      <w:bodyDiv w:val="1"/>
      <w:marLeft w:val="0"/>
      <w:marRight w:val="0"/>
      <w:marTop w:val="0"/>
      <w:marBottom w:val="0"/>
      <w:divBdr>
        <w:top w:val="none" w:sz="0" w:space="0" w:color="auto"/>
        <w:left w:val="none" w:sz="0" w:space="0" w:color="auto"/>
        <w:bottom w:val="none" w:sz="0" w:space="0" w:color="auto"/>
        <w:right w:val="none" w:sz="0" w:space="0" w:color="auto"/>
      </w:divBdr>
    </w:div>
    <w:div w:id="450712778">
      <w:bodyDiv w:val="1"/>
      <w:marLeft w:val="0"/>
      <w:marRight w:val="0"/>
      <w:marTop w:val="0"/>
      <w:marBottom w:val="0"/>
      <w:divBdr>
        <w:top w:val="none" w:sz="0" w:space="0" w:color="auto"/>
        <w:left w:val="none" w:sz="0" w:space="0" w:color="auto"/>
        <w:bottom w:val="none" w:sz="0" w:space="0" w:color="auto"/>
        <w:right w:val="none" w:sz="0" w:space="0" w:color="auto"/>
      </w:divBdr>
    </w:div>
    <w:div w:id="516506601">
      <w:bodyDiv w:val="1"/>
      <w:marLeft w:val="0"/>
      <w:marRight w:val="0"/>
      <w:marTop w:val="0"/>
      <w:marBottom w:val="0"/>
      <w:divBdr>
        <w:top w:val="none" w:sz="0" w:space="0" w:color="auto"/>
        <w:left w:val="none" w:sz="0" w:space="0" w:color="auto"/>
        <w:bottom w:val="none" w:sz="0" w:space="0" w:color="auto"/>
        <w:right w:val="none" w:sz="0" w:space="0" w:color="auto"/>
      </w:divBdr>
    </w:div>
    <w:div w:id="600991470">
      <w:bodyDiv w:val="1"/>
      <w:marLeft w:val="0"/>
      <w:marRight w:val="0"/>
      <w:marTop w:val="0"/>
      <w:marBottom w:val="0"/>
      <w:divBdr>
        <w:top w:val="none" w:sz="0" w:space="0" w:color="auto"/>
        <w:left w:val="none" w:sz="0" w:space="0" w:color="auto"/>
        <w:bottom w:val="none" w:sz="0" w:space="0" w:color="auto"/>
        <w:right w:val="none" w:sz="0" w:space="0" w:color="auto"/>
      </w:divBdr>
    </w:div>
    <w:div w:id="627393886">
      <w:bodyDiv w:val="1"/>
      <w:marLeft w:val="0"/>
      <w:marRight w:val="0"/>
      <w:marTop w:val="0"/>
      <w:marBottom w:val="0"/>
      <w:divBdr>
        <w:top w:val="none" w:sz="0" w:space="0" w:color="auto"/>
        <w:left w:val="none" w:sz="0" w:space="0" w:color="auto"/>
        <w:bottom w:val="none" w:sz="0" w:space="0" w:color="auto"/>
        <w:right w:val="none" w:sz="0" w:space="0" w:color="auto"/>
      </w:divBdr>
    </w:div>
    <w:div w:id="631405430">
      <w:bodyDiv w:val="1"/>
      <w:marLeft w:val="0"/>
      <w:marRight w:val="0"/>
      <w:marTop w:val="0"/>
      <w:marBottom w:val="0"/>
      <w:divBdr>
        <w:top w:val="none" w:sz="0" w:space="0" w:color="auto"/>
        <w:left w:val="none" w:sz="0" w:space="0" w:color="auto"/>
        <w:bottom w:val="none" w:sz="0" w:space="0" w:color="auto"/>
        <w:right w:val="none" w:sz="0" w:space="0" w:color="auto"/>
      </w:divBdr>
    </w:div>
    <w:div w:id="695350724">
      <w:bodyDiv w:val="1"/>
      <w:marLeft w:val="0"/>
      <w:marRight w:val="0"/>
      <w:marTop w:val="0"/>
      <w:marBottom w:val="0"/>
      <w:divBdr>
        <w:top w:val="none" w:sz="0" w:space="0" w:color="auto"/>
        <w:left w:val="none" w:sz="0" w:space="0" w:color="auto"/>
        <w:bottom w:val="none" w:sz="0" w:space="0" w:color="auto"/>
        <w:right w:val="none" w:sz="0" w:space="0" w:color="auto"/>
      </w:divBdr>
    </w:div>
    <w:div w:id="735712839">
      <w:bodyDiv w:val="1"/>
      <w:marLeft w:val="0"/>
      <w:marRight w:val="0"/>
      <w:marTop w:val="0"/>
      <w:marBottom w:val="0"/>
      <w:divBdr>
        <w:top w:val="none" w:sz="0" w:space="0" w:color="auto"/>
        <w:left w:val="none" w:sz="0" w:space="0" w:color="auto"/>
        <w:bottom w:val="none" w:sz="0" w:space="0" w:color="auto"/>
        <w:right w:val="none" w:sz="0" w:space="0" w:color="auto"/>
      </w:divBdr>
    </w:div>
    <w:div w:id="809129352">
      <w:bodyDiv w:val="1"/>
      <w:marLeft w:val="0"/>
      <w:marRight w:val="0"/>
      <w:marTop w:val="0"/>
      <w:marBottom w:val="0"/>
      <w:divBdr>
        <w:top w:val="none" w:sz="0" w:space="0" w:color="auto"/>
        <w:left w:val="none" w:sz="0" w:space="0" w:color="auto"/>
        <w:bottom w:val="none" w:sz="0" w:space="0" w:color="auto"/>
        <w:right w:val="none" w:sz="0" w:space="0" w:color="auto"/>
      </w:divBdr>
    </w:div>
    <w:div w:id="823011506">
      <w:bodyDiv w:val="1"/>
      <w:marLeft w:val="0"/>
      <w:marRight w:val="0"/>
      <w:marTop w:val="0"/>
      <w:marBottom w:val="0"/>
      <w:divBdr>
        <w:top w:val="none" w:sz="0" w:space="0" w:color="auto"/>
        <w:left w:val="none" w:sz="0" w:space="0" w:color="auto"/>
        <w:bottom w:val="none" w:sz="0" w:space="0" w:color="auto"/>
        <w:right w:val="none" w:sz="0" w:space="0" w:color="auto"/>
      </w:divBdr>
    </w:div>
    <w:div w:id="840700233">
      <w:bodyDiv w:val="1"/>
      <w:marLeft w:val="0"/>
      <w:marRight w:val="0"/>
      <w:marTop w:val="0"/>
      <w:marBottom w:val="0"/>
      <w:divBdr>
        <w:top w:val="none" w:sz="0" w:space="0" w:color="auto"/>
        <w:left w:val="none" w:sz="0" w:space="0" w:color="auto"/>
        <w:bottom w:val="none" w:sz="0" w:space="0" w:color="auto"/>
        <w:right w:val="none" w:sz="0" w:space="0" w:color="auto"/>
      </w:divBdr>
    </w:div>
    <w:div w:id="884559689">
      <w:bodyDiv w:val="1"/>
      <w:marLeft w:val="0"/>
      <w:marRight w:val="0"/>
      <w:marTop w:val="0"/>
      <w:marBottom w:val="0"/>
      <w:divBdr>
        <w:top w:val="none" w:sz="0" w:space="0" w:color="auto"/>
        <w:left w:val="none" w:sz="0" w:space="0" w:color="auto"/>
        <w:bottom w:val="none" w:sz="0" w:space="0" w:color="auto"/>
        <w:right w:val="none" w:sz="0" w:space="0" w:color="auto"/>
      </w:divBdr>
    </w:div>
    <w:div w:id="993608387">
      <w:bodyDiv w:val="1"/>
      <w:marLeft w:val="0"/>
      <w:marRight w:val="0"/>
      <w:marTop w:val="0"/>
      <w:marBottom w:val="0"/>
      <w:divBdr>
        <w:top w:val="none" w:sz="0" w:space="0" w:color="auto"/>
        <w:left w:val="none" w:sz="0" w:space="0" w:color="auto"/>
        <w:bottom w:val="none" w:sz="0" w:space="0" w:color="auto"/>
        <w:right w:val="none" w:sz="0" w:space="0" w:color="auto"/>
      </w:divBdr>
    </w:div>
    <w:div w:id="1035425941">
      <w:bodyDiv w:val="1"/>
      <w:marLeft w:val="0"/>
      <w:marRight w:val="0"/>
      <w:marTop w:val="0"/>
      <w:marBottom w:val="0"/>
      <w:divBdr>
        <w:top w:val="none" w:sz="0" w:space="0" w:color="auto"/>
        <w:left w:val="none" w:sz="0" w:space="0" w:color="auto"/>
        <w:bottom w:val="none" w:sz="0" w:space="0" w:color="auto"/>
        <w:right w:val="none" w:sz="0" w:space="0" w:color="auto"/>
      </w:divBdr>
    </w:div>
    <w:div w:id="1042753750">
      <w:bodyDiv w:val="1"/>
      <w:marLeft w:val="0"/>
      <w:marRight w:val="0"/>
      <w:marTop w:val="0"/>
      <w:marBottom w:val="0"/>
      <w:divBdr>
        <w:top w:val="none" w:sz="0" w:space="0" w:color="auto"/>
        <w:left w:val="none" w:sz="0" w:space="0" w:color="auto"/>
        <w:bottom w:val="none" w:sz="0" w:space="0" w:color="auto"/>
        <w:right w:val="none" w:sz="0" w:space="0" w:color="auto"/>
      </w:divBdr>
    </w:div>
    <w:div w:id="1066026330">
      <w:bodyDiv w:val="1"/>
      <w:marLeft w:val="0"/>
      <w:marRight w:val="0"/>
      <w:marTop w:val="0"/>
      <w:marBottom w:val="0"/>
      <w:divBdr>
        <w:top w:val="none" w:sz="0" w:space="0" w:color="auto"/>
        <w:left w:val="none" w:sz="0" w:space="0" w:color="auto"/>
        <w:bottom w:val="none" w:sz="0" w:space="0" w:color="auto"/>
        <w:right w:val="none" w:sz="0" w:space="0" w:color="auto"/>
      </w:divBdr>
    </w:div>
    <w:div w:id="1140682855">
      <w:bodyDiv w:val="1"/>
      <w:marLeft w:val="0"/>
      <w:marRight w:val="0"/>
      <w:marTop w:val="0"/>
      <w:marBottom w:val="0"/>
      <w:divBdr>
        <w:top w:val="none" w:sz="0" w:space="0" w:color="auto"/>
        <w:left w:val="none" w:sz="0" w:space="0" w:color="auto"/>
        <w:bottom w:val="none" w:sz="0" w:space="0" w:color="auto"/>
        <w:right w:val="none" w:sz="0" w:space="0" w:color="auto"/>
      </w:divBdr>
    </w:div>
    <w:div w:id="1314142177">
      <w:bodyDiv w:val="1"/>
      <w:marLeft w:val="0"/>
      <w:marRight w:val="0"/>
      <w:marTop w:val="0"/>
      <w:marBottom w:val="0"/>
      <w:divBdr>
        <w:top w:val="none" w:sz="0" w:space="0" w:color="auto"/>
        <w:left w:val="none" w:sz="0" w:space="0" w:color="auto"/>
        <w:bottom w:val="none" w:sz="0" w:space="0" w:color="auto"/>
        <w:right w:val="none" w:sz="0" w:space="0" w:color="auto"/>
      </w:divBdr>
    </w:div>
    <w:div w:id="1497499182">
      <w:bodyDiv w:val="1"/>
      <w:marLeft w:val="0"/>
      <w:marRight w:val="0"/>
      <w:marTop w:val="0"/>
      <w:marBottom w:val="0"/>
      <w:divBdr>
        <w:top w:val="none" w:sz="0" w:space="0" w:color="auto"/>
        <w:left w:val="none" w:sz="0" w:space="0" w:color="auto"/>
        <w:bottom w:val="none" w:sz="0" w:space="0" w:color="auto"/>
        <w:right w:val="none" w:sz="0" w:space="0" w:color="auto"/>
      </w:divBdr>
    </w:div>
    <w:div w:id="1566598611">
      <w:bodyDiv w:val="1"/>
      <w:marLeft w:val="0"/>
      <w:marRight w:val="0"/>
      <w:marTop w:val="0"/>
      <w:marBottom w:val="0"/>
      <w:divBdr>
        <w:top w:val="none" w:sz="0" w:space="0" w:color="auto"/>
        <w:left w:val="none" w:sz="0" w:space="0" w:color="auto"/>
        <w:bottom w:val="none" w:sz="0" w:space="0" w:color="auto"/>
        <w:right w:val="none" w:sz="0" w:space="0" w:color="auto"/>
      </w:divBdr>
    </w:div>
    <w:div w:id="1570921708">
      <w:bodyDiv w:val="1"/>
      <w:marLeft w:val="0"/>
      <w:marRight w:val="0"/>
      <w:marTop w:val="0"/>
      <w:marBottom w:val="0"/>
      <w:divBdr>
        <w:top w:val="none" w:sz="0" w:space="0" w:color="auto"/>
        <w:left w:val="none" w:sz="0" w:space="0" w:color="auto"/>
        <w:bottom w:val="none" w:sz="0" w:space="0" w:color="auto"/>
        <w:right w:val="none" w:sz="0" w:space="0" w:color="auto"/>
      </w:divBdr>
    </w:div>
    <w:div w:id="1607496703">
      <w:bodyDiv w:val="1"/>
      <w:marLeft w:val="0"/>
      <w:marRight w:val="0"/>
      <w:marTop w:val="0"/>
      <w:marBottom w:val="0"/>
      <w:divBdr>
        <w:top w:val="none" w:sz="0" w:space="0" w:color="auto"/>
        <w:left w:val="none" w:sz="0" w:space="0" w:color="auto"/>
        <w:bottom w:val="none" w:sz="0" w:space="0" w:color="auto"/>
        <w:right w:val="none" w:sz="0" w:space="0" w:color="auto"/>
      </w:divBdr>
    </w:div>
    <w:div w:id="1682583682">
      <w:bodyDiv w:val="1"/>
      <w:marLeft w:val="0"/>
      <w:marRight w:val="0"/>
      <w:marTop w:val="0"/>
      <w:marBottom w:val="0"/>
      <w:divBdr>
        <w:top w:val="none" w:sz="0" w:space="0" w:color="auto"/>
        <w:left w:val="none" w:sz="0" w:space="0" w:color="auto"/>
        <w:bottom w:val="none" w:sz="0" w:space="0" w:color="auto"/>
        <w:right w:val="none" w:sz="0" w:space="0" w:color="auto"/>
      </w:divBdr>
    </w:div>
    <w:div w:id="1812748120">
      <w:bodyDiv w:val="1"/>
      <w:marLeft w:val="0"/>
      <w:marRight w:val="0"/>
      <w:marTop w:val="0"/>
      <w:marBottom w:val="0"/>
      <w:divBdr>
        <w:top w:val="none" w:sz="0" w:space="0" w:color="auto"/>
        <w:left w:val="none" w:sz="0" w:space="0" w:color="auto"/>
        <w:bottom w:val="none" w:sz="0" w:space="0" w:color="auto"/>
        <w:right w:val="none" w:sz="0" w:space="0" w:color="auto"/>
      </w:divBdr>
    </w:div>
    <w:div w:id="1819834778">
      <w:bodyDiv w:val="1"/>
      <w:marLeft w:val="0"/>
      <w:marRight w:val="0"/>
      <w:marTop w:val="0"/>
      <w:marBottom w:val="0"/>
      <w:divBdr>
        <w:top w:val="none" w:sz="0" w:space="0" w:color="auto"/>
        <w:left w:val="none" w:sz="0" w:space="0" w:color="auto"/>
        <w:bottom w:val="none" w:sz="0" w:space="0" w:color="auto"/>
        <w:right w:val="none" w:sz="0" w:space="0" w:color="auto"/>
      </w:divBdr>
    </w:div>
    <w:div w:id="1876773362">
      <w:bodyDiv w:val="1"/>
      <w:marLeft w:val="0"/>
      <w:marRight w:val="0"/>
      <w:marTop w:val="0"/>
      <w:marBottom w:val="0"/>
      <w:divBdr>
        <w:top w:val="none" w:sz="0" w:space="0" w:color="auto"/>
        <w:left w:val="none" w:sz="0" w:space="0" w:color="auto"/>
        <w:bottom w:val="none" w:sz="0" w:space="0" w:color="auto"/>
        <w:right w:val="none" w:sz="0" w:space="0" w:color="auto"/>
      </w:divBdr>
    </w:div>
    <w:div w:id="1879389235">
      <w:bodyDiv w:val="1"/>
      <w:marLeft w:val="0"/>
      <w:marRight w:val="0"/>
      <w:marTop w:val="0"/>
      <w:marBottom w:val="0"/>
      <w:divBdr>
        <w:top w:val="none" w:sz="0" w:space="0" w:color="auto"/>
        <w:left w:val="none" w:sz="0" w:space="0" w:color="auto"/>
        <w:bottom w:val="none" w:sz="0" w:space="0" w:color="auto"/>
        <w:right w:val="none" w:sz="0" w:space="0" w:color="auto"/>
      </w:divBdr>
    </w:div>
    <w:div w:id="1983151704">
      <w:bodyDiv w:val="1"/>
      <w:marLeft w:val="0"/>
      <w:marRight w:val="0"/>
      <w:marTop w:val="0"/>
      <w:marBottom w:val="0"/>
      <w:divBdr>
        <w:top w:val="none" w:sz="0" w:space="0" w:color="auto"/>
        <w:left w:val="none" w:sz="0" w:space="0" w:color="auto"/>
        <w:bottom w:val="none" w:sz="0" w:space="0" w:color="auto"/>
        <w:right w:val="none" w:sz="0" w:space="0" w:color="auto"/>
      </w:divBdr>
    </w:div>
    <w:div w:id="2067482945">
      <w:bodyDiv w:val="1"/>
      <w:marLeft w:val="0"/>
      <w:marRight w:val="0"/>
      <w:marTop w:val="0"/>
      <w:marBottom w:val="0"/>
      <w:divBdr>
        <w:top w:val="none" w:sz="0" w:space="0" w:color="auto"/>
        <w:left w:val="none" w:sz="0" w:space="0" w:color="auto"/>
        <w:bottom w:val="none" w:sz="0" w:space="0" w:color="auto"/>
        <w:right w:val="none" w:sz="0" w:space="0" w:color="auto"/>
      </w:divBdr>
    </w:div>
    <w:div w:id="2136825005">
      <w:bodyDiv w:val="1"/>
      <w:marLeft w:val="0"/>
      <w:marRight w:val="0"/>
      <w:marTop w:val="0"/>
      <w:marBottom w:val="0"/>
      <w:divBdr>
        <w:top w:val="none" w:sz="0" w:space="0" w:color="auto"/>
        <w:left w:val="none" w:sz="0" w:space="0" w:color="auto"/>
        <w:bottom w:val="none" w:sz="0" w:space="0" w:color="auto"/>
        <w:right w:val="none" w:sz="0" w:space="0" w:color="auto"/>
      </w:divBdr>
    </w:div>
    <w:div w:id="2144694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EC9955-DCD7-4DF7-A995-D21343A543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544</Words>
  <Characters>4012</Characters>
  <Application>Microsoft Office Word</Application>
  <DocSecurity>4</DocSecurity>
  <Lines>33</Lines>
  <Paragraphs>9</Paragraphs>
  <ScaleCrop>false</ScaleCrop>
  <HeadingPairs>
    <vt:vector size="2" baseType="variant">
      <vt:variant>
        <vt:lpstr>Pavadinimas</vt:lpstr>
      </vt:variant>
      <vt:variant>
        <vt:i4>1</vt:i4>
      </vt:variant>
    </vt:vector>
  </HeadingPairs>
  <TitlesOfParts>
    <vt:vector size="1" baseType="lpstr">
      <vt:lpstr/>
    </vt:vector>
  </TitlesOfParts>
  <Company>SM</Company>
  <LinksUpToDate>false</LinksUpToDate>
  <CharactersWithSpaces>4547</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dc:creator>
  <cp:lastModifiedBy>Virginija Palaimiene</cp:lastModifiedBy>
  <cp:revision>2</cp:revision>
  <cp:lastPrinted>2016-12-12T12:27:00Z</cp:lastPrinted>
  <dcterms:created xsi:type="dcterms:W3CDTF">2018-09-03T05:28:00Z</dcterms:created>
  <dcterms:modified xsi:type="dcterms:W3CDTF">2018-09-03T05:28:00Z</dcterms:modified>
</cp:coreProperties>
</file>