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AB" w:rsidRPr="00E848AB" w:rsidRDefault="00E848AB" w:rsidP="00E848AB">
      <w:pPr>
        <w:jc w:val="center"/>
        <w:rPr>
          <w:b/>
        </w:rPr>
      </w:pPr>
      <w:bookmarkStart w:id="0" w:name="_GoBack"/>
      <w:bookmarkEnd w:id="0"/>
      <w:r w:rsidRPr="00E848AB">
        <w:rPr>
          <w:b/>
        </w:rPr>
        <w:t>AIŠKINAMASIS RAŠTAS</w:t>
      </w:r>
    </w:p>
    <w:p w:rsidR="00E848AB" w:rsidRPr="00E848AB" w:rsidRDefault="00E848AB" w:rsidP="00BF5C7B">
      <w:pPr>
        <w:keepNext/>
        <w:jc w:val="center"/>
        <w:outlineLvl w:val="1"/>
        <w:rPr>
          <w:b/>
          <w:caps/>
          <w:highlight w:val="yellow"/>
        </w:rPr>
      </w:pPr>
      <w:r w:rsidRPr="00E848AB">
        <w:rPr>
          <w:b/>
        </w:rPr>
        <w:t>PRIE SAVIVALDYBĖS TARYBOS SPRENDIMO „</w:t>
      </w:r>
      <w:r w:rsidR="00BF5C7B" w:rsidRPr="00C47AC7">
        <w:rPr>
          <w:b/>
          <w:caps/>
        </w:rPr>
        <w:t xml:space="preserve">DĖL </w:t>
      </w:r>
      <w:r w:rsidR="00BF5C7B">
        <w:rPr>
          <w:b/>
          <w:caps/>
        </w:rPr>
        <w:t>pritarimo komisijos klaipėdos miesto savivaldybės tarybos narių 2018 m. liepos 23 d. teikime pateiktiems faktams ištirti išvadai ir kreipimosi į lietuvos vyriausiąjį administracinį teismą</w:t>
      </w:r>
      <w:r w:rsidRPr="00E848AB">
        <w:rPr>
          <w:b/>
          <w:caps/>
        </w:rPr>
        <w:t>“ PROJEKTO</w:t>
      </w:r>
    </w:p>
    <w:p w:rsidR="00E848AB" w:rsidRPr="00E848AB" w:rsidRDefault="00E848AB" w:rsidP="00E848AB">
      <w:pPr>
        <w:jc w:val="both"/>
      </w:pPr>
    </w:p>
    <w:p w:rsidR="00E848AB" w:rsidRPr="00E848AB" w:rsidRDefault="00E848AB" w:rsidP="00E848AB">
      <w:pPr>
        <w:jc w:val="both"/>
        <w:rPr>
          <w:b/>
        </w:rPr>
      </w:pPr>
    </w:p>
    <w:p w:rsidR="00E848AB" w:rsidRPr="00E848AB" w:rsidRDefault="00E848AB" w:rsidP="00E848AB">
      <w:pPr>
        <w:numPr>
          <w:ilvl w:val="0"/>
          <w:numId w:val="1"/>
        </w:numPr>
        <w:contextualSpacing/>
        <w:jc w:val="both"/>
        <w:rPr>
          <w:b/>
        </w:rPr>
      </w:pPr>
      <w:r w:rsidRPr="00E848AB">
        <w:rPr>
          <w:b/>
        </w:rPr>
        <w:t>Sprendimo projekto esmė, tikslai ir uždaviniai.</w:t>
      </w:r>
    </w:p>
    <w:p w:rsidR="0018490C" w:rsidRDefault="00E848AB" w:rsidP="00E848AB">
      <w:pPr>
        <w:ind w:firstLine="720"/>
        <w:jc w:val="both"/>
      </w:pPr>
      <w:r w:rsidRPr="00E848AB">
        <w:t>Savivaldybės tarybos sprendimo projekt</w:t>
      </w:r>
      <w:r w:rsidR="0018490C">
        <w:t>o tikslas – p</w:t>
      </w:r>
      <w:r w:rsidR="0018490C" w:rsidRPr="0018490C">
        <w:t xml:space="preserve">ritarti Komisijos Klaipėdos miesto savivaldybės tarybos narių 2018 m. liepos 23 d. teikime pateiktiems faktams ištirti </w:t>
      </w:r>
      <w:r w:rsidR="00492225">
        <w:t xml:space="preserve">(toliau – Komisija) </w:t>
      </w:r>
      <w:r w:rsidR="0018490C" w:rsidRPr="0018490C">
        <w:t>2018 m. rugpjūčio 24 d. išvadai</w:t>
      </w:r>
      <w:r w:rsidR="0018490C">
        <w:t xml:space="preserve"> ir kreiptis </w:t>
      </w:r>
      <w:r w:rsidR="0018490C" w:rsidRPr="0018490C">
        <w:t>į Lietuvos vyriausiąjį administracinį teismą su prašymu pateikti išvadą, ar Klaipėdos miesto savivaldybės tarybos narys Viačeslavas Titovas</w:t>
      </w:r>
      <w:r w:rsidR="0018490C">
        <w:t xml:space="preserve">, kuriam pradėta įgaliojimų netekimo procedūra, </w:t>
      </w:r>
      <w:r w:rsidR="0018490C" w:rsidRPr="0018490C">
        <w:t>sulaužė tarybos nario priesaiką</w:t>
      </w:r>
    </w:p>
    <w:p w:rsidR="00E848AB" w:rsidRPr="00E848AB" w:rsidRDefault="00E848AB" w:rsidP="00E848AB">
      <w:pPr>
        <w:numPr>
          <w:ilvl w:val="0"/>
          <w:numId w:val="1"/>
        </w:numPr>
        <w:contextualSpacing/>
        <w:jc w:val="both"/>
        <w:rPr>
          <w:b/>
        </w:rPr>
      </w:pPr>
      <w:r w:rsidRPr="00E848AB">
        <w:rPr>
          <w:b/>
        </w:rPr>
        <w:t xml:space="preserve">Projekto rengimo priežastys ir kuo remiantis parengtas sprendimo projektas. </w:t>
      </w:r>
    </w:p>
    <w:p w:rsidR="00726080" w:rsidRDefault="00E848AB" w:rsidP="004F6428">
      <w:pPr>
        <w:ind w:firstLine="709"/>
        <w:jc w:val="both"/>
        <w:rPr>
          <w:color w:val="000000"/>
        </w:rPr>
      </w:pPr>
      <w:r w:rsidRPr="00E848AB">
        <w:rPr>
          <w:color w:val="000000"/>
        </w:rPr>
        <w:t>Projektas rengiamas gavus</w:t>
      </w:r>
      <w:r w:rsidR="00901847" w:rsidRPr="00726080">
        <w:rPr>
          <w:color w:val="000000"/>
        </w:rPr>
        <w:t xml:space="preserve"> Komisijos 2018 m. rugpjūčio 24 d. išvadą, kurioje nurodoma, kad yra pagrindas kreiptis į Lietuvos vyriausiąjį administracinį teismą su prašymu pateikti išvadą, ar Klaipėdos miesto savivaldybės tarybos narys Viačeslavas Titovas savo veiksmais sulaužė tarybos nario priesaiką. </w:t>
      </w:r>
      <w:r w:rsidR="00492225" w:rsidRPr="00726080">
        <w:rPr>
          <w:color w:val="000000"/>
        </w:rPr>
        <w:t xml:space="preserve">Komisija buvo sudaryta </w:t>
      </w:r>
      <w:r w:rsidR="00726080" w:rsidRPr="00726080">
        <w:rPr>
          <w:color w:val="000000"/>
        </w:rPr>
        <w:t>Klaipėdos miesto savivaldybės tarybos 2018 m. liepos 26 d. sprendimu Nr. T2-179 „Dėl komisijos sudarymo Klaipėdos miesto savivaldybės tarybos narių 2018 m. liepos 23 d. teikime pateiktiems faktams ištirti“. Komisijai pavesta iki 2018 m. rugsėjo 24 d. ištirti Klaipėdos miesto savivaldybės tarybos narių 2018 m. liepos 23 d. teikime pradėti Klaipėdos miesto savivaldybės tarybos nario Viačeslavo Titovo įgaliojimų netekimo procedūrą išdėstytus faktus ir pateikti išvadą savivaldybės tarybai.</w:t>
      </w:r>
    </w:p>
    <w:p w:rsidR="001C6C24" w:rsidRPr="00144991" w:rsidRDefault="00E848AB" w:rsidP="001C6C24">
      <w:pPr>
        <w:ind w:firstLine="709"/>
        <w:jc w:val="both"/>
        <w:rPr>
          <w:color w:val="000000"/>
        </w:rPr>
      </w:pPr>
      <w:r w:rsidRPr="00E848AB">
        <w:rPr>
          <w:color w:val="000000"/>
        </w:rPr>
        <w:t>Vadovaujantis Lietuvos Respublikos vietos savivaldos įstatymo (toliau – Įstatymas) 25</w:t>
      </w:r>
      <w:r w:rsidRPr="00E848AB">
        <w:rPr>
          <w:color w:val="000000"/>
          <w:vertAlign w:val="superscript"/>
        </w:rPr>
        <w:t>1</w:t>
      </w:r>
      <w:r w:rsidRPr="00E848AB">
        <w:rPr>
          <w:color w:val="000000"/>
        </w:rPr>
        <w:t xml:space="preserve"> straipsnio </w:t>
      </w:r>
      <w:r w:rsidR="001C6C24" w:rsidRPr="001C6C24">
        <w:rPr>
          <w:color w:val="000000"/>
        </w:rPr>
        <w:t>7</w:t>
      </w:r>
      <w:r w:rsidRPr="00E848AB">
        <w:rPr>
          <w:color w:val="000000"/>
        </w:rPr>
        <w:t xml:space="preserve"> dalimi, </w:t>
      </w:r>
      <w:r w:rsidR="001C6C24" w:rsidRPr="001C6C24">
        <w:rPr>
          <w:color w:val="000000"/>
        </w:rPr>
        <w:t>s</w:t>
      </w:r>
      <w:r w:rsidR="001C6C24" w:rsidRPr="00144991">
        <w:rPr>
          <w:color w:val="000000"/>
        </w:rPr>
        <w:t>avivaldybės taryba,</w:t>
      </w:r>
      <w:r w:rsidR="001C6C24" w:rsidRPr="00144991">
        <w:rPr>
          <w:b/>
          <w:bCs/>
          <w:color w:val="000000"/>
        </w:rPr>
        <w:t> </w:t>
      </w:r>
      <w:r w:rsidR="001C6C24" w:rsidRPr="00144991">
        <w:rPr>
          <w:color w:val="000000"/>
        </w:rPr>
        <w:t>apsvarsčiusi komisijos pateiktą išvadą, priima vieną iš sprendimų:</w:t>
      </w:r>
      <w:r w:rsidR="001C6C24">
        <w:rPr>
          <w:color w:val="000000"/>
        </w:rPr>
        <w:t xml:space="preserve"> </w:t>
      </w:r>
      <w:r w:rsidR="001C6C24" w:rsidRPr="00144991">
        <w:rPr>
          <w:color w:val="000000"/>
        </w:rPr>
        <w:t>1) kreiptis į Lietuvos vyriausiąjį administracinį teismą su prašymu pateikti išvadą, ar savivaldybės tarybos narys ar savivaldybės tarybos narys – meras sulaužė priesaiką ir (arba) nevykdė (prašyme nurodytų) jam šiame ir kituose įstatymuose nustatytų įgaliojimų;</w:t>
      </w:r>
      <w:r w:rsidR="001C6C24">
        <w:rPr>
          <w:color w:val="000000"/>
        </w:rPr>
        <w:t xml:space="preserve"> </w:t>
      </w:r>
      <w:r w:rsidR="001C6C24" w:rsidRPr="00144991">
        <w:rPr>
          <w:color w:val="000000"/>
        </w:rPr>
        <w:t>2) taikyti savivaldybės tarybos nario ar savivaldybės tarybos nario – mero įgaliojimų netekimo procedūrą nėra pagrindo.</w:t>
      </w:r>
    </w:p>
    <w:p w:rsidR="00E848AB" w:rsidRPr="00E848AB" w:rsidRDefault="00E848AB" w:rsidP="00E848AB">
      <w:pPr>
        <w:ind w:firstLine="720"/>
        <w:jc w:val="both"/>
      </w:pPr>
      <w:r w:rsidRPr="00E848AB">
        <w:rPr>
          <w:b/>
        </w:rPr>
        <w:t>3. Kokių rezultatų laukiama.</w:t>
      </w:r>
    </w:p>
    <w:p w:rsidR="001C6C24" w:rsidRPr="001C6C24" w:rsidRDefault="00E848AB" w:rsidP="001C6C24">
      <w:pPr>
        <w:ind w:firstLine="720"/>
        <w:jc w:val="both"/>
        <w:rPr>
          <w:color w:val="000000"/>
        </w:rPr>
      </w:pPr>
      <w:r w:rsidRPr="00E848AB">
        <w:rPr>
          <w:color w:val="000000"/>
        </w:rPr>
        <w:t xml:space="preserve">Priėmus šį sprendimą, bus </w:t>
      </w:r>
      <w:r w:rsidR="001C6C24" w:rsidRPr="001C6C24">
        <w:rPr>
          <w:color w:val="000000"/>
        </w:rPr>
        <w:t>kreipiamasi į Lietuvos vyriausiąjį administracinį teismą su prašymu pateikti išvadą, ar Klaipėdos miesto savivaldybės tarybos narys Viačeslavas Titovas sulaužė tarybos nario priesaiką</w:t>
      </w:r>
      <w:r w:rsidR="001C6C24">
        <w:rPr>
          <w:color w:val="000000"/>
        </w:rPr>
        <w:t xml:space="preserve">. </w:t>
      </w:r>
    </w:p>
    <w:p w:rsidR="00E848AB" w:rsidRPr="00E848AB" w:rsidRDefault="00E848AB" w:rsidP="00E848AB">
      <w:pPr>
        <w:jc w:val="both"/>
        <w:rPr>
          <w:b/>
        </w:rPr>
      </w:pPr>
      <w:r w:rsidRPr="00E848AB">
        <w:rPr>
          <w:b/>
        </w:rPr>
        <w:t xml:space="preserve">            4. Sprendimo projekto rengimo metu gauti specialistų vertinimai.</w:t>
      </w:r>
    </w:p>
    <w:p w:rsidR="00E848AB" w:rsidRPr="00E848AB" w:rsidRDefault="00E848AB" w:rsidP="00E848AB">
      <w:pPr>
        <w:ind w:firstLine="720"/>
        <w:jc w:val="both"/>
      </w:pPr>
      <w:r w:rsidRPr="00E848AB">
        <w:t>Nėra.</w:t>
      </w:r>
    </w:p>
    <w:p w:rsidR="00E848AB" w:rsidRPr="00E848AB" w:rsidRDefault="00E848AB" w:rsidP="00E848AB">
      <w:pPr>
        <w:ind w:firstLine="720"/>
        <w:jc w:val="both"/>
        <w:rPr>
          <w:b/>
        </w:rPr>
      </w:pPr>
      <w:r w:rsidRPr="00E848AB">
        <w:rPr>
          <w:b/>
        </w:rPr>
        <w:t xml:space="preserve">5. Išlaidų sąmatos, skaičiavimai, reikalingi pagrindimai ir paaiškinimai. </w:t>
      </w:r>
    </w:p>
    <w:p w:rsidR="00E848AB" w:rsidRPr="00E848AB" w:rsidRDefault="00E848AB" w:rsidP="00E848AB">
      <w:pPr>
        <w:ind w:firstLine="720"/>
        <w:jc w:val="both"/>
      </w:pPr>
      <w:r w:rsidRPr="00E848AB">
        <w:t>Nėra.</w:t>
      </w:r>
    </w:p>
    <w:p w:rsidR="00E848AB" w:rsidRPr="00E848AB" w:rsidRDefault="00E848AB" w:rsidP="00E848AB">
      <w:pPr>
        <w:ind w:firstLine="720"/>
        <w:jc w:val="both"/>
        <w:rPr>
          <w:b/>
          <w:color w:val="000000"/>
        </w:rPr>
      </w:pPr>
      <w:r w:rsidRPr="00E848AB">
        <w:rPr>
          <w:b/>
          <w:color w:val="000000"/>
        </w:rPr>
        <w:t>6. Lėšų poreikis sprendimo įgyvendinimui.</w:t>
      </w:r>
    </w:p>
    <w:p w:rsidR="00E848AB" w:rsidRPr="00E848AB" w:rsidRDefault="00E848AB" w:rsidP="00E848AB">
      <w:pPr>
        <w:ind w:firstLine="720"/>
        <w:jc w:val="both"/>
      </w:pPr>
      <w:r w:rsidRPr="00E848AB">
        <w:t>Sprendimui įgyvendinti lėšų nereikia.</w:t>
      </w:r>
    </w:p>
    <w:p w:rsidR="00E848AB" w:rsidRPr="00E848AB" w:rsidRDefault="00E848AB" w:rsidP="00E848AB">
      <w:pPr>
        <w:ind w:firstLine="720"/>
        <w:jc w:val="both"/>
        <w:rPr>
          <w:b/>
        </w:rPr>
      </w:pPr>
      <w:r w:rsidRPr="00E848AB">
        <w:rPr>
          <w:b/>
        </w:rPr>
        <w:t xml:space="preserve">7. Galimos teigiamos ar neigiamos sprendimo priėmimo pasekmės. </w:t>
      </w:r>
    </w:p>
    <w:p w:rsidR="00E848AB" w:rsidRPr="00E848AB" w:rsidRDefault="00E848AB" w:rsidP="00E848AB">
      <w:pPr>
        <w:ind w:firstLine="720"/>
        <w:jc w:val="both"/>
      </w:pPr>
      <w:r w:rsidRPr="00E848AB">
        <w:t>Neigiamos pasekmės nenumatomos.</w:t>
      </w:r>
    </w:p>
    <w:p w:rsidR="00E848AB" w:rsidRPr="00E848AB" w:rsidRDefault="00E848AB" w:rsidP="00E848AB">
      <w:pPr>
        <w:ind w:firstLine="720"/>
        <w:jc w:val="both"/>
        <w:rPr>
          <w:b/>
        </w:rPr>
      </w:pPr>
      <w:r w:rsidRPr="00E848AB">
        <w:rPr>
          <w:b/>
        </w:rPr>
        <w:t>PRIDEDAMA:</w:t>
      </w:r>
    </w:p>
    <w:p w:rsidR="00E848AB" w:rsidRPr="00E848AB" w:rsidRDefault="00E848AB" w:rsidP="00E848AB">
      <w:pPr>
        <w:ind w:firstLine="720"/>
        <w:jc w:val="both"/>
        <w:rPr>
          <w:rFonts w:eastAsia="Calibri"/>
        </w:rPr>
      </w:pPr>
      <w:r w:rsidRPr="00E848AB">
        <w:rPr>
          <w:bCs/>
        </w:rPr>
        <w:t>1.</w:t>
      </w:r>
      <w:r w:rsidRPr="00E848AB">
        <w:rPr>
          <w:b/>
          <w:bCs/>
        </w:rPr>
        <w:t xml:space="preserve"> </w:t>
      </w:r>
      <w:r w:rsidRPr="00E848AB">
        <w:rPr>
          <w:rFonts w:eastAsia="Calibri"/>
          <w:bCs/>
        </w:rPr>
        <w:t>Teisės aktų</w:t>
      </w:r>
      <w:r w:rsidRPr="00E848AB">
        <w:rPr>
          <w:rFonts w:eastAsia="Calibri"/>
        </w:rPr>
        <w:t xml:space="preserve"> ištraukos, 2 lapai;   </w:t>
      </w:r>
    </w:p>
    <w:p w:rsidR="00E848AB" w:rsidRPr="00E848AB" w:rsidRDefault="009A318D" w:rsidP="00E848AB">
      <w:pPr>
        <w:ind w:firstLine="720"/>
        <w:jc w:val="both"/>
        <w:rPr>
          <w:rFonts w:eastAsia="Calibri"/>
        </w:rPr>
      </w:pPr>
      <w:r>
        <w:rPr>
          <w:rFonts w:eastAsia="Calibri"/>
        </w:rPr>
        <w:t>2. Rengimo medžiaga, 111 lapų</w:t>
      </w:r>
      <w:r w:rsidR="00E848AB" w:rsidRPr="00E848AB">
        <w:rPr>
          <w:rFonts w:eastAsia="Calibri"/>
        </w:rPr>
        <w:t xml:space="preserve">. </w:t>
      </w:r>
    </w:p>
    <w:p w:rsidR="00E848AB" w:rsidRPr="00E848AB" w:rsidRDefault="00E848AB" w:rsidP="00E848AB">
      <w:pPr>
        <w:ind w:firstLine="567"/>
        <w:jc w:val="both"/>
        <w:rPr>
          <w:rFonts w:eastAsia="Calibri"/>
        </w:rPr>
      </w:pPr>
    </w:p>
    <w:p w:rsidR="00E848AB" w:rsidRPr="00E848AB" w:rsidRDefault="00E848AB" w:rsidP="00E848AB">
      <w:pPr>
        <w:jc w:val="both"/>
      </w:pPr>
    </w:p>
    <w:p w:rsidR="00E848AB" w:rsidRDefault="00E848AB" w:rsidP="00E848AB">
      <w:pPr>
        <w:jc w:val="both"/>
      </w:pPr>
    </w:p>
    <w:p w:rsidR="009A318D" w:rsidRPr="00E848AB" w:rsidRDefault="009A318D" w:rsidP="00E848AB">
      <w:pPr>
        <w:jc w:val="both"/>
      </w:pPr>
    </w:p>
    <w:p w:rsidR="00E848AB" w:rsidRPr="00E848AB" w:rsidRDefault="00E848AB" w:rsidP="00E848AB">
      <w:pPr>
        <w:jc w:val="both"/>
      </w:pPr>
      <w:r w:rsidRPr="00E848AB">
        <w:t xml:space="preserve">Savivaldybės tarybos ir mero sekretorius  </w:t>
      </w:r>
      <w:r w:rsidRPr="00E848AB">
        <w:tab/>
      </w:r>
      <w:r w:rsidRPr="00E848AB">
        <w:tab/>
        <w:t>Modestas Vitkus</w:t>
      </w:r>
    </w:p>
    <w:p w:rsidR="00144991" w:rsidRPr="00144991" w:rsidRDefault="00144991" w:rsidP="00144991">
      <w:pPr>
        <w:jc w:val="center"/>
        <w:rPr>
          <w:color w:val="000000"/>
        </w:rPr>
      </w:pPr>
      <w:r w:rsidRPr="00144991">
        <w:rPr>
          <w:b/>
          <w:bCs/>
          <w:color w:val="000000"/>
        </w:rPr>
        <w:lastRenderedPageBreak/>
        <w:t>LIETUVOS RESPUBLIKOS</w:t>
      </w:r>
    </w:p>
    <w:p w:rsidR="00144991" w:rsidRPr="00144991" w:rsidRDefault="00144991" w:rsidP="00144991">
      <w:pPr>
        <w:jc w:val="center"/>
        <w:rPr>
          <w:color w:val="000000"/>
        </w:rPr>
      </w:pPr>
      <w:r w:rsidRPr="00144991">
        <w:rPr>
          <w:b/>
          <w:bCs/>
          <w:color w:val="000000"/>
        </w:rPr>
        <w:t>VIETOS SAVIVALDOS</w:t>
      </w:r>
    </w:p>
    <w:p w:rsidR="00144991" w:rsidRPr="00144991" w:rsidRDefault="00144991" w:rsidP="00144991">
      <w:pPr>
        <w:jc w:val="center"/>
        <w:rPr>
          <w:color w:val="000000"/>
        </w:rPr>
      </w:pPr>
      <w:r w:rsidRPr="00144991">
        <w:rPr>
          <w:b/>
          <w:bCs/>
          <w:color w:val="000000"/>
        </w:rPr>
        <w:t>ĮSTATYMAS</w:t>
      </w:r>
    </w:p>
    <w:p w:rsidR="00144991" w:rsidRPr="00144991" w:rsidRDefault="00144991" w:rsidP="00144991">
      <w:pPr>
        <w:jc w:val="center"/>
        <w:rPr>
          <w:color w:val="000000"/>
          <w:sz w:val="27"/>
          <w:szCs w:val="27"/>
        </w:rPr>
      </w:pPr>
      <w:r w:rsidRPr="00144991">
        <w:rPr>
          <w:color w:val="000000"/>
        </w:rPr>
        <w:t> </w:t>
      </w:r>
    </w:p>
    <w:p w:rsidR="00144991" w:rsidRPr="00144991" w:rsidRDefault="00144991" w:rsidP="00144991">
      <w:pPr>
        <w:jc w:val="center"/>
        <w:rPr>
          <w:color w:val="000000"/>
          <w:sz w:val="22"/>
          <w:szCs w:val="22"/>
        </w:rPr>
      </w:pPr>
      <w:r w:rsidRPr="00144991">
        <w:rPr>
          <w:color w:val="000000"/>
          <w:sz w:val="22"/>
          <w:szCs w:val="22"/>
        </w:rPr>
        <w:t>1994 m. liepos 7 d. Nr. I-533</w:t>
      </w:r>
    </w:p>
    <w:p w:rsidR="00144991" w:rsidRPr="00144991" w:rsidRDefault="00144991" w:rsidP="00144991">
      <w:pPr>
        <w:jc w:val="center"/>
        <w:rPr>
          <w:color w:val="000000"/>
          <w:sz w:val="22"/>
          <w:szCs w:val="22"/>
        </w:rPr>
      </w:pPr>
      <w:r w:rsidRPr="00144991">
        <w:rPr>
          <w:color w:val="000000"/>
          <w:sz w:val="22"/>
          <w:szCs w:val="22"/>
        </w:rPr>
        <w:t>Vilnius</w:t>
      </w:r>
    </w:p>
    <w:p w:rsidR="00144991" w:rsidRPr="00144991" w:rsidRDefault="00144991" w:rsidP="00144991">
      <w:pPr>
        <w:jc w:val="center"/>
        <w:rPr>
          <w:color w:val="000000"/>
          <w:sz w:val="22"/>
          <w:szCs w:val="22"/>
        </w:rPr>
      </w:pPr>
    </w:p>
    <w:p w:rsidR="00144991" w:rsidRPr="00144991" w:rsidRDefault="00144991" w:rsidP="00144991">
      <w:pPr>
        <w:ind w:firstLine="720"/>
        <w:jc w:val="both"/>
        <w:rPr>
          <w:color w:val="000000"/>
          <w:sz w:val="22"/>
          <w:szCs w:val="22"/>
        </w:rPr>
      </w:pPr>
      <w:bookmarkStart w:id="1" w:name="part_9f8829ff99094975a69d499be997d6b8"/>
      <w:bookmarkEnd w:id="1"/>
      <w:r w:rsidRPr="00144991">
        <w:rPr>
          <w:b/>
          <w:bCs/>
          <w:color w:val="000000"/>
          <w:sz w:val="22"/>
          <w:szCs w:val="22"/>
        </w:rPr>
        <w:t>16 straipsnis. Savivaldybės tarybos kompetencija</w:t>
      </w:r>
    </w:p>
    <w:p w:rsidR="00144991" w:rsidRPr="001C6C24" w:rsidRDefault="004905C2" w:rsidP="00144991">
      <w:pPr>
        <w:ind w:firstLine="720"/>
        <w:jc w:val="both"/>
        <w:rPr>
          <w:color w:val="000000"/>
          <w:sz w:val="22"/>
          <w:szCs w:val="22"/>
        </w:rPr>
      </w:pPr>
      <w:bookmarkStart w:id="2" w:name="part_32b3b6f71f034c11afe54163918bde63"/>
      <w:bookmarkEnd w:id="2"/>
      <w:r w:rsidRPr="001C6C24">
        <w:rPr>
          <w:color w:val="000000"/>
          <w:sz w:val="22"/>
          <w:szCs w:val="22"/>
        </w:rPr>
        <w:t>4. Jeigu teisės aktuose yra nustatyta papildomų įgaliojimų savivaldybei, sprendimų dėl tokių įgaliojimų vykdymo priėmimo iniciatyva, neperžengiant nustatytų įgaliojimų, priklauso savivaldybės tarybai.</w:t>
      </w:r>
    </w:p>
    <w:p w:rsidR="004905C2" w:rsidRPr="00144991" w:rsidRDefault="004905C2" w:rsidP="00144991">
      <w:pPr>
        <w:ind w:firstLine="720"/>
        <w:jc w:val="both"/>
        <w:rPr>
          <w:color w:val="000000"/>
          <w:sz w:val="22"/>
          <w:szCs w:val="22"/>
        </w:rPr>
      </w:pPr>
    </w:p>
    <w:p w:rsidR="00144991" w:rsidRPr="00144991" w:rsidRDefault="00144991" w:rsidP="00144991">
      <w:pPr>
        <w:ind w:left="2268" w:hanging="1559"/>
        <w:jc w:val="both"/>
        <w:rPr>
          <w:color w:val="000000"/>
          <w:sz w:val="22"/>
          <w:szCs w:val="22"/>
        </w:rPr>
      </w:pPr>
      <w:r w:rsidRPr="00144991">
        <w:rPr>
          <w:b/>
          <w:bCs/>
          <w:color w:val="000000"/>
          <w:sz w:val="22"/>
          <w:szCs w:val="22"/>
        </w:rPr>
        <w:t>25</w:t>
      </w:r>
      <w:r w:rsidRPr="00144991">
        <w:rPr>
          <w:b/>
          <w:bCs/>
          <w:color w:val="000000"/>
          <w:sz w:val="22"/>
          <w:szCs w:val="22"/>
          <w:vertAlign w:val="superscript"/>
        </w:rPr>
        <w:t>1</w:t>
      </w:r>
      <w:r w:rsidRPr="00144991">
        <w:rPr>
          <w:b/>
          <w:bCs/>
          <w:color w:val="000000"/>
          <w:sz w:val="22"/>
          <w:szCs w:val="22"/>
        </w:rPr>
        <w:t> straipsnis. Savivaldybės tarybos nario ar savivaldybės tarybos nario – mero įgaliojimų netekimas savivaldybės tarybos sprendimu</w:t>
      </w:r>
    </w:p>
    <w:p w:rsidR="00144991" w:rsidRPr="00144991" w:rsidRDefault="00144991" w:rsidP="00144991">
      <w:pPr>
        <w:ind w:firstLine="720"/>
        <w:jc w:val="both"/>
        <w:rPr>
          <w:color w:val="000000"/>
          <w:sz w:val="22"/>
          <w:szCs w:val="22"/>
        </w:rPr>
      </w:pPr>
      <w:r w:rsidRPr="00144991">
        <w:rPr>
          <w:color w:val="000000"/>
          <w:sz w:val="22"/>
          <w:szCs w:val="22"/>
        </w:rPr>
        <w:t>1. Savivaldybės tarybos nario ar savivaldybės tarybos nario – mero įgaliojimų netekimo savivaldybės tarybos sprendimu procedūrą savivaldybės taryba taiko savivaldybės tarybos nariams ar savivaldybės tarybos nariui – merui dėl Konstitucijai ir įstatymams prieštaraujančių jų veiksmų, padarytų einant savivaldybės tarybos nario ar savivaldybės tarybos nario – mero pareigas, siekdama išspręsti tokių asmenų atsakomybės klausimą.</w:t>
      </w:r>
    </w:p>
    <w:p w:rsidR="00144991" w:rsidRPr="00144991" w:rsidRDefault="00144991" w:rsidP="00144991">
      <w:pPr>
        <w:ind w:firstLine="720"/>
        <w:jc w:val="both"/>
        <w:rPr>
          <w:color w:val="000000"/>
          <w:sz w:val="22"/>
          <w:szCs w:val="22"/>
        </w:rPr>
      </w:pPr>
      <w:r w:rsidRPr="00144991">
        <w:rPr>
          <w:color w:val="000000"/>
          <w:sz w:val="22"/>
          <w:szCs w:val="22"/>
        </w:rPr>
        <w:t>2. Teikti savivaldybės tarybai pradėti savivaldybės tarybos nario ar savivaldybės tarybos nario – mero įgaliojimų netekimo procedūrą turi teisę ne mažesnė kaip 1/3 savivaldybės tarybos narių grupė.</w:t>
      </w:r>
    </w:p>
    <w:p w:rsidR="00144991" w:rsidRPr="00144991" w:rsidRDefault="00144991" w:rsidP="00144991">
      <w:pPr>
        <w:ind w:firstLine="720"/>
        <w:jc w:val="both"/>
        <w:rPr>
          <w:color w:val="000000"/>
          <w:sz w:val="22"/>
          <w:szCs w:val="22"/>
        </w:rPr>
      </w:pPr>
      <w:r w:rsidRPr="00144991">
        <w:rPr>
          <w:color w:val="000000"/>
          <w:sz w:val="22"/>
          <w:szCs w:val="22"/>
        </w:rPr>
        <w:t>3. Teikimas pradėti savivaldybės tarybos nario ar savivaldybės tarybos nario – mero įgaliojimų netekimo procedūrą galimas, kai yra bent vienas iš šių pagrindų:</w:t>
      </w:r>
    </w:p>
    <w:p w:rsidR="00144991" w:rsidRPr="00144991" w:rsidRDefault="00144991" w:rsidP="00144991">
      <w:pPr>
        <w:ind w:firstLine="720"/>
        <w:jc w:val="both"/>
        <w:rPr>
          <w:color w:val="000000"/>
          <w:sz w:val="22"/>
          <w:szCs w:val="22"/>
        </w:rPr>
      </w:pPr>
      <w:r w:rsidRPr="00144991">
        <w:rPr>
          <w:color w:val="000000"/>
          <w:sz w:val="22"/>
          <w:szCs w:val="22"/>
        </w:rPr>
        <w:t>1) jis sulaužė priesaiką;</w:t>
      </w:r>
    </w:p>
    <w:p w:rsidR="00144991" w:rsidRPr="00144991" w:rsidRDefault="00144991" w:rsidP="00144991">
      <w:pPr>
        <w:ind w:firstLine="720"/>
        <w:jc w:val="both"/>
        <w:rPr>
          <w:color w:val="000000"/>
          <w:sz w:val="22"/>
          <w:szCs w:val="22"/>
        </w:rPr>
      </w:pPr>
      <w:r w:rsidRPr="00144991">
        <w:rPr>
          <w:color w:val="000000"/>
          <w:sz w:val="22"/>
          <w:szCs w:val="22"/>
        </w:rPr>
        <w:t>2) jis nevykdo jam šiame ar kituose įstatymuose nustatytų įgaliojimų.</w:t>
      </w:r>
    </w:p>
    <w:p w:rsidR="00144991" w:rsidRPr="00144991" w:rsidRDefault="00144991" w:rsidP="00144991">
      <w:pPr>
        <w:ind w:firstLine="720"/>
        <w:jc w:val="both"/>
        <w:rPr>
          <w:color w:val="000000"/>
          <w:sz w:val="22"/>
          <w:szCs w:val="22"/>
        </w:rPr>
      </w:pPr>
      <w:r w:rsidRPr="00144991">
        <w:rPr>
          <w:color w:val="000000"/>
          <w:sz w:val="22"/>
          <w:szCs w:val="22"/>
        </w:rPr>
        <w:t>4. Teikimas pradėti savivaldybės tarybos nario ar savivaldybės tarybos nario – mero įgaliojimų netekimo procedūrą turi būti išdėstytas raštu ir pasirašytas visų ne mažiau kaip 1/3 savivaldybės tarybos narių grupę sudarančių asmenų.</w:t>
      </w:r>
      <w:r w:rsidRPr="00144991">
        <w:rPr>
          <w:b/>
          <w:bCs/>
          <w:color w:val="000000"/>
          <w:sz w:val="22"/>
          <w:szCs w:val="22"/>
        </w:rPr>
        <w:t> </w:t>
      </w:r>
      <w:r w:rsidRPr="00144991">
        <w:rPr>
          <w:color w:val="000000"/>
          <w:sz w:val="22"/>
          <w:szCs w:val="22"/>
        </w:rPr>
        <w:t>Teikimas turi būti pateiktas savivaldybės tarybai ne vėliau kaip per vieną mėnesį nuo šio straipsnio 3 dalyje nustatytų bent vieno iš pagrindų paaiškėjimo dienos.</w:t>
      </w:r>
    </w:p>
    <w:p w:rsidR="00144991" w:rsidRPr="00144991" w:rsidRDefault="00144991" w:rsidP="00144991">
      <w:pPr>
        <w:ind w:firstLine="720"/>
        <w:jc w:val="both"/>
        <w:rPr>
          <w:color w:val="000000"/>
          <w:sz w:val="22"/>
          <w:szCs w:val="22"/>
        </w:rPr>
      </w:pPr>
      <w:r w:rsidRPr="00144991">
        <w:rPr>
          <w:color w:val="000000"/>
          <w:sz w:val="22"/>
          <w:szCs w:val="22"/>
        </w:rPr>
        <w:t> 5. Teikime pradėti tarybos nario ar savivaldybės tarybos nario – mero įgaliojimų netekimo procedūrą nurodomas konkretus asmuo, siūlymai pradėti procedūrą bent vienu iš šio straipsnio 3 dalyje nustatytų pagrindų, šiuos siūlymus pagrindžiantys argumentai, įrodymai ir jų šaltiniai.</w:t>
      </w:r>
    </w:p>
    <w:p w:rsidR="00144991" w:rsidRPr="00144991" w:rsidRDefault="00144991" w:rsidP="00144991">
      <w:pPr>
        <w:ind w:firstLine="720"/>
        <w:jc w:val="both"/>
        <w:rPr>
          <w:color w:val="000000"/>
          <w:sz w:val="22"/>
          <w:szCs w:val="22"/>
        </w:rPr>
      </w:pPr>
      <w:r w:rsidRPr="00144991">
        <w:rPr>
          <w:color w:val="000000"/>
          <w:sz w:val="22"/>
          <w:szCs w:val="22"/>
        </w:rPr>
        <w:t>6. Gavusi teikimą pradėti savivaldybės tarybos nario ar savivaldybės tarybos nario – mero įgaliojimų netekimo procedūrą savivaldybės taryba kitame savivaldybės tarybos posėdyje, bet ne vėliau kaip per vieną mėnesį nuo teikimo gavimo dienos, priima sprendimą sudaryti komisiją pateiktiems faktams ištirti ir nustato terminą, iki kada komisija turi pateikti išvadą. Komisija sudaroma iš visų frakcijų atstovų laikantis proporcingumo principo.</w:t>
      </w:r>
    </w:p>
    <w:p w:rsidR="00144991" w:rsidRPr="00144991" w:rsidRDefault="00144991" w:rsidP="00144991">
      <w:pPr>
        <w:ind w:firstLine="720"/>
        <w:jc w:val="both"/>
        <w:rPr>
          <w:color w:val="000000"/>
          <w:sz w:val="22"/>
          <w:szCs w:val="22"/>
        </w:rPr>
      </w:pPr>
      <w:r w:rsidRPr="00144991">
        <w:rPr>
          <w:color w:val="000000"/>
          <w:sz w:val="22"/>
          <w:szCs w:val="22"/>
        </w:rPr>
        <w:t>7. Savivaldybės taryba,</w:t>
      </w:r>
      <w:r w:rsidRPr="00144991">
        <w:rPr>
          <w:b/>
          <w:bCs/>
          <w:color w:val="000000"/>
          <w:sz w:val="22"/>
          <w:szCs w:val="22"/>
        </w:rPr>
        <w:t> </w:t>
      </w:r>
      <w:r w:rsidRPr="00144991">
        <w:rPr>
          <w:color w:val="000000"/>
          <w:sz w:val="22"/>
          <w:szCs w:val="22"/>
        </w:rPr>
        <w:t>apsvarsčiusi komisijos pateiktą išvadą, priima vieną iš sprendimų:</w:t>
      </w:r>
    </w:p>
    <w:p w:rsidR="00144991" w:rsidRPr="00144991" w:rsidRDefault="00144991" w:rsidP="00144991">
      <w:pPr>
        <w:ind w:firstLine="720"/>
        <w:jc w:val="both"/>
        <w:rPr>
          <w:color w:val="000000"/>
          <w:sz w:val="22"/>
          <w:szCs w:val="22"/>
        </w:rPr>
      </w:pPr>
      <w:r w:rsidRPr="00144991">
        <w:rPr>
          <w:color w:val="000000"/>
          <w:sz w:val="22"/>
          <w:szCs w:val="22"/>
        </w:rPr>
        <w:t>1) kreiptis į Lietuvos vyriausiąjį administracinį teismą su prašymu pateikti išvadą, ar savivaldybės tarybos narys ar savivaldybės tarybos narys – meras sulaužė priesaiką ir (arba) nevykdė (prašyme nurodytų) jam šiame ir kituose įstatymuose nustatytų įgaliojimų;</w:t>
      </w:r>
    </w:p>
    <w:p w:rsidR="00144991" w:rsidRPr="00144991" w:rsidRDefault="00144991" w:rsidP="00144991">
      <w:pPr>
        <w:ind w:firstLine="720"/>
        <w:jc w:val="both"/>
        <w:rPr>
          <w:color w:val="000000"/>
          <w:sz w:val="22"/>
          <w:szCs w:val="22"/>
        </w:rPr>
      </w:pPr>
      <w:r w:rsidRPr="00144991">
        <w:rPr>
          <w:color w:val="000000"/>
          <w:sz w:val="22"/>
          <w:szCs w:val="22"/>
        </w:rPr>
        <w:t>2) taikyti savivaldybės tarybos nario ar savivaldybės tarybos nario – mero įgaliojimų netekimo procedūrą nėra pagrindo.</w:t>
      </w:r>
    </w:p>
    <w:p w:rsidR="00144991" w:rsidRPr="00144991" w:rsidRDefault="00144991" w:rsidP="00144991">
      <w:pPr>
        <w:ind w:firstLine="720"/>
        <w:jc w:val="both"/>
        <w:rPr>
          <w:color w:val="000000"/>
          <w:sz w:val="22"/>
          <w:szCs w:val="22"/>
        </w:rPr>
      </w:pPr>
      <w:r w:rsidRPr="00144991">
        <w:rPr>
          <w:color w:val="000000"/>
          <w:sz w:val="22"/>
          <w:szCs w:val="22"/>
        </w:rPr>
        <w:t>8. Savivaldybės taryba, nusprendusi kreiptis į Lietuvos vyriausiąjį administracinį teismą, prašymą šiam teismui pateikia ne vėliau kaip per 6 mėnesius nuo šio straipsnio 3 dalyje nustatytų bent vieno iš pagrindų paaiškėjimo dienos ir paskiria savivaldybės tarybos narį (narius), kuris (kurie) atstovaus savivaldybės tarybai teisme nagrinėjant šį prašymą.</w:t>
      </w:r>
    </w:p>
    <w:p w:rsidR="00144991" w:rsidRPr="00144991" w:rsidRDefault="00144991" w:rsidP="00144991">
      <w:pPr>
        <w:ind w:firstLine="720"/>
        <w:jc w:val="both"/>
        <w:rPr>
          <w:color w:val="000000"/>
          <w:sz w:val="22"/>
          <w:szCs w:val="22"/>
        </w:rPr>
      </w:pPr>
      <w:r w:rsidRPr="00144991">
        <w:rPr>
          <w:color w:val="000000"/>
          <w:sz w:val="22"/>
          <w:szCs w:val="22"/>
        </w:rPr>
        <w:t>9. Jeigu Lietuvos vyriausiasis administracinis teismas pateikia išvadą, kad savivaldybės tarybos narys ar savivaldybės tarybos narys – meras nesulaužė priesaikos ir (arba) tinkamai vykdė jam šiame ir kituose įstatymuose nustatytus įgaliojimus, savivaldybės tarybos nario ar savivaldybės tarybos nario – mero įgaliojimų netekimo procedūra nutraukiama.</w:t>
      </w:r>
    </w:p>
    <w:p w:rsidR="00144991" w:rsidRPr="00144991" w:rsidRDefault="00144991" w:rsidP="00144991">
      <w:pPr>
        <w:ind w:firstLine="720"/>
        <w:jc w:val="both"/>
        <w:rPr>
          <w:color w:val="000000"/>
          <w:sz w:val="22"/>
          <w:szCs w:val="22"/>
        </w:rPr>
      </w:pPr>
      <w:bookmarkStart w:id="3" w:name="part_b7bbae7a1a1a47ceb44278f5f7d8210f"/>
      <w:bookmarkEnd w:id="3"/>
      <w:r w:rsidRPr="00144991">
        <w:rPr>
          <w:color w:val="000000"/>
          <w:sz w:val="22"/>
          <w:szCs w:val="22"/>
        </w:rPr>
        <w:t xml:space="preserve">10. Jeigu Lietuvos vyriausiasis administracinis teismas pateikia išvadą, kad savivaldybės tarybos narys ar savivaldybės tarybos narys – meras sulaužė priesaiką ir (arba) nevykdė jam šiame ir kituose įstatymuose nustatytų įgaliojimų, savivaldybės taryba 3/5 visų savivaldybės tarybos narių balsų dauguma priima sprendimą, kad savivaldybės tarybos narys ar savivaldybės tarybos narys – meras neteko savo įgaliojimų. Jeigu </w:t>
      </w:r>
      <w:r w:rsidRPr="00144991">
        <w:rPr>
          <w:color w:val="000000"/>
          <w:sz w:val="22"/>
          <w:szCs w:val="22"/>
        </w:rPr>
        <w:lastRenderedPageBreak/>
        <w:t>balsuojant šiame straipsnyje nustatyta tvarka nepriimamas sprendimas, kad savivaldybės tarybos narys ar savivaldybės tarybos narys – meras neteko savo įgaliojimų, laikoma, kad savivaldybės taryba nepritarė savivaldybės tarybos nario ar savivaldybės tarybos nario – mero įgaliojimų netekimui. Savivaldybės tarybos narys ar savivaldybės tarybos narys – meras gali toliau vykdyti savo įgaliojimus.</w:t>
      </w:r>
    </w:p>
    <w:p w:rsidR="00144991" w:rsidRPr="00144991" w:rsidRDefault="00144991" w:rsidP="00144991">
      <w:pPr>
        <w:jc w:val="both"/>
        <w:rPr>
          <w:color w:val="000000"/>
        </w:rPr>
      </w:pPr>
      <w:r w:rsidRPr="00144991">
        <w:rPr>
          <w:i/>
          <w:iCs/>
          <w:color w:val="000000"/>
          <w:sz w:val="20"/>
          <w:szCs w:val="20"/>
        </w:rPr>
        <w:t>Papildyta straipsniu:</w:t>
      </w:r>
    </w:p>
    <w:p w:rsidR="00144991" w:rsidRPr="00144991" w:rsidRDefault="00144991" w:rsidP="00144991">
      <w:pPr>
        <w:jc w:val="both"/>
        <w:rPr>
          <w:color w:val="000000"/>
        </w:rPr>
      </w:pPr>
      <w:r w:rsidRPr="00144991">
        <w:rPr>
          <w:i/>
          <w:iCs/>
          <w:color w:val="000000"/>
          <w:sz w:val="20"/>
          <w:szCs w:val="20"/>
        </w:rPr>
        <w:t>Nr. </w:t>
      </w:r>
      <w:hyperlink r:id="rId5" w:tgtFrame="_parent" w:history="1">
        <w:r w:rsidRPr="00144991">
          <w:rPr>
            <w:i/>
            <w:iCs/>
            <w:color w:val="0000FF"/>
            <w:sz w:val="20"/>
            <w:szCs w:val="20"/>
            <w:u w:val="single"/>
          </w:rPr>
          <w:t>XII-967</w:t>
        </w:r>
      </w:hyperlink>
      <w:r w:rsidRPr="00144991">
        <w:rPr>
          <w:i/>
          <w:iCs/>
          <w:color w:val="000000"/>
          <w:sz w:val="20"/>
          <w:szCs w:val="20"/>
        </w:rPr>
        <w:t>, 2014-06-26, paskelbta TAR 2014-07-11, i. k. 2014-10138</w:t>
      </w:r>
    </w:p>
    <w:p w:rsidR="00144991" w:rsidRPr="00144991" w:rsidRDefault="00144991" w:rsidP="00144991">
      <w:pPr>
        <w:rPr>
          <w:color w:val="000000"/>
          <w:sz w:val="27"/>
          <w:szCs w:val="27"/>
        </w:rPr>
      </w:pPr>
      <w:r w:rsidRPr="00144991">
        <w:rPr>
          <w:i/>
          <w:iCs/>
          <w:color w:val="000000"/>
          <w:sz w:val="20"/>
          <w:szCs w:val="20"/>
        </w:rPr>
        <w:t>Straipsnio pakeitimai:</w:t>
      </w:r>
    </w:p>
    <w:p w:rsidR="00144991" w:rsidRDefault="00144991" w:rsidP="00144991">
      <w:pPr>
        <w:jc w:val="both"/>
        <w:rPr>
          <w:i/>
          <w:iCs/>
          <w:color w:val="000000"/>
          <w:sz w:val="20"/>
          <w:szCs w:val="20"/>
        </w:rPr>
      </w:pPr>
      <w:r w:rsidRPr="00144991">
        <w:rPr>
          <w:i/>
          <w:iCs/>
          <w:color w:val="000000"/>
          <w:sz w:val="20"/>
          <w:szCs w:val="20"/>
        </w:rPr>
        <w:t>Nr. </w:t>
      </w:r>
      <w:hyperlink r:id="rId6" w:tgtFrame="_parent" w:history="1">
        <w:r w:rsidRPr="00144991">
          <w:rPr>
            <w:i/>
            <w:iCs/>
            <w:color w:val="0000FF"/>
            <w:sz w:val="20"/>
            <w:szCs w:val="20"/>
            <w:u w:val="single"/>
          </w:rPr>
          <w:t>XII-1508</w:t>
        </w:r>
      </w:hyperlink>
      <w:r w:rsidRPr="00144991">
        <w:rPr>
          <w:i/>
          <w:iCs/>
          <w:color w:val="000000"/>
          <w:sz w:val="20"/>
          <w:szCs w:val="20"/>
        </w:rPr>
        <w:t>, 2014-12-18, paskelbta TAR 2014-12-31, i. k. 2014-21274</w:t>
      </w:r>
    </w:p>
    <w:p w:rsidR="00BF5C7B" w:rsidRPr="00144991" w:rsidRDefault="00BF5C7B" w:rsidP="00144991">
      <w:pPr>
        <w:jc w:val="both"/>
        <w:rPr>
          <w:color w:val="000000"/>
          <w:sz w:val="27"/>
          <w:szCs w:val="27"/>
        </w:rPr>
      </w:pPr>
    </w:p>
    <w:p w:rsidR="00144991" w:rsidRPr="00144991" w:rsidRDefault="00144991" w:rsidP="00144991">
      <w:pPr>
        <w:rPr>
          <w:color w:val="000000"/>
          <w:sz w:val="27"/>
          <w:szCs w:val="27"/>
        </w:rPr>
      </w:pPr>
      <w:r w:rsidRPr="00144991">
        <w:rPr>
          <w:color w:val="000000"/>
          <w:sz w:val="27"/>
          <w:szCs w:val="27"/>
        </w:rPr>
        <w:t> </w:t>
      </w:r>
    </w:p>
    <w:p w:rsidR="009E0EC0" w:rsidRPr="001C6C24" w:rsidRDefault="009E0EC0" w:rsidP="009E0EC0">
      <w:pPr>
        <w:jc w:val="center"/>
        <w:rPr>
          <w:color w:val="000000"/>
        </w:rPr>
      </w:pPr>
      <w:r w:rsidRPr="001C6C24">
        <w:rPr>
          <w:b/>
          <w:bCs/>
          <w:color w:val="000000"/>
        </w:rPr>
        <w:t>LIETUVOS RESPUBLIKOS</w:t>
      </w:r>
      <w:r w:rsidRPr="001C6C24">
        <w:rPr>
          <w:b/>
          <w:bCs/>
          <w:color w:val="000000"/>
        </w:rPr>
        <w:br/>
        <w:t>ADMINISTRACINIŲ BYLŲ TEISENOS</w:t>
      </w:r>
      <w:r w:rsidRPr="001C6C24">
        <w:rPr>
          <w:b/>
          <w:bCs/>
          <w:color w:val="000000"/>
        </w:rPr>
        <w:br/>
        <w:t>ĮSTATYMAS</w:t>
      </w:r>
    </w:p>
    <w:p w:rsidR="009E0EC0" w:rsidRPr="001C6C24" w:rsidRDefault="009E0EC0" w:rsidP="009E0EC0">
      <w:pPr>
        <w:jc w:val="center"/>
        <w:rPr>
          <w:color w:val="000000"/>
        </w:rPr>
      </w:pPr>
      <w:r w:rsidRPr="001C6C24">
        <w:rPr>
          <w:color w:val="000000"/>
        </w:rPr>
        <w:t> </w:t>
      </w:r>
    </w:p>
    <w:p w:rsidR="009E0EC0" w:rsidRPr="009E0EC0" w:rsidRDefault="009E0EC0" w:rsidP="009E0EC0">
      <w:pPr>
        <w:jc w:val="center"/>
        <w:rPr>
          <w:color w:val="000000"/>
          <w:sz w:val="27"/>
          <w:szCs w:val="27"/>
        </w:rPr>
      </w:pPr>
      <w:r w:rsidRPr="009E0EC0">
        <w:rPr>
          <w:color w:val="000000"/>
        </w:rPr>
        <w:t>1999 m. sausio 14 d. Nr. VIII-1029</w:t>
      </w:r>
    </w:p>
    <w:p w:rsidR="009E0EC0" w:rsidRPr="009E0EC0" w:rsidRDefault="009E0EC0" w:rsidP="009E0EC0">
      <w:pPr>
        <w:jc w:val="center"/>
        <w:rPr>
          <w:color w:val="000000"/>
          <w:sz w:val="27"/>
          <w:szCs w:val="27"/>
        </w:rPr>
      </w:pPr>
      <w:r w:rsidRPr="009E0EC0">
        <w:rPr>
          <w:color w:val="000000"/>
        </w:rPr>
        <w:t>Vilnius</w:t>
      </w:r>
    </w:p>
    <w:p w:rsidR="009E0EC0" w:rsidRPr="009E0EC0" w:rsidRDefault="009E0EC0" w:rsidP="009E0EC0">
      <w:pPr>
        <w:jc w:val="center"/>
        <w:rPr>
          <w:color w:val="000000"/>
          <w:sz w:val="27"/>
          <w:szCs w:val="27"/>
        </w:rPr>
      </w:pPr>
      <w:r w:rsidRPr="009E0EC0">
        <w:rPr>
          <w:color w:val="000000"/>
        </w:rPr>
        <w:t> </w:t>
      </w:r>
    </w:p>
    <w:p w:rsidR="009E0EC0" w:rsidRPr="001C6C24" w:rsidRDefault="009E0EC0" w:rsidP="00D72C90">
      <w:pPr>
        <w:ind w:firstLine="720"/>
        <w:jc w:val="both"/>
        <w:rPr>
          <w:color w:val="000000"/>
          <w:sz w:val="22"/>
          <w:szCs w:val="22"/>
        </w:rPr>
      </w:pPr>
      <w:r w:rsidRPr="001C6C24">
        <w:rPr>
          <w:b/>
          <w:bCs/>
          <w:color w:val="000000"/>
          <w:sz w:val="22"/>
          <w:szCs w:val="22"/>
        </w:rPr>
        <w:t>17</w:t>
      </w:r>
      <w:r w:rsidRPr="001C6C24">
        <w:rPr>
          <w:color w:val="000000"/>
          <w:sz w:val="22"/>
          <w:szCs w:val="22"/>
        </w:rPr>
        <w:t> </w:t>
      </w:r>
      <w:r w:rsidRPr="001C6C24">
        <w:rPr>
          <w:b/>
          <w:bCs/>
          <w:color w:val="000000"/>
          <w:sz w:val="22"/>
          <w:szCs w:val="22"/>
        </w:rPr>
        <w:t>straipsnis. Bylos, priskirtos administracinių teismų kompetencijai</w:t>
      </w:r>
    </w:p>
    <w:p w:rsidR="009E0EC0" w:rsidRPr="00D72C90" w:rsidRDefault="009E0EC0" w:rsidP="00D72C90">
      <w:pPr>
        <w:ind w:firstLine="720"/>
        <w:jc w:val="both"/>
        <w:rPr>
          <w:color w:val="000000"/>
          <w:sz w:val="22"/>
          <w:szCs w:val="22"/>
        </w:rPr>
      </w:pPr>
      <w:bookmarkStart w:id="4" w:name="part_4b79ec5adc374752839a9c493d186705"/>
      <w:bookmarkEnd w:id="4"/>
      <w:r w:rsidRPr="001C6C24">
        <w:rPr>
          <w:color w:val="000000"/>
          <w:sz w:val="22"/>
          <w:szCs w:val="22"/>
        </w:rPr>
        <w:t xml:space="preserve">1. </w:t>
      </w:r>
      <w:r w:rsidRPr="00D72C90">
        <w:rPr>
          <w:color w:val="000000"/>
          <w:sz w:val="22"/>
          <w:szCs w:val="22"/>
        </w:rPr>
        <w:t>Administraciniai teismai sprendžia bylas dėl:</w:t>
      </w:r>
    </w:p>
    <w:p w:rsidR="00D64D67" w:rsidRDefault="009E0EC0" w:rsidP="00D72C90">
      <w:pPr>
        <w:ind w:firstLine="720"/>
        <w:jc w:val="both"/>
        <w:rPr>
          <w:color w:val="000000"/>
        </w:rPr>
      </w:pPr>
      <w:r w:rsidRPr="00D72C90">
        <w:rPr>
          <w:color w:val="000000"/>
          <w:sz w:val="22"/>
          <w:szCs w:val="22"/>
        </w:rPr>
        <w:t>13) savivaldybės tarybos prašymų pateikti išvadą, ar savivaldybės tarybos narys, savivaldybės tarybos narys – meras, kuriems pradėta įgaliojimų netekimo procedūra, sulaužė priesaiką ir (ar) nevykdė (prašyme nurodytų) jiems į</w:t>
      </w:r>
      <w:r w:rsidR="00D72C90">
        <w:rPr>
          <w:color w:val="000000"/>
        </w:rPr>
        <w:t>statymuose nustatytų įgaliojimų.</w:t>
      </w:r>
    </w:p>
    <w:p w:rsidR="009040C7" w:rsidRDefault="009040C7" w:rsidP="00D72C90">
      <w:pPr>
        <w:ind w:firstLine="720"/>
        <w:jc w:val="both"/>
        <w:rPr>
          <w:color w:val="000000"/>
        </w:rPr>
      </w:pPr>
    </w:p>
    <w:p w:rsidR="009040C7" w:rsidRPr="009040C7" w:rsidRDefault="009040C7" w:rsidP="009040C7">
      <w:pPr>
        <w:ind w:firstLine="720"/>
        <w:jc w:val="both"/>
        <w:rPr>
          <w:color w:val="000000"/>
          <w:sz w:val="22"/>
          <w:szCs w:val="22"/>
        </w:rPr>
      </w:pPr>
      <w:r w:rsidRPr="009040C7">
        <w:rPr>
          <w:b/>
          <w:bCs/>
          <w:color w:val="000000"/>
          <w:sz w:val="22"/>
          <w:szCs w:val="22"/>
        </w:rPr>
        <w:t>21</w:t>
      </w:r>
      <w:r w:rsidRPr="009040C7">
        <w:rPr>
          <w:color w:val="000000"/>
          <w:sz w:val="22"/>
          <w:szCs w:val="22"/>
        </w:rPr>
        <w:t> </w:t>
      </w:r>
      <w:r w:rsidRPr="009040C7">
        <w:rPr>
          <w:b/>
          <w:bCs/>
          <w:color w:val="000000"/>
          <w:sz w:val="22"/>
          <w:szCs w:val="22"/>
        </w:rPr>
        <w:t>straipsnis. Lietuvos vyriausiojo administracinio teismo kompetencija</w:t>
      </w:r>
    </w:p>
    <w:p w:rsidR="009040C7" w:rsidRPr="009040C7" w:rsidRDefault="009040C7" w:rsidP="009040C7">
      <w:pPr>
        <w:ind w:firstLine="720"/>
        <w:jc w:val="both"/>
        <w:rPr>
          <w:color w:val="000000"/>
          <w:sz w:val="22"/>
          <w:szCs w:val="22"/>
        </w:rPr>
      </w:pPr>
      <w:bookmarkStart w:id="5" w:name="part_e1165e9bc03b446c997efb112184e641"/>
      <w:bookmarkStart w:id="6" w:name="part_7581196c761040d99c28c50a6de97907"/>
      <w:bookmarkStart w:id="7" w:name="part_efef75ec4b4e460c89f642d917ce40c0"/>
      <w:bookmarkEnd w:id="5"/>
      <w:bookmarkEnd w:id="6"/>
      <w:bookmarkEnd w:id="7"/>
      <w:r w:rsidRPr="009040C7">
        <w:rPr>
          <w:color w:val="000000"/>
          <w:sz w:val="22"/>
          <w:szCs w:val="22"/>
        </w:rPr>
        <w:t>3. Lietuvos vyriausiasis administracinis teismas nagrinėja šio įstatymo 17 straipsnio 1 dalies 13 ir 14 punktuose nurodytas bylas.</w:t>
      </w:r>
    </w:p>
    <w:p w:rsidR="009040C7" w:rsidRPr="009040C7" w:rsidRDefault="009040C7" w:rsidP="009040C7">
      <w:pPr>
        <w:ind w:firstLine="720"/>
        <w:jc w:val="both"/>
        <w:rPr>
          <w:color w:val="000000"/>
          <w:sz w:val="22"/>
          <w:szCs w:val="22"/>
        </w:rPr>
      </w:pPr>
    </w:p>
    <w:p w:rsidR="009E0EC0" w:rsidRPr="00D72C90" w:rsidRDefault="001C6C24" w:rsidP="00D72C90">
      <w:pPr>
        <w:jc w:val="center"/>
        <w:rPr>
          <w:color w:val="000000"/>
          <w:sz w:val="22"/>
          <w:szCs w:val="22"/>
        </w:rPr>
      </w:pPr>
      <w:r w:rsidRPr="00D72C90">
        <w:rPr>
          <w:b/>
          <w:bCs/>
          <w:color w:val="000000"/>
          <w:sz w:val="22"/>
          <w:szCs w:val="22"/>
        </w:rPr>
        <w:t>A</w:t>
      </w:r>
      <w:r w:rsidR="009E0EC0" w:rsidRPr="00D72C90">
        <w:rPr>
          <w:b/>
          <w:bCs/>
          <w:color w:val="000000"/>
          <w:sz w:val="22"/>
          <w:szCs w:val="22"/>
        </w:rPr>
        <w:t>NTRASIS SKIRSNIS</w:t>
      </w:r>
    </w:p>
    <w:p w:rsidR="009E0EC0" w:rsidRPr="00D72C90" w:rsidRDefault="009E0EC0" w:rsidP="00D72C90">
      <w:pPr>
        <w:jc w:val="center"/>
        <w:rPr>
          <w:color w:val="000000"/>
          <w:sz w:val="22"/>
          <w:szCs w:val="22"/>
        </w:rPr>
      </w:pPr>
      <w:r w:rsidRPr="00D72C90">
        <w:rPr>
          <w:b/>
          <w:bCs/>
          <w:color w:val="000000"/>
          <w:sz w:val="22"/>
          <w:szCs w:val="22"/>
        </w:rPr>
        <w:t>PRAŠYMAI PATEIKTI IŠVADĄ</w:t>
      </w:r>
    </w:p>
    <w:p w:rsidR="009E0EC0" w:rsidRPr="00D72C90" w:rsidRDefault="009E0EC0" w:rsidP="00D72C90">
      <w:pPr>
        <w:ind w:firstLine="720"/>
        <w:rPr>
          <w:color w:val="000000"/>
          <w:sz w:val="22"/>
          <w:szCs w:val="22"/>
        </w:rPr>
      </w:pPr>
      <w:r w:rsidRPr="00D72C90">
        <w:rPr>
          <w:b/>
          <w:bCs/>
          <w:color w:val="000000"/>
          <w:sz w:val="22"/>
          <w:szCs w:val="22"/>
        </w:rPr>
        <w:t> </w:t>
      </w:r>
    </w:p>
    <w:p w:rsidR="009E0EC0" w:rsidRPr="00D72C90" w:rsidRDefault="009E0EC0" w:rsidP="00D72C90">
      <w:pPr>
        <w:ind w:firstLine="720"/>
        <w:jc w:val="both"/>
        <w:rPr>
          <w:color w:val="000000"/>
          <w:sz w:val="22"/>
          <w:szCs w:val="22"/>
        </w:rPr>
      </w:pPr>
      <w:bookmarkStart w:id="8" w:name="part_b044d7a1130047358d5a8b7f391aa5bb"/>
      <w:bookmarkEnd w:id="8"/>
      <w:r w:rsidRPr="00D72C90">
        <w:rPr>
          <w:b/>
          <w:bCs/>
          <w:color w:val="000000"/>
          <w:sz w:val="22"/>
          <w:szCs w:val="22"/>
        </w:rPr>
        <w:t>120</w:t>
      </w:r>
      <w:r w:rsidRPr="00D72C90">
        <w:rPr>
          <w:color w:val="000000"/>
          <w:sz w:val="22"/>
          <w:szCs w:val="22"/>
        </w:rPr>
        <w:t> </w:t>
      </w:r>
      <w:r w:rsidRPr="00D72C90">
        <w:rPr>
          <w:b/>
          <w:bCs/>
          <w:color w:val="000000"/>
          <w:sz w:val="22"/>
          <w:szCs w:val="22"/>
        </w:rPr>
        <w:t>straipsnis. Prašymo pateikti išvadą padavimas</w:t>
      </w:r>
    </w:p>
    <w:p w:rsidR="009E0EC0" w:rsidRPr="00D72C90" w:rsidRDefault="009E0EC0" w:rsidP="00D72C90">
      <w:pPr>
        <w:ind w:firstLine="720"/>
        <w:jc w:val="both"/>
        <w:rPr>
          <w:color w:val="000000"/>
          <w:sz w:val="22"/>
          <w:szCs w:val="22"/>
        </w:rPr>
      </w:pPr>
      <w:bookmarkStart w:id="9" w:name="part_580f83cef07f4405a857eabfb54aa605"/>
      <w:bookmarkEnd w:id="9"/>
      <w:r w:rsidRPr="00D72C90">
        <w:rPr>
          <w:color w:val="000000"/>
          <w:sz w:val="22"/>
          <w:szCs w:val="22"/>
        </w:rPr>
        <w:t>1. Prašymą pateikti išvadą, ar savivaldybės tarybos narys, savivaldybės tarybos narys – meras, kuriems pradėta įgaliojimų netekimo procedūra, sulaužė priesaiką ir (ar) nevykdė (prašyme nurodytų) jiems įstatymuose nustatytų įgaliojimų (toliau – prašymas pateikti išvadą), paduoda savivaldybės taryba Lietuvos Respublikos vietos savivaldos įstatyme (toliau – Vietos savivaldos įstatymas) nustatyta tvarka.</w:t>
      </w:r>
    </w:p>
    <w:p w:rsidR="009E0EC0" w:rsidRPr="00D72C90" w:rsidRDefault="009E0EC0" w:rsidP="00D72C90">
      <w:pPr>
        <w:ind w:firstLine="720"/>
        <w:jc w:val="both"/>
        <w:rPr>
          <w:color w:val="000000"/>
          <w:sz w:val="22"/>
          <w:szCs w:val="22"/>
        </w:rPr>
      </w:pPr>
      <w:bookmarkStart w:id="10" w:name="part_8ff99bd1cf31406996ae07ff6bdf2823"/>
      <w:bookmarkEnd w:id="10"/>
      <w:r w:rsidRPr="00D72C90">
        <w:rPr>
          <w:color w:val="000000"/>
          <w:sz w:val="22"/>
          <w:szCs w:val="22"/>
        </w:rPr>
        <w:t>2. Lietuvos vyriausiasis administracinis teismas nepriima nagrinėti prašymo pateikti išvadą, jeigu:</w:t>
      </w:r>
    </w:p>
    <w:p w:rsidR="009E0EC0" w:rsidRPr="00D72C90" w:rsidRDefault="009E0EC0" w:rsidP="00D72C90">
      <w:pPr>
        <w:ind w:firstLine="720"/>
        <w:jc w:val="both"/>
        <w:rPr>
          <w:color w:val="000000"/>
          <w:sz w:val="22"/>
          <w:szCs w:val="22"/>
        </w:rPr>
      </w:pPr>
      <w:bookmarkStart w:id="11" w:name="part_55a8e45f3d134f498eb2a7867d319df9"/>
      <w:bookmarkEnd w:id="11"/>
      <w:r w:rsidRPr="00D72C90">
        <w:rPr>
          <w:color w:val="000000"/>
          <w:sz w:val="22"/>
          <w:szCs w:val="22"/>
        </w:rPr>
        <w:t>1) prašymą padavė subjektas, neturintis teisės jį paduoti;</w:t>
      </w:r>
    </w:p>
    <w:p w:rsidR="009E0EC0" w:rsidRPr="00D72C90" w:rsidRDefault="009E0EC0" w:rsidP="00D72C90">
      <w:pPr>
        <w:ind w:firstLine="720"/>
        <w:jc w:val="both"/>
        <w:rPr>
          <w:color w:val="000000"/>
          <w:sz w:val="22"/>
          <w:szCs w:val="22"/>
        </w:rPr>
      </w:pPr>
      <w:bookmarkStart w:id="12" w:name="part_66c804fe491e4fdb9f142561f7110101"/>
      <w:bookmarkEnd w:id="12"/>
      <w:r w:rsidRPr="00D72C90">
        <w:rPr>
          <w:color w:val="000000"/>
          <w:sz w:val="22"/>
          <w:szCs w:val="22"/>
        </w:rPr>
        <w:t>2) prašymas grindžiamas ne teisiniais motyvais;</w:t>
      </w:r>
    </w:p>
    <w:p w:rsidR="009E0EC0" w:rsidRPr="00D72C90" w:rsidRDefault="009E0EC0" w:rsidP="00D72C90">
      <w:pPr>
        <w:ind w:firstLine="720"/>
        <w:jc w:val="both"/>
        <w:rPr>
          <w:color w:val="000000"/>
          <w:sz w:val="22"/>
          <w:szCs w:val="22"/>
        </w:rPr>
      </w:pPr>
      <w:bookmarkStart w:id="13" w:name="part_f427d967d07c4bc6be4b1f3f415564fb"/>
      <w:bookmarkEnd w:id="13"/>
      <w:r w:rsidRPr="00D72C90">
        <w:rPr>
          <w:color w:val="000000"/>
          <w:sz w:val="22"/>
          <w:szCs w:val="22"/>
        </w:rPr>
        <w:t>3) prašymas paduotas nesilaikant Vietos savivaldos įstatyme nustatytos tvarkos;</w:t>
      </w:r>
    </w:p>
    <w:p w:rsidR="009E0EC0" w:rsidRPr="00D72C90" w:rsidRDefault="009E0EC0" w:rsidP="00D72C90">
      <w:pPr>
        <w:ind w:firstLine="720"/>
        <w:jc w:val="both"/>
        <w:rPr>
          <w:color w:val="000000"/>
          <w:sz w:val="22"/>
          <w:szCs w:val="22"/>
        </w:rPr>
      </w:pPr>
      <w:bookmarkStart w:id="14" w:name="part_082e16b1e18340dbb72e50764d2ac0af"/>
      <w:bookmarkEnd w:id="14"/>
      <w:r w:rsidRPr="00D72C90">
        <w:rPr>
          <w:color w:val="000000"/>
          <w:sz w:val="22"/>
          <w:szCs w:val="22"/>
        </w:rPr>
        <w:t>4) prašyme keliamas klausimas jau buvo nagrinėtas Lietuvos vyriausiajame administraciniame teisme.</w:t>
      </w:r>
    </w:p>
    <w:p w:rsidR="009E0EC0" w:rsidRPr="00D72C90" w:rsidRDefault="009E0EC0" w:rsidP="00D72C90">
      <w:pPr>
        <w:ind w:firstLine="720"/>
        <w:jc w:val="both"/>
        <w:rPr>
          <w:color w:val="000000"/>
          <w:sz w:val="22"/>
          <w:szCs w:val="22"/>
        </w:rPr>
      </w:pPr>
      <w:bookmarkStart w:id="15" w:name="part_144c0026a8cd41e793c2bfb9a9a2bee3"/>
      <w:bookmarkEnd w:id="15"/>
      <w:r w:rsidRPr="00D72C90">
        <w:rPr>
          <w:color w:val="000000"/>
          <w:sz w:val="22"/>
          <w:szCs w:val="22"/>
        </w:rPr>
        <w:t>3. Prašymą pateikti išvadą padavęs subjektas turi teisę jį atsiimti iki nagrinėjimo teismo posėdyje pradžios.</w:t>
      </w:r>
    </w:p>
    <w:p w:rsidR="009E0EC0" w:rsidRPr="00D72C90" w:rsidRDefault="009E0EC0" w:rsidP="00D72C90">
      <w:pPr>
        <w:ind w:firstLine="720"/>
        <w:rPr>
          <w:color w:val="000000"/>
          <w:sz w:val="22"/>
          <w:szCs w:val="22"/>
        </w:rPr>
      </w:pPr>
      <w:r w:rsidRPr="00D72C90">
        <w:rPr>
          <w:b/>
          <w:bCs/>
          <w:color w:val="000000"/>
          <w:sz w:val="22"/>
          <w:szCs w:val="22"/>
        </w:rPr>
        <w:t> </w:t>
      </w:r>
    </w:p>
    <w:p w:rsidR="009E0EC0" w:rsidRDefault="009E0EC0" w:rsidP="00D72C90">
      <w:pPr>
        <w:ind w:firstLine="720"/>
        <w:jc w:val="both"/>
        <w:rPr>
          <w:color w:val="000000"/>
          <w:sz w:val="22"/>
          <w:szCs w:val="22"/>
        </w:rPr>
      </w:pPr>
      <w:bookmarkStart w:id="16" w:name="part_27543959f9c14ebd8dbd1d97b3c73fd5"/>
      <w:bookmarkStart w:id="17" w:name="part_3a2a0831c94547f5ad6c4475851b6052"/>
      <w:bookmarkEnd w:id="16"/>
      <w:bookmarkEnd w:id="17"/>
    </w:p>
    <w:p w:rsidR="00A16FE9" w:rsidRPr="001C6C24" w:rsidRDefault="00A16FE9" w:rsidP="00D72C90">
      <w:pPr>
        <w:ind w:firstLine="720"/>
        <w:jc w:val="both"/>
        <w:rPr>
          <w:color w:val="000000"/>
          <w:sz w:val="22"/>
          <w:szCs w:val="22"/>
        </w:rPr>
      </w:pPr>
    </w:p>
    <w:p w:rsidR="009E0EC0" w:rsidRDefault="009E0EC0" w:rsidP="00D72C90"/>
    <w:sectPr w:rsidR="009E0EC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C0"/>
    <w:rsid w:val="00144991"/>
    <w:rsid w:val="0018490C"/>
    <w:rsid w:val="001C6C24"/>
    <w:rsid w:val="001F5E5C"/>
    <w:rsid w:val="001F60FE"/>
    <w:rsid w:val="004905C2"/>
    <w:rsid w:val="00492225"/>
    <w:rsid w:val="004F6428"/>
    <w:rsid w:val="00726080"/>
    <w:rsid w:val="0085604A"/>
    <w:rsid w:val="00901847"/>
    <w:rsid w:val="009040C7"/>
    <w:rsid w:val="009A318D"/>
    <w:rsid w:val="009A4925"/>
    <w:rsid w:val="009E0EC0"/>
    <w:rsid w:val="00A16FE9"/>
    <w:rsid w:val="00A63B5C"/>
    <w:rsid w:val="00AA779D"/>
    <w:rsid w:val="00B11820"/>
    <w:rsid w:val="00B46EFC"/>
    <w:rsid w:val="00BF5C7B"/>
    <w:rsid w:val="00C91ED4"/>
    <w:rsid w:val="00D72C90"/>
    <w:rsid w:val="00E06A21"/>
    <w:rsid w:val="00E848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64E6"/>
  <w15:chartTrackingRefBased/>
  <w15:docId w15:val="{841E5006-A65A-47B0-A8CB-1D70CC4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40C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05C2"/>
    <w:pPr>
      <w:spacing w:after="160" w:line="259"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B46EFC"/>
    <w:rPr>
      <w:rFonts w:ascii="Segoe UI" w:eastAsiaTheme="minorHAnsi" w:hAnsi="Segoe UI" w:cs="Segoe UI"/>
      <w:sz w:val="18"/>
      <w:szCs w:val="18"/>
      <w:lang w:eastAsia="en-US"/>
    </w:rPr>
  </w:style>
  <w:style w:type="character" w:customStyle="1" w:styleId="DebesliotekstasDiagrama">
    <w:name w:val="Debesėlio tekstas Diagrama"/>
    <w:basedOn w:val="Numatytasispastraiposriftas"/>
    <w:link w:val="Debesliotekstas"/>
    <w:uiPriority w:val="99"/>
    <w:semiHidden/>
    <w:rsid w:val="00B46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21886">
      <w:bodyDiv w:val="1"/>
      <w:marLeft w:val="0"/>
      <w:marRight w:val="0"/>
      <w:marTop w:val="0"/>
      <w:marBottom w:val="0"/>
      <w:divBdr>
        <w:top w:val="none" w:sz="0" w:space="0" w:color="auto"/>
        <w:left w:val="none" w:sz="0" w:space="0" w:color="auto"/>
        <w:bottom w:val="none" w:sz="0" w:space="0" w:color="auto"/>
        <w:right w:val="none" w:sz="0" w:space="0" w:color="auto"/>
      </w:divBdr>
      <w:divsChild>
        <w:div w:id="1170565650">
          <w:marLeft w:val="0"/>
          <w:marRight w:val="0"/>
          <w:marTop w:val="0"/>
          <w:marBottom w:val="0"/>
          <w:divBdr>
            <w:top w:val="none" w:sz="0" w:space="0" w:color="auto"/>
            <w:left w:val="none" w:sz="0" w:space="0" w:color="auto"/>
            <w:bottom w:val="none" w:sz="0" w:space="0" w:color="auto"/>
            <w:right w:val="none" w:sz="0" w:space="0" w:color="auto"/>
          </w:divBdr>
        </w:div>
        <w:div w:id="1735622255">
          <w:marLeft w:val="0"/>
          <w:marRight w:val="0"/>
          <w:marTop w:val="0"/>
          <w:marBottom w:val="0"/>
          <w:divBdr>
            <w:top w:val="none" w:sz="0" w:space="0" w:color="auto"/>
            <w:left w:val="none" w:sz="0" w:space="0" w:color="auto"/>
            <w:bottom w:val="none" w:sz="0" w:space="0" w:color="auto"/>
            <w:right w:val="none" w:sz="0" w:space="0" w:color="auto"/>
          </w:divBdr>
        </w:div>
        <w:div w:id="1643775084">
          <w:marLeft w:val="0"/>
          <w:marRight w:val="0"/>
          <w:marTop w:val="0"/>
          <w:marBottom w:val="0"/>
          <w:divBdr>
            <w:top w:val="none" w:sz="0" w:space="0" w:color="auto"/>
            <w:left w:val="none" w:sz="0" w:space="0" w:color="auto"/>
            <w:bottom w:val="none" w:sz="0" w:space="0" w:color="auto"/>
            <w:right w:val="none" w:sz="0" w:space="0" w:color="auto"/>
          </w:divBdr>
          <w:divsChild>
            <w:div w:id="543635572">
              <w:marLeft w:val="0"/>
              <w:marRight w:val="0"/>
              <w:marTop w:val="0"/>
              <w:marBottom w:val="0"/>
              <w:divBdr>
                <w:top w:val="none" w:sz="0" w:space="0" w:color="auto"/>
                <w:left w:val="none" w:sz="0" w:space="0" w:color="auto"/>
                <w:bottom w:val="none" w:sz="0" w:space="0" w:color="auto"/>
                <w:right w:val="none" w:sz="0" w:space="0" w:color="auto"/>
              </w:divBdr>
            </w:div>
            <w:div w:id="1501845709">
              <w:marLeft w:val="0"/>
              <w:marRight w:val="0"/>
              <w:marTop w:val="0"/>
              <w:marBottom w:val="0"/>
              <w:divBdr>
                <w:top w:val="none" w:sz="0" w:space="0" w:color="auto"/>
                <w:left w:val="none" w:sz="0" w:space="0" w:color="auto"/>
                <w:bottom w:val="none" w:sz="0" w:space="0" w:color="auto"/>
                <w:right w:val="none" w:sz="0" w:space="0" w:color="auto"/>
              </w:divBdr>
            </w:div>
          </w:divsChild>
        </w:div>
        <w:div w:id="438451008">
          <w:marLeft w:val="0"/>
          <w:marRight w:val="0"/>
          <w:marTop w:val="0"/>
          <w:marBottom w:val="0"/>
          <w:divBdr>
            <w:top w:val="none" w:sz="0" w:space="0" w:color="auto"/>
            <w:left w:val="none" w:sz="0" w:space="0" w:color="auto"/>
            <w:bottom w:val="none" w:sz="0" w:space="0" w:color="auto"/>
            <w:right w:val="none" w:sz="0" w:space="0" w:color="auto"/>
          </w:divBdr>
        </w:div>
        <w:div w:id="778455877">
          <w:marLeft w:val="0"/>
          <w:marRight w:val="0"/>
          <w:marTop w:val="0"/>
          <w:marBottom w:val="0"/>
          <w:divBdr>
            <w:top w:val="none" w:sz="0" w:space="0" w:color="auto"/>
            <w:left w:val="none" w:sz="0" w:space="0" w:color="auto"/>
            <w:bottom w:val="none" w:sz="0" w:space="0" w:color="auto"/>
            <w:right w:val="none" w:sz="0" w:space="0" w:color="auto"/>
          </w:divBdr>
        </w:div>
        <w:div w:id="1154564496">
          <w:marLeft w:val="0"/>
          <w:marRight w:val="0"/>
          <w:marTop w:val="0"/>
          <w:marBottom w:val="0"/>
          <w:divBdr>
            <w:top w:val="none" w:sz="0" w:space="0" w:color="auto"/>
            <w:left w:val="none" w:sz="0" w:space="0" w:color="auto"/>
            <w:bottom w:val="none" w:sz="0" w:space="0" w:color="auto"/>
            <w:right w:val="none" w:sz="0" w:space="0" w:color="auto"/>
          </w:divBdr>
        </w:div>
        <w:div w:id="1627077679">
          <w:marLeft w:val="0"/>
          <w:marRight w:val="0"/>
          <w:marTop w:val="0"/>
          <w:marBottom w:val="0"/>
          <w:divBdr>
            <w:top w:val="none" w:sz="0" w:space="0" w:color="auto"/>
            <w:left w:val="none" w:sz="0" w:space="0" w:color="auto"/>
            <w:bottom w:val="none" w:sz="0" w:space="0" w:color="auto"/>
            <w:right w:val="none" w:sz="0" w:space="0" w:color="auto"/>
          </w:divBdr>
          <w:divsChild>
            <w:div w:id="1330912564">
              <w:marLeft w:val="0"/>
              <w:marRight w:val="0"/>
              <w:marTop w:val="0"/>
              <w:marBottom w:val="0"/>
              <w:divBdr>
                <w:top w:val="none" w:sz="0" w:space="0" w:color="auto"/>
                <w:left w:val="none" w:sz="0" w:space="0" w:color="auto"/>
                <w:bottom w:val="none" w:sz="0" w:space="0" w:color="auto"/>
                <w:right w:val="none" w:sz="0" w:space="0" w:color="auto"/>
              </w:divBdr>
            </w:div>
            <w:div w:id="1802845831">
              <w:marLeft w:val="0"/>
              <w:marRight w:val="0"/>
              <w:marTop w:val="0"/>
              <w:marBottom w:val="0"/>
              <w:divBdr>
                <w:top w:val="none" w:sz="0" w:space="0" w:color="auto"/>
                <w:left w:val="none" w:sz="0" w:space="0" w:color="auto"/>
                <w:bottom w:val="none" w:sz="0" w:space="0" w:color="auto"/>
                <w:right w:val="none" w:sz="0" w:space="0" w:color="auto"/>
              </w:divBdr>
            </w:div>
          </w:divsChild>
        </w:div>
        <w:div w:id="1930962259">
          <w:marLeft w:val="0"/>
          <w:marRight w:val="0"/>
          <w:marTop w:val="0"/>
          <w:marBottom w:val="0"/>
          <w:divBdr>
            <w:top w:val="none" w:sz="0" w:space="0" w:color="auto"/>
            <w:left w:val="none" w:sz="0" w:space="0" w:color="auto"/>
            <w:bottom w:val="none" w:sz="0" w:space="0" w:color="auto"/>
            <w:right w:val="none" w:sz="0" w:space="0" w:color="auto"/>
          </w:divBdr>
        </w:div>
        <w:div w:id="1859394796">
          <w:marLeft w:val="0"/>
          <w:marRight w:val="0"/>
          <w:marTop w:val="0"/>
          <w:marBottom w:val="0"/>
          <w:divBdr>
            <w:top w:val="none" w:sz="0" w:space="0" w:color="auto"/>
            <w:left w:val="none" w:sz="0" w:space="0" w:color="auto"/>
            <w:bottom w:val="none" w:sz="0" w:space="0" w:color="auto"/>
            <w:right w:val="none" w:sz="0" w:space="0" w:color="auto"/>
          </w:divBdr>
        </w:div>
        <w:div w:id="445345727">
          <w:marLeft w:val="0"/>
          <w:marRight w:val="0"/>
          <w:marTop w:val="0"/>
          <w:marBottom w:val="0"/>
          <w:divBdr>
            <w:top w:val="none" w:sz="0" w:space="0" w:color="auto"/>
            <w:left w:val="none" w:sz="0" w:space="0" w:color="auto"/>
            <w:bottom w:val="none" w:sz="0" w:space="0" w:color="auto"/>
            <w:right w:val="none" w:sz="0" w:space="0" w:color="auto"/>
          </w:divBdr>
        </w:div>
      </w:divsChild>
    </w:div>
    <w:div w:id="624116437">
      <w:bodyDiv w:val="1"/>
      <w:marLeft w:val="0"/>
      <w:marRight w:val="0"/>
      <w:marTop w:val="0"/>
      <w:marBottom w:val="0"/>
      <w:divBdr>
        <w:top w:val="none" w:sz="0" w:space="0" w:color="auto"/>
        <w:left w:val="none" w:sz="0" w:space="0" w:color="auto"/>
        <w:bottom w:val="none" w:sz="0" w:space="0" w:color="auto"/>
        <w:right w:val="none" w:sz="0" w:space="0" w:color="auto"/>
      </w:divBdr>
      <w:divsChild>
        <w:div w:id="1513302548">
          <w:marLeft w:val="0"/>
          <w:marRight w:val="0"/>
          <w:marTop w:val="0"/>
          <w:marBottom w:val="0"/>
          <w:divBdr>
            <w:top w:val="none" w:sz="0" w:space="0" w:color="auto"/>
            <w:left w:val="none" w:sz="0" w:space="0" w:color="auto"/>
            <w:bottom w:val="none" w:sz="0" w:space="0" w:color="auto"/>
            <w:right w:val="none" w:sz="0" w:space="0" w:color="auto"/>
          </w:divBdr>
          <w:divsChild>
            <w:div w:id="1656106896">
              <w:marLeft w:val="0"/>
              <w:marRight w:val="0"/>
              <w:marTop w:val="0"/>
              <w:marBottom w:val="0"/>
              <w:divBdr>
                <w:top w:val="none" w:sz="0" w:space="0" w:color="auto"/>
                <w:left w:val="none" w:sz="0" w:space="0" w:color="auto"/>
                <w:bottom w:val="none" w:sz="0" w:space="0" w:color="auto"/>
                <w:right w:val="none" w:sz="0" w:space="0" w:color="auto"/>
              </w:divBdr>
            </w:div>
            <w:div w:id="769811886">
              <w:marLeft w:val="0"/>
              <w:marRight w:val="0"/>
              <w:marTop w:val="0"/>
              <w:marBottom w:val="0"/>
              <w:divBdr>
                <w:top w:val="none" w:sz="0" w:space="0" w:color="auto"/>
                <w:left w:val="none" w:sz="0" w:space="0" w:color="auto"/>
                <w:bottom w:val="none" w:sz="0" w:space="0" w:color="auto"/>
                <w:right w:val="none" w:sz="0" w:space="0" w:color="auto"/>
              </w:divBdr>
            </w:div>
            <w:div w:id="1921744820">
              <w:marLeft w:val="0"/>
              <w:marRight w:val="0"/>
              <w:marTop w:val="0"/>
              <w:marBottom w:val="0"/>
              <w:divBdr>
                <w:top w:val="none" w:sz="0" w:space="0" w:color="auto"/>
                <w:left w:val="none" w:sz="0" w:space="0" w:color="auto"/>
                <w:bottom w:val="none" w:sz="0" w:space="0" w:color="auto"/>
                <w:right w:val="none" w:sz="0" w:space="0" w:color="auto"/>
              </w:divBdr>
            </w:div>
            <w:div w:id="1257178632">
              <w:marLeft w:val="0"/>
              <w:marRight w:val="0"/>
              <w:marTop w:val="0"/>
              <w:marBottom w:val="0"/>
              <w:divBdr>
                <w:top w:val="none" w:sz="0" w:space="0" w:color="auto"/>
                <w:left w:val="none" w:sz="0" w:space="0" w:color="auto"/>
                <w:bottom w:val="none" w:sz="0" w:space="0" w:color="auto"/>
                <w:right w:val="none" w:sz="0" w:space="0" w:color="auto"/>
              </w:divBdr>
            </w:div>
          </w:divsChild>
        </w:div>
        <w:div w:id="1547134087">
          <w:marLeft w:val="0"/>
          <w:marRight w:val="0"/>
          <w:marTop w:val="0"/>
          <w:marBottom w:val="0"/>
          <w:divBdr>
            <w:top w:val="none" w:sz="0" w:space="0" w:color="auto"/>
            <w:left w:val="none" w:sz="0" w:space="0" w:color="auto"/>
            <w:bottom w:val="none" w:sz="0" w:space="0" w:color="auto"/>
            <w:right w:val="none" w:sz="0" w:space="0" w:color="auto"/>
          </w:divBdr>
        </w:div>
        <w:div w:id="1154495139">
          <w:marLeft w:val="0"/>
          <w:marRight w:val="0"/>
          <w:marTop w:val="0"/>
          <w:marBottom w:val="0"/>
          <w:divBdr>
            <w:top w:val="none" w:sz="0" w:space="0" w:color="auto"/>
            <w:left w:val="none" w:sz="0" w:space="0" w:color="auto"/>
            <w:bottom w:val="none" w:sz="0" w:space="0" w:color="auto"/>
            <w:right w:val="none" w:sz="0" w:space="0" w:color="auto"/>
          </w:divBdr>
        </w:div>
      </w:divsChild>
    </w:div>
    <w:div w:id="1015839738">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4">
          <w:marLeft w:val="0"/>
          <w:marRight w:val="0"/>
          <w:marTop w:val="0"/>
          <w:marBottom w:val="0"/>
          <w:divBdr>
            <w:top w:val="none" w:sz="0" w:space="0" w:color="auto"/>
            <w:left w:val="none" w:sz="0" w:space="0" w:color="auto"/>
            <w:bottom w:val="none" w:sz="0" w:space="0" w:color="auto"/>
            <w:right w:val="none" w:sz="0" w:space="0" w:color="auto"/>
          </w:divBdr>
          <w:divsChild>
            <w:div w:id="910846722">
              <w:marLeft w:val="0"/>
              <w:marRight w:val="0"/>
              <w:marTop w:val="0"/>
              <w:marBottom w:val="0"/>
              <w:divBdr>
                <w:top w:val="none" w:sz="0" w:space="0" w:color="auto"/>
                <w:left w:val="none" w:sz="0" w:space="0" w:color="auto"/>
                <w:bottom w:val="none" w:sz="0" w:space="0" w:color="auto"/>
                <w:right w:val="none" w:sz="0" w:space="0" w:color="auto"/>
              </w:divBdr>
            </w:div>
            <w:div w:id="1124808032">
              <w:marLeft w:val="0"/>
              <w:marRight w:val="0"/>
              <w:marTop w:val="0"/>
              <w:marBottom w:val="0"/>
              <w:divBdr>
                <w:top w:val="none" w:sz="0" w:space="0" w:color="auto"/>
                <w:left w:val="none" w:sz="0" w:space="0" w:color="auto"/>
                <w:bottom w:val="none" w:sz="0" w:space="0" w:color="auto"/>
                <w:right w:val="none" w:sz="0" w:space="0" w:color="auto"/>
              </w:divBdr>
              <w:divsChild>
                <w:div w:id="1161122905">
                  <w:marLeft w:val="0"/>
                  <w:marRight w:val="0"/>
                  <w:marTop w:val="0"/>
                  <w:marBottom w:val="0"/>
                  <w:divBdr>
                    <w:top w:val="none" w:sz="0" w:space="0" w:color="auto"/>
                    <w:left w:val="none" w:sz="0" w:space="0" w:color="auto"/>
                    <w:bottom w:val="none" w:sz="0" w:space="0" w:color="auto"/>
                    <w:right w:val="none" w:sz="0" w:space="0" w:color="auto"/>
                  </w:divBdr>
                </w:div>
                <w:div w:id="1799953688">
                  <w:marLeft w:val="0"/>
                  <w:marRight w:val="0"/>
                  <w:marTop w:val="0"/>
                  <w:marBottom w:val="0"/>
                  <w:divBdr>
                    <w:top w:val="none" w:sz="0" w:space="0" w:color="auto"/>
                    <w:left w:val="none" w:sz="0" w:space="0" w:color="auto"/>
                    <w:bottom w:val="none" w:sz="0" w:space="0" w:color="auto"/>
                    <w:right w:val="none" w:sz="0" w:space="0" w:color="auto"/>
                  </w:divBdr>
                </w:div>
                <w:div w:id="963343699">
                  <w:marLeft w:val="0"/>
                  <w:marRight w:val="0"/>
                  <w:marTop w:val="0"/>
                  <w:marBottom w:val="0"/>
                  <w:divBdr>
                    <w:top w:val="none" w:sz="0" w:space="0" w:color="auto"/>
                    <w:left w:val="none" w:sz="0" w:space="0" w:color="auto"/>
                    <w:bottom w:val="none" w:sz="0" w:space="0" w:color="auto"/>
                    <w:right w:val="none" w:sz="0" w:space="0" w:color="auto"/>
                  </w:divBdr>
                </w:div>
                <w:div w:id="680278709">
                  <w:marLeft w:val="0"/>
                  <w:marRight w:val="0"/>
                  <w:marTop w:val="0"/>
                  <w:marBottom w:val="0"/>
                  <w:divBdr>
                    <w:top w:val="none" w:sz="0" w:space="0" w:color="auto"/>
                    <w:left w:val="none" w:sz="0" w:space="0" w:color="auto"/>
                    <w:bottom w:val="none" w:sz="0" w:space="0" w:color="auto"/>
                    <w:right w:val="none" w:sz="0" w:space="0" w:color="auto"/>
                  </w:divBdr>
                </w:div>
              </w:divsChild>
            </w:div>
            <w:div w:id="1011034468">
              <w:marLeft w:val="0"/>
              <w:marRight w:val="0"/>
              <w:marTop w:val="0"/>
              <w:marBottom w:val="0"/>
              <w:divBdr>
                <w:top w:val="none" w:sz="0" w:space="0" w:color="auto"/>
                <w:left w:val="none" w:sz="0" w:space="0" w:color="auto"/>
                <w:bottom w:val="none" w:sz="0" w:space="0" w:color="auto"/>
                <w:right w:val="none" w:sz="0" w:space="0" w:color="auto"/>
              </w:divBdr>
            </w:div>
          </w:divsChild>
        </w:div>
        <w:div w:id="1644773979">
          <w:marLeft w:val="0"/>
          <w:marRight w:val="0"/>
          <w:marTop w:val="0"/>
          <w:marBottom w:val="0"/>
          <w:divBdr>
            <w:top w:val="none" w:sz="0" w:space="0" w:color="auto"/>
            <w:left w:val="none" w:sz="0" w:space="0" w:color="auto"/>
            <w:bottom w:val="none" w:sz="0" w:space="0" w:color="auto"/>
            <w:right w:val="none" w:sz="0" w:space="0" w:color="auto"/>
          </w:divBdr>
          <w:divsChild>
            <w:div w:id="29302459">
              <w:marLeft w:val="0"/>
              <w:marRight w:val="0"/>
              <w:marTop w:val="0"/>
              <w:marBottom w:val="0"/>
              <w:divBdr>
                <w:top w:val="none" w:sz="0" w:space="0" w:color="auto"/>
                <w:left w:val="none" w:sz="0" w:space="0" w:color="auto"/>
                <w:bottom w:val="none" w:sz="0" w:space="0" w:color="auto"/>
                <w:right w:val="none" w:sz="0" w:space="0" w:color="auto"/>
              </w:divBdr>
            </w:div>
            <w:div w:id="208303064">
              <w:marLeft w:val="0"/>
              <w:marRight w:val="0"/>
              <w:marTop w:val="0"/>
              <w:marBottom w:val="0"/>
              <w:divBdr>
                <w:top w:val="none" w:sz="0" w:space="0" w:color="auto"/>
                <w:left w:val="none" w:sz="0" w:space="0" w:color="auto"/>
                <w:bottom w:val="none" w:sz="0" w:space="0" w:color="auto"/>
                <w:right w:val="none" w:sz="0" w:space="0" w:color="auto"/>
              </w:divBdr>
            </w:div>
            <w:div w:id="1572542479">
              <w:marLeft w:val="0"/>
              <w:marRight w:val="0"/>
              <w:marTop w:val="0"/>
              <w:marBottom w:val="0"/>
              <w:divBdr>
                <w:top w:val="none" w:sz="0" w:space="0" w:color="auto"/>
                <w:left w:val="none" w:sz="0" w:space="0" w:color="auto"/>
                <w:bottom w:val="none" w:sz="0" w:space="0" w:color="auto"/>
                <w:right w:val="none" w:sz="0" w:space="0" w:color="auto"/>
              </w:divBdr>
            </w:div>
            <w:div w:id="17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3144">
      <w:bodyDiv w:val="1"/>
      <w:marLeft w:val="0"/>
      <w:marRight w:val="0"/>
      <w:marTop w:val="0"/>
      <w:marBottom w:val="0"/>
      <w:divBdr>
        <w:top w:val="none" w:sz="0" w:space="0" w:color="auto"/>
        <w:left w:val="none" w:sz="0" w:space="0" w:color="auto"/>
        <w:bottom w:val="none" w:sz="0" w:space="0" w:color="auto"/>
        <w:right w:val="none" w:sz="0" w:space="0" w:color="auto"/>
      </w:divBdr>
    </w:div>
    <w:div w:id="1155992572">
      <w:bodyDiv w:val="1"/>
      <w:marLeft w:val="0"/>
      <w:marRight w:val="0"/>
      <w:marTop w:val="0"/>
      <w:marBottom w:val="0"/>
      <w:divBdr>
        <w:top w:val="none" w:sz="0" w:space="0" w:color="auto"/>
        <w:left w:val="none" w:sz="0" w:space="0" w:color="auto"/>
        <w:bottom w:val="none" w:sz="0" w:space="0" w:color="auto"/>
        <w:right w:val="none" w:sz="0" w:space="0" w:color="auto"/>
      </w:divBdr>
    </w:div>
    <w:div w:id="1679190675">
      <w:bodyDiv w:val="1"/>
      <w:marLeft w:val="0"/>
      <w:marRight w:val="0"/>
      <w:marTop w:val="0"/>
      <w:marBottom w:val="0"/>
      <w:divBdr>
        <w:top w:val="none" w:sz="0" w:space="0" w:color="auto"/>
        <w:left w:val="none" w:sz="0" w:space="0" w:color="auto"/>
        <w:bottom w:val="none" w:sz="0" w:space="0" w:color="auto"/>
        <w:right w:val="none" w:sz="0" w:space="0" w:color="auto"/>
      </w:divBdr>
      <w:divsChild>
        <w:div w:id="1043213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r.lt/portal/legalAct.html?documentId=b8dc167090d611e4bb408baba2bdddf3" TargetMode="External"/><Relationship Id="rId5" Type="http://schemas.openxmlformats.org/officeDocument/2006/relationships/hyperlink" Target="http://www3.lrs.lt/cgi-bin/preps2?a=477145&amp;b="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6043</Words>
  <Characters>3446</Characters>
  <Application>Microsoft Office Word</Application>
  <DocSecurity>4</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Ivanauskiene</dc:creator>
  <cp:lastModifiedBy>Virginija Palaimiene</cp:lastModifiedBy>
  <cp:revision>2</cp:revision>
  <cp:lastPrinted>2018-09-07T11:39:00Z</cp:lastPrinted>
  <dcterms:created xsi:type="dcterms:W3CDTF">2018-09-11T09:45:00Z</dcterms:created>
  <dcterms:modified xsi:type="dcterms:W3CDTF">2018-09-11T09:45:00Z</dcterms:modified>
</cp:coreProperties>
</file>