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ED9" w:rsidRDefault="00C41ED9" w:rsidP="00C41ED9">
      <w:pPr>
        <w:pStyle w:val="Pagrindinistekstas"/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3810</wp:posOffset>
            </wp:positionV>
            <wp:extent cx="548640" cy="683895"/>
            <wp:effectExtent l="0" t="0" r="3810" b="1905"/>
            <wp:wrapTopAndBottom/>
            <wp:docPr id="1" name="Paveikslėlis 1" descr="herbasklp_juodas(blankam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klp_juodas(blankams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1ED9" w:rsidRDefault="00C41ED9" w:rsidP="00C41E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KLAIPĖDOS MIESTO SAVIVALDYBĖS </w:t>
      </w:r>
    </w:p>
    <w:p w:rsidR="00C41ED9" w:rsidRDefault="00C41ED9" w:rsidP="00C41E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ADMINISTRACIJA</w:t>
      </w:r>
    </w:p>
    <w:p w:rsidR="00ED3397" w:rsidRPr="00BD5049" w:rsidRDefault="00ED3397" w:rsidP="00ED3397">
      <w:pPr>
        <w:pStyle w:val="Pagrindinistekstas"/>
        <w:jc w:val="center"/>
        <w:rPr>
          <w:bCs/>
          <w:caps/>
          <w:szCs w:val="24"/>
        </w:rPr>
      </w:pPr>
    </w:p>
    <w:p w:rsidR="00163473" w:rsidRPr="003C09F9" w:rsidRDefault="00163473" w:rsidP="00ED3397">
      <w:pPr>
        <w:pStyle w:val="Pagrindinistekstas"/>
        <w:jc w:val="center"/>
        <w:rPr>
          <w:szCs w:val="24"/>
        </w:rPr>
      </w:pPr>
    </w:p>
    <w:tbl>
      <w:tblPr>
        <w:tblW w:w="9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38"/>
        <w:gridCol w:w="1405"/>
        <w:gridCol w:w="592"/>
        <w:gridCol w:w="2461"/>
      </w:tblGrid>
      <w:tr w:rsidR="00163473" w:rsidRPr="003C09F9" w:rsidTr="007F6345">
        <w:tc>
          <w:tcPr>
            <w:tcW w:w="49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2A7B" w:rsidRDefault="00192A7B" w:rsidP="00192A7B">
            <w:pPr>
              <w:rPr>
                <w:szCs w:val="24"/>
              </w:rPr>
            </w:pPr>
            <w:r>
              <w:rPr>
                <w:szCs w:val="24"/>
              </w:rPr>
              <w:t xml:space="preserve">Klaipėdos miesto </w:t>
            </w:r>
            <w:r w:rsidR="0002235D">
              <w:rPr>
                <w:szCs w:val="24"/>
              </w:rPr>
              <w:t xml:space="preserve"> savivaldybės </w:t>
            </w:r>
            <w:r>
              <w:rPr>
                <w:szCs w:val="24"/>
              </w:rPr>
              <w:t>merui</w:t>
            </w:r>
          </w:p>
          <w:p w:rsidR="00192A7B" w:rsidRDefault="00192A7B" w:rsidP="00192A7B">
            <w:pPr>
              <w:rPr>
                <w:szCs w:val="24"/>
              </w:rPr>
            </w:pPr>
            <w:r>
              <w:rPr>
                <w:szCs w:val="24"/>
              </w:rPr>
              <w:t>V. Grubliauskui</w:t>
            </w:r>
          </w:p>
          <w:p w:rsidR="00AD2EE1" w:rsidRPr="003C09F9" w:rsidRDefault="00AD2EE1" w:rsidP="00F41647">
            <w:pPr>
              <w:rPr>
                <w:szCs w:val="24"/>
              </w:rPr>
            </w:pPr>
          </w:p>
          <w:p w:rsidR="00163473" w:rsidRPr="003C09F9" w:rsidRDefault="00163473" w:rsidP="00F41647">
            <w:pPr>
              <w:rPr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163473" w:rsidP="00F41647">
            <w:pPr>
              <w:jc w:val="center"/>
              <w:rPr>
                <w:szCs w:val="24"/>
              </w:rPr>
            </w:pPr>
          </w:p>
        </w:tc>
        <w:bookmarkStart w:id="1" w:name="registravimoData"/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CA7B58" w:rsidRDefault="00ED1DA5" w:rsidP="00DB0811">
            <w:r>
              <w:rPr>
                <w:noProof/>
              </w:rPr>
              <w:fldChar w:fldCharType="begin">
                <w:ffData>
                  <w:name w:val="registravimoData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t>2019-02-07</w:t>
            </w:r>
            <w:r>
              <w:rPr>
                <w:noProof/>
              </w:rPr>
              <w:fldChar w:fldCharType="end"/>
            </w:r>
            <w:bookmarkEnd w:id="1"/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163473" w:rsidP="00F41647">
            <w:pPr>
              <w:jc w:val="center"/>
              <w:rPr>
                <w:szCs w:val="24"/>
              </w:rPr>
            </w:pPr>
            <w:r w:rsidRPr="003C09F9">
              <w:rPr>
                <w:szCs w:val="24"/>
              </w:rPr>
              <w:t>Nr.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3551C8" w:rsidP="00DB0811">
            <w:bookmarkStart w:id="2" w:name="registravimoNr"/>
            <w:r>
              <w:rPr>
                <w:noProof/>
              </w:rPr>
              <w:t>TAS-33</w:t>
            </w:r>
            <w:bookmarkEnd w:id="2"/>
          </w:p>
        </w:tc>
      </w:tr>
      <w:tr w:rsidR="00163473" w:rsidRPr="003C09F9" w:rsidTr="007F6345">
        <w:tc>
          <w:tcPr>
            <w:tcW w:w="4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473" w:rsidRPr="003C09F9" w:rsidRDefault="00163473" w:rsidP="00F41647">
            <w:pPr>
              <w:rPr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163473" w:rsidP="00F41647">
            <w:pPr>
              <w:jc w:val="center"/>
              <w:rPr>
                <w:caps/>
                <w:szCs w:val="24"/>
              </w:rPr>
            </w:pPr>
            <w:r w:rsidRPr="003C09F9">
              <w:rPr>
                <w:caps/>
                <w:szCs w:val="24"/>
              </w:rPr>
              <w:t>Į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163473" w:rsidP="00BB07E2">
            <w:pPr>
              <w:rPr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6E106A" w:rsidP="00F4164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Nr.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163473" w:rsidP="00BB07E2">
            <w:pPr>
              <w:rPr>
                <w:szCs w:val="24"/>
              </w:rPr>
            </w:pPr>
          </w:p>
        </w:tc>
      </w:tr>
      <w:tr w:rsidR="00163473" w:rsidRPr="003C09F9" w:rsidTr="007F6345">
        <w:tc>
          <w:tcPr>
            <w:tcW w:w="4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473" w:rsidRPr="003C09F9" w:rsidRDefault="00163473" w:rsidP="00F41647">
            <w:pPr>
              <w:rPr>
                <w:szCs w:val="24"/>
              </w:rPr>
            </w:pPr>
          </w:p>
        </w:tc>
        <w:tc>
          <w:tcPr>
            <w:tcW w:w="48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163473" w:rsidP="00F41647">
            <w:pPr>
              <w:jc w:val="center"/>
              <w:rPr>
                <w:szCs w:val="24"/>
              </w:rPr>
            </w:pPr>
          </w:p>
        </w:tc>
      </w:tr>
      <w:tr w:rsidR="00163473" w:rsidRPr="003C09F9" w:rsidTr="00C70A51">
        <w:tc>
          <w:tcPr>
            <w:tcW w:w="98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606132" w:rsidP="00B76EFC">
            <w:pPr>
              <w:rPr>
                <w:b/>
                <w:caps/>
                <w:szCs w:val="24"/>
              </w:rPr>
            </w:pPr>
            <w:r>
              <w:rPr>
                <w:b/>
                <w:szCs w:val="24"/>
              </w:rPr>
              <w:t xml:space="preserve">DĖL </w:t>
            </w:r>
            <w:r w:rsidR="00192A7B">
              <w:rPr>
                <w:b/>
                <w:szCs w:val="24"/>
              </w:rPr>
              <w:t xml:space="preserve">PAPILDOMOS MEDŽIAGOS </w:t>
            </w:r>
            <w:r w:rsidR="00B76EFC">
              <w:rPr>
                <w:b/>
                <w:szCs w:val="24"/>
              </w:rPr>
              <w:t>PATIKSLINIMO</w:t>
            </w:r>
          </w:p>
        </w:tc>
      </w:tr>
    </w:tbl>
    <w:p w:rsidR="00163473" w:rsidRDefault="00163473" w:rsidP="00AD2EE1">
      <w:pPr>
        <w:pStyle w:val="Pagrindinistekstas"/>
        <w:rPr>
          <w:szCs w:val="24"/>
        </w:rPr>
      </w:pPr>
    </w:p>
    <w:p w:rsidR="006E106A" w:rsidRPr="003C09F9" w:rsidRDefault="006E106A" w:rsidP="00F41647">
      <w:pPr>
        <w:pStyle w:val="Pagrindinistekstas"/>
        <w:rPr>
          <w:szCs w:val="24"/>
        </w:rPr>
      </w:pPr>
    </w:p>
    <w:p w:rsidR="003A3546" w:rsidRDefault="003A3546" w:rsidP="003A3546">
      <w:pPr>
        <w:jc w:val="both"/>
        <w:rPr>
          <w:szCs w:val="24"/>
        </w:rPr>
      </w:pPr>
    </w:p>
    <w:p w:rsidR="002C39CC" w:rsidRPr="002C39CC" w:rsidRDefault="002C39CC" w:rsidP="003A3546">
      <w:pPr>
        <w:jc w:val="both"/>
        <w:rPr>
          <w:szCs w:val="24"/>
        </w:rPr>
      </w:pPr>
      <w:r>
        <w:rPr>
          <w:szCs w:val="24"/>
        </w:rPr>
        <w:tab/>
        <w:t xml:space="preserve">Teikiame patikslintą papildomą medžiagą prie Savivaldybės tarybos sprendimo projekto </w:t>
      </w:r>
    </w:p>
    <w:p w:rsidR="00480893" w:rsidRDefault="002C39CC" w:rsidP="003A3546">
      <w:pPr>
        <w:jc w:val="both"/>
        <w:rPr>
          <w:szCs w:val="24"/>
        </w:rPr>
      </w:pPr>
      <w:r>
        <w:rPr>
          <w:szCs w:val="24"/>
        </w:rPr>
        <w:t>„Dėl Klaipėdos miesto savivaldybės 2019 metų biudžeto patvirtinimo“ aiškinamojo rašto.</w:t>
      </w:r>
    </w:p>
    <w:p w:rsidR="003A3546" w:rsidRPr="0041207A" w:rsidRDefault="002C39CC" w:rsidP="003A3546">
      <w:pPr>
        <w:jc w:val="both"/>
        <w:rPr>
          <w:szCs w:val="24"/>
        </w:rPr>
      </w:pPr>
      <w:r>
        <w:rPr>
          <w:szCs w:val="24"/>
        </w:rPr>
        <w:t xml:space="preserve"> </w:t>
      </w:r>
      <w:r w:rsidR="00480893">
        <w:rPr>
          <w:szCs w:val="24"/>
        </w:rPr>
        <w:tab/>
        <w:t xml:space="preserve">Taryboje </w:t>
      </w:r>
      <w:r w:rsidR="0041207A">
        <w:rPr>
          <w:szCs w:val="24"/>
        </w:rPr>
        <w:t>š.m. sausio 31d.</w:t>
      </w:r>
      <w:r w:rsidR="00480893">
        <w:rPr>
          <w:szCs w:val="24"/>
        </w:rPr>
        <w:t xml:space="preserve"> </w:t>
      </w:r>
      <w:r w:rsidR="00D42C97">
        <w:rPr>
          <w:szCs w:val="24"/>
        </w:rPr>
        <w:t>svarstant</w:t>
      </w:r>
      <w:r w:rsidR="00480893">
        <w:rPr>
          <w:szCs w:val="24"/>
        </w:rPr>
        <w:t xml:space="preserve"> 2019</w:t>
      </w:r>
      <w:r w:rsidR="002C434A">
        <w:rPr>
          <w:szCs w:val="24"/>
        </w:rPr>
        <w:t xml:space="preserve"> - </w:t>
      </w:r>
      <w:r w:rsidR="00480893">
        <w:rPr>
          <w:szCs w:val="24"/>
        </w:rPr>
        <w:t>2021 m. s</w:t>
      </w:r>
      <w:r>
        <w:rPr>
          <w:szCs w:val="24"/>
        </w:rPr>
        <w:t>trategin</w:t>
      </w:r>
      <w:r w:rsidR="00480893">
        <w:rPr>
          <w:szCs w:val="24"/>
        </w:rPr>
        <w:t>į</w:t>
      </w:r>
      <w:r>
        <w:rPr>
          <w:szCs w:val="24"/>
        </w:rPr>
        <w:t xml:space="preserve"> veiklos plan</w:t>
      </w:r>
      <w:r w:rsidR="00480893">
        <w:rPr>
          <w:szCs w:val="24"/>
        </w:rPr>
        <w:t>ą, buvo priimtas sprendimas</w:t>
      </w:r>
      <w:r w:rsidR="00F72194">
        <w:rPr>
          <w:szCs w:val="24"/>
        </w:rPr>
        <w:t xml:space="preserve"> </w:t>
      </w:r>
      <w:r w:rsidR="00D42C97">
        <w:rPr>
          <w:szCs w:val="24"/>
        </w:rPr>
        <w:t>2019 m. biudžet</w:t>
      </w:r>
      <w:r w:rsidR="00A34BA3">
        <w:rPr>
          <w:szCs w:val="24"/>
        </w:rPr>
        <w:t>o projekte</w:t>
      </w:r>
      <w:r w:rsidR="00D42C97">
        <w:rPr>
          <w:szCs w:val="24"/>
        </w:rPr>
        <w:t xml:space="preserve"> </w:t>
      </w:r>
      <w:r w:rsidR="00480893">
        <w:rPr>
          <w:szCs w:val="24"/>
        </w:rPr>
        <w:t>padidinti 30 tūkst.Eur</w:t>
      </w:r>
      <w:r w:rsidR="00A34BA3">
        <w:rPr>
          <w:szCs w:val="24"/>
        </w:rPr>
        <w:t xml:space="preserve"> didesnius</w:t>
      </w:r>
      <w:r>
        <w:rPr>
          <w:szCs w:val="24"/>
        </w:rPr>
        <w:t xml:space="preserve"> </w:t>
      </w:r>
      <w:r w:rsidR="00F72194">
        <w:rPr>
          <w:szCs w:val="24"/>
        </w:rPr>
        <w:t>asignavimus Ugdymo departamentui vasaros poilsio organizavimui, sumažinant asignavimus Kūno kultūros ir sporto plėtros programos priemonei</w:t>
      </w:r>
      <w:r w:rsidR="001866B6">
        <w:rPr>
          <w:szCs w:val="24"/>
        </w:rPr>
        <w:t xml:space="preserve"> </w:t>
      </w:r>
      <w:r w:rsidR="0041207A">
        <w:rPr>
          <w:szCs w:val="24"/>
        </w:rPr>
        <w:t>„</w:t>
      </w:r>
      <w:r w:rsidR="00D42C97">
        <w:rPr>
          <w:szCs w:val="24"/>
        </w:rPr>
        <w:t>R</w:t>
      </w:r>
      <w:r w:rsidR="001866B6">
        <w:rPr>
          <w:szCs w:val="24"/>
        </w:rPr>
        <w:t>eprezentacinių Klaipėdos miesto sporto komandų dalinis finansavimas</w:t>
      </w:r>
      <w:r w:rsidR="0041207A" w:rsidRPr="0041207A">
        <w:rPr>
          <w:szCs w:val="24"/>
        </w:rPr>
        <w:t>“</w:t>
      </w:r>
      <w:r w:rsidR="001866B6">
        <w:rPr>
          <w:szCs w:val="24"/>
        </w:rPr>
        <w:t xml:space="preserve">. Be to, priimtas sprendimas Socialinio departamento </w:t>
      </w:r>
      <w:r w:rsidR="00F72194">
        <w:rPr>
          <w:szCs w:val="24"/>
        </w:rPr>
        <w:t xml:space="preserve"> </w:t>
      </w:r>
      <w:r w:rsidR="00D42C97">
        <w:rPr>
          <w:szCs w:val="24"/>
        </w:rPr>
        <w:t xml:space="preserve">Sveikatos apsaugos programos priemonei </w:t>
      </w:r>
      <w:r w:rsidR="002F32FD">
        <w:rPr>
          <w:szCs w:val="24"/>
        </w:rPr>
        <w:t>„</w:t>
      </w:r>
      <w:r w:rsidR="00D42C97">
        <w:rPr>
          <w:szCs w:val="24"/>
        </w:rPr>
        <w:t>Vš</w:t>
      </w:r>
      <w:r w:rsidR="002F32FD">
        <w:rPr>
          <w:szCs w:val="24"/>
        </w:rPr>
        <w:t>I</w:t>
      </w:r>
      <w:r w:rsidR="00D42C97">
        <w:rPr>
          <w:szCs w:val="24"/>
        </w:rPr>
        <w:t xml:space="preserve"> Klaipėdos universitetinės ligoninės dalininko kapitalo didinimas, siekiant nupirkti funkcines lovas</w:t>
      </w:r>
      <w:r w:rsidR="002F32FD">
        <w:rPr>
          <w:szCs w:val="24"/>
        </w:rPr>
        <w:t>“</w:t>
      </w:r>
      <w:r w:rsidR="00D42C97">
        <w:rPr>
          <w:szCs w:val="24"/>
        </w:rPr>
        <w:t xml:space="preserve"> numatyti 70 tūkst. Eur didesnius asignavimus</w:t>
      </w:r>
      <w:r w:rsidR="0041207A">
        <w:rPr>
          <w:szCs w:val="24"/>
        </w:rPr>
        <w:t xml:space="preserve"> 2019 m. biudžete</w:t>
      </w:r>
      <w:r w:rsidR="000F541F">
        <w:rPr>
          <w:szCs w:val="24"/>
        </w:rPr>
        <w:t xml:space="preserve">. </w:t>
      </w:r>
      <w:r w:rsidR="00AA182D">
        <w:rPr>
          <w:szCs w:val="24"/>
        </w:rPr>
        <w:t>Dėl šių pakeitimų pakoreguota papildoma medžiaga</w:t>
      </w:r>
      <w:r w:rsidR="000F541F">
        <w:rPr>
          <w:szCs w:val="24"/>
        </w:rPr>
        <w:t xml:space="preserve"> prie aiškinamojo rašto, kuri buvo parengta 2019-01-28, t. y. anksčiau, nei tvirtintas SVP.</w:t>
      </w:r>
    </w:p>
    <w:p w:rsidR="002F32FD" w:rsidRDefault="000F541F" w:rsidP="000F541F">
      <w:pPr>
        <w:ind w:firstLine="720"/>
        <w:jc w:val="both"/>
        <w:rPr>
          <w:szCs w:val="24"/>
        </w:rPr>
      </w:pPr>
      <w:r>
        <w:rPr>
          <w:szCs w:val="24"/>
        </w:rPr>
        <w:t xml:space="preserve">Prašome publikuoti </w:t>
      </w:r>
      <w:r w:rsidR="00CC550B">
        <w:rPr>
          <w:szCs w:val="24"/>
        </w:rPr>
        <w:t>su</w:t>
      </w:r>
      <w:r>
        <w:rPr>
          <w:szCs w:val="24"/>
        </w:rPr>
        <w:t xml:space="preserve"> 2019 m. biudžeto sprendimo projekt</w:t>
      </w:r>
      <w:r w:rsidR="00CC550B">
        <w:rPr>
          <w:szCs w:val="24"/>
        </w:rPr>
        <w:t>u</w:t>
      </w:r>
      <w:r>
        <w:rPr>
          <w:szCs w:val="24"/>
        </w:rPr>
        <w:t xml:space="preserve"> patikslintą papildomą medžiagą.</w:t>
      </w:r>
    </w:p>
    <w:p w:rsidR="000F541F" w:rsidRPr="00CC550B" w:rsidRDefault="000F541F" w:rsidP="000F541F">
      <w:pPr>
        <w:ind w:firstLine="720"/>
        <w:jc w:val="both"/>
        <w:rPr>
          <w:szCs w:val="24"/>
        </w:rPr>
      </w:pPr>
      <w:r>
        <w:rPr>
          <w:szCs w:val="24"/>
        </w:rPr>
        <w:t>PRIDEDAMA</w:t>
      </w:r>
      <w:r w:rsidRPr="00CC550B">
        <w:rPr>
          <w:szCs w:val="24"/>
        </w:rPr>
        <w:t>:</w:t>
      </w:r>
      <w:r w:rsidR="00CC550B" w:rsidRPr="00CC550B">
        <w:rPr>
          <w:szCs w:val="24"/>
        </w:rPr>
        <w:t xml:space="preserve"> Patikslinta papildoma medžiaga prie savivaldybės tarybos sprendimo projekto </w:t>
      </w:r>
      <w:r w:rsidR="00CC550B">
        <w:rPr>
          <w:szCs w:val="24"/>
        </w:rPr>
        <w:t>„Dėl Klaipėdos miesto savivaldybės 2019 metų biudžeto patvirtinimo“ aiškinamojo rašto, 13</w:t>
      </w:r>
      <w:r w:rsidR="008501ED">
        <w:rPr>
          <w:szCs w:val="24"/>
        </w:rPr>
        <w:t>7</w:t>
      </w:r>
      <w:r w:rsidR="00CC550B">
        <w:rPr>
          <w:szCs w:val="24"/>
        </w:rPr>
        <w:t xml:space="preserve"> lapai.</w:t>
      </w:r>
    </w:p>
    <w:p w:rsidR="002F32FD" w:rsidRDefault="002F32FD" w:rsidP="003A3546">
      <w:pPr>
        <w:jc w:val="both"/>
        <w:rPr>
          <w:szCs w:val="24"/>
        </w:rPr>
      </w:pPr>
    </w:p>
    <w:p w:rsidR="002F32FD" w:rsidRPr="002C39CC" w:rsidRDefault="002F32FD" w:rsidP="003A3546">
      <w:pPr>
        <w:jc w:val="both"/>
        <w:rPr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30"/>
        <w:gridCol w:w="4809"/>
      </w:tblGrid>
      <w:tr w:rsidR="003A3546" w:rsidRPr="003A3546" w:rsidTr="003A3546">
        <w:tc>
          <w:tcPr>
            <w:tcW w:w="4927" w:type="dxa"/>
          </w:tcPr>
          <w:p w:rsidR="003A3546" w:rsidRPr="003A3546" w:rsidRDefault="004C7772" w:rsidP="0074051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Savivaldy</w:t>
            </w:r>
            <w:r w:rsidR="0074051E">
              <w:rPr>
                <w:szCs w:val="24"/>
              </w:rPr>
              <w:t>bės administracijos direktorius</w:t>
            </w:r>
          </w:p>
        </w:tc>
        <w:tc>
          <w:tcPr>
            <w:tcW w:w="4927" w:type="dxa"/>
          </w:tcPr>
          <w:p w:rsidR="003A3546" w:rsidRPr="003A3546" w:rsidRDefault="009B38CA" w:rsidP="009B38C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                                                 Saulius Budinas</w:t>
            </w:r>
          </w:p>
        </w:tc>
      </w:tr>
    </w:tbl>
    <w:p w:rsidR="003A3546" w:rsidRPr="003A3546" w:rsidRDefault="003A3546" w:rsidP="003A3546">
      <w:pPr>
        <w:jc w:val="both"/>
        <w:rPr>
          <w:szCs w:val="24"/>
        </w:rPr>
      </w:pPr>
    </w:p>
    <w:p w:rsidR="003A3546" w:rsidRPr="003A3546" w:rsidRDefault="003A3546" w:rsidP="003A3546">
      <w:pPr>
        <w:jc w:val="both"/>
        <w:rPr>
          <w:szCs w:val="24"/>
        </w:rPr>
      </w:pPr>
    </w:p>
    <w:p w:rsidR="003A3546" w:rsidRDefault="003A3546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816192" w:rsidRPr="003A3546" w:rsidRDefault="004629C9" w:rsidP="003A3546">
      <w:pPr>
        <w:jc w:val="both"/>
        <w:rPr>
          <w:szCs w:val="24"/>
        </w:rPr>
      </w:pPr>
      <w:r>
        <w:rPr>
          <w:szCs w:val="24"/>
        </w:rPr>
        <w:t>Rūta Kambaraitė</w:t>
      </w:r>
      <w:r w:rsidR="000944BF" w:rsidRPr="003C09F9">
        <w:rPr>
          <w:szCs w:val="24"/>
        </w:rPr>
        <w:t>, tel. (8 46)</w:t>
      </w:r>
      <w:r w:rsidR="009A4237">
        <w:rPr>
          <w:szCs w:val="24"/>
        </w:rPr>
        <w:t xml:space="preserve"> </w:t>
      </w:r>
      <w:r w:rsidR="000944BF" w:rsidRPr="003C09F9">
        <w:rPr>
          <w:szCs w:val="24"/>
        </w:rPr>
        <w:t xml:space="preserve"> 39 60 </w:t>
      </w:r>
      <w:r>
        <w:rPr>
          <w:szCs w:val="24"/>
        </w:rPr>
        <w:t>56</w:t>
      </w:r>
      <w:r w:rsidR="000944BF" w:rsidRPr="003C09F9">
        <w:rPr>
          <w:szCs w:val="24"/>
        </w:rPr>
        <w:t xml:space="preserve"> </w:t>
      </w:r>
    </w:p>
    <w:sectPr w:rsidR="00816192" w:rsidRPr="003A3546" w:rsidSect="00254CF6">
      <w:headerReference w:type="default" r:id="rId9"/>
      <w:headerReference w:type="first" r:id="rId10"/>
      <w:footerReference w:type="first" r:id="rId11"/>
      <w:pgSz w:w="11907" w:h="16839" w:code="9"/>
      <w:pgMar w:top="1134" w:right="567" w:bottom="1134" w:left="1701" w:header="709" w:footer="1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196" w:rsidRDefault="003B5196" w:rsidP="00F41647">
      <w:r>
        <w:separator/>
      </w:r>
    </w:p>
  </w:endnote>
  <w:endnote w:type="continuationSeparator" w:id="0">
    <w:p w:rsidR="003B5196" w:rsidRDefault="003B5196" w:rsidP="00F4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529"/>
      <w:gridCol w:w="2975"/>
      <w:gridCol w:w="3135"/>
    </w:tblGrid>
    <w:tr w:rsidR="00B66CD1" w:rsidTr="00DE60FE">
      <w:trPr>
        <w:trHeight w:val="751"/>
      </w:trPr>
      <w:tc>
        <w:tcPr>
          <w:tcW w:w="3608" w:type="dxa"/>
        </w:tcPr>
        <w:p w:rsidR="00C44350" w:rsidRPr="00C44350" w:rsidRDefault="00B66CD1" w:rsidP="00C44350">
          <w:pPr>
            <w:rPr>
              <w:sz w:val="20"/>
            </w:rPr>
          </w:pPr>
          <w:r w:rsidRPr="00C44350">
            <w:rPr>
              <w:sz w:val="20"/>
            </w:rPr>
            <w:t xml:space="preserve">Biudžetinė įstaiga </w:t>
          </w:r>
        </w:p>
        <w:p w:rsidR="00B66CD1" w:rsidRPr="00C44350" w:rsidRDefault="00C44350" w:rsidP="00475E53">
          <w:pPr>
            <w:rPr>
              <w:sz w:val="20"/>
            </w:rPr>
          </w:pPr>
          <w:r w:rsidRPr="00C44350">
            <w:rPr>
              <w:sz w:val="20"/>
            </w:rPr>
            <w:t>Liepų g. 11</w:t>
          </w:r>
          <w:r w:rsidR="00475E53">
            <w:rPr>
              <w:sz w:val="20"/>
            </w:rPr>
            <w:t xml:space="preserve">, </w:t>
          </w:r>
          <w:r w:rsidR="00B66CD1" w:rsidRPr="00C44350">
            <w:rPr>
              <w:sz w:val="20"/>
            </w:rPr>
            <w:t xml:space="preserve">91502 </w:t>
          </w:r>
          <w:r w:rsidRPr="00C44350">
            <w:rPr>
              <w:sz w:val="20"/>
            </w:rPr>
            <w:t>K</w:t>
          </w:r>
          <w:r w:rsidR="00B66CD1" w:rsidRPr="00C44350">
            <w:rPr>
              <w:sz w:val="20"/>
            </w:rPr>
            <w:t xml:space="preserve">laipėda </w:t>
          </w:r>
        </w:p>
      </w:tc>
      <w:tc>
        <w:tcPr>
          <w:tcW w:w="3000" w:type="dxa"/>
        </w:tcPr>
        <w:p w:rsidR="00B66CD1" w:rsidRPr="00DB0811" w:rsidRDefault="00B66CD1" w:rsidP="00B66CD1">
          <w:pPr>
            <w:pStyle w:val="Porat"/>
            <w:rPr>
              <w:sz w:val="20"/>
            </w:rPr>
          </w:pPr>
          <w:r w:rsidRPr="00DB0811">
            <w:rPr>
              <w:sz w:val="20"/>
            </w:rPr>
            <w:t>Tel. (8 46)</w:t>
          </w:r>
          <w:r>
            <w:rPr>
              <w:sz w:val="20"/>
            </w:rPr>
            <w:t xml:space="preserve"> </w:t>
          </w:r>
          <w:r w:rsidRPr="00DB0811">
            <w:rPr>
              <w:sz w:val="20"/>
            </w:rPr>
            <w:t xml:space="preserve"> 39 60 08</w:t>
          </w:r>
        </w:p>
        <w:p w:rsidR="00B66CD1" w:rsidRPr="00DB0811" w:rsidRDefault="00B66CD1" w:rsidP="00B66CD1">
          <w:pPr>
            <w:pStyle w:val="Porat"/>
            <w:rPr>
              <w:sz w:val="20"/>
            </w:rPr>
          </w:pPr>
          <w:r w:rsidRPr="00DB0811">
            <w:rPr>
              <w:sz w:val="20"/>
            </w:rPr>
            <w:t>Faks. (8 46)</w:t>
          </w:r>
          <w:r>
            <w:rPr>
              <w:sz w:val="20"/>
            </w:rPr>
            <w:t xml:space="preserve"> </w:t>
          </w:r>
          <w:r w:rsidRPr="00DB0811">
            <w:rPr>
              <w:sz w:val="20"/>
            </w:rPr>
            <w:t xml:space="preserve"> 41 00 47</w:t>
          </w:r>
        </w:p>
        <w:p w:rsidR="00B66CD1" w:rsidRPr="00DB0811" w:rsidRDefault="00C21AA4" w:rsidP="00A26D38">
          <w:pPr>
            <w:pStyle w:val="Porat"/>
            <w:rPr>
              <w:sz w:val="20"/>
            </w:rPr>
          </w:pPr>
          <w:r>
            <w:rPr>
              <w:sz w:val="20"/>
            </w:rPr>
            <w:t>El. p. dokumentai</w:t>
          </w:r>
          <w:r w:rsidR="00B66CD1" w:rsidRPr="00DB0811">
            <w:rPr>
              <w:sz w:val="20"/>
            </w:rPr>
            <w:t>@klaipeda.lt</w:t>
          </w:r>
        </w:p>
      </w:tc>
      <w:tc>
        <w:tcPr>
          <w:tcW w:w="3200" w:type="dxa"/>
        </w:tcPr>
        <w:p w:rsidR="00B66CD1" w:rsidRPr="00DB0811" w:rsidRDefault="00B66CD1" w:rsidP="00B66CD1">
          <w:pPr>
            <w:rPr>
              <w:sz w:val="20"/>
            </w:rPr>
          </w:pPr>
          <w:r w:rsidRPr="00DB0811">
            <w:rPr>
              <w:sz w:val="20"/>
            </w:rPr>
            <w:t>Duomenys kaupiami ir saugomi Juridinių asmenų registre</w:t>
          </w:r>
        </w:p>
        <w:p w:rsidR="00B66CD1" w:rsidRPr="00DB0811" w:rsidRDefault="00B66CD1" w:rsidP="00A26D38">
          <w:pPr>
            <w:rPr>
              <w:sz w:val="20"/>
            </w:rPr>
          </w:pPr>
          <w:r w:rsidRPr="00DB0811">
            <w:rPr>
              <w:sz w:val="20"/>
            </w:rPr>
            <w:t xml:space="preserve">Kodas 188710823 </w:t>
          </w:r>
        </w:p>
      </w:tc>
    </w:tr>
  </w:tbl>
  <w:p w:rsidR="00B66CD1" w:rsidRDefault="00B66CD1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196" w:rsidRDefault="003B5196" w:rsidP="00F41647">
      <w:r>
        <w:separator/>
      </w:r>
    </w:p>
  </w:footnote>
  <w:footnote w:type="continuationSeparator" w:id="0">
    <w:p w:rsidR="003B5196" w:rsidRDefault="003B5196" w:rsidP="00F41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5430893"/>
      <w:docPartObj>
        <w:docPartGallery w:val="Page Numbers (Top of Page)"/>
        <w:docPartUnique/>
      </w:docPartObj>
    </w:sdtPr>
    <w:sdtEndPr/>
    <w:sdtContent>
      <w:p w:rsidR="00254CF6" w:rsidRDefault="00254CF6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9C9">
          <w:rPr>
            <w:noProof/>
          </w:rPr>
          <w:t>2</w:t>
        </w:r>
        <w:r>
          <w:fldChar w:fldCharType="end"/>
        </w:r>
      </w:p>
    </w:sdtContent>
  </w:sdt>
  <w:p w:rsidR="00254CF6" w:rsidRDefault="00254CF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CF6" w:rsidRDefault="00254CF6">
    <w:pPr>
      <w:pStyle w:val="Antrats"/>
      <w:jc w:val="center"/>
    </w:pPr>
  </w:p>
  <w:p w:rsidR="00254CF6" w:rsidRDefault="00254CF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97438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2222B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364F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643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B0A1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EFE237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396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5AD"/>
    <w:rsid w:val="0002235D"/>
    <w:rsid w:val="00024730"/>
    <w:rsid w:val="000944BF"/>
    <w:rsid w:val="000E6C34"/>
    <w:rsid w:val="000F541F"/>
    <w:rsid w:val="001444C8"/>
    <w:rsid w:val="00163473"/>
    <w:rsid w:val="001866B6"/>
    <w:rsid w:val="00192A7B"/>
    <w:rsid w:val="001B01B1"/>
    <w:rsid w:val="001D1AE7"/>
    <w:rsid w:val="00237522"/>
    <w:rsid w:val="00237B69"/>
    <w:rsid w:val="00242B88"/>
    <w:rsid w:val="00254CF6"/>
    <w:rsid w:val="00291226"/>
    <w:rsid w:val="002929CF"/>
    <w:rsid w:val="00293B8B"/>
    <w:rsid w:val="002C39CC"/>
    <w:rsid w:val="002C434A"/>
    <w:rsid w:val="002E5FBA"/>
    <w:rsid w:val="002F32FD"/>
    <w:rsid w:val="00324750"/>
    <w:rsid w:val="00347F54"/>
    <w:rsid w:val="003551C8"/>
    <w:rsid w:val="00384543"/>
    <w:rsid w:val="003A3546"/>
    <w:rsid w:val="003B5196"/>
    <w:rsid w:val="003C09F9"/>
    <w:rsid w:val="003E5D65"/>
    <w:rsid w:val="003E603A"/>
    <w:rsid w:val="00404C77"/>
    <w:rsid w:val="00405B54"/>
    <w:rsid w:val="0041207A"/>
    <w:rsid w:val="00433CCC"/>
    <w:rsid w:val="004545AD"/>
    <w:rsid w:val="004578C1"/>
    <w:rsid w:val="004629C9"/>
    <w:rsid w:val="00472954"/>
    <w:rsid w:val="00475E53"/>
    <w:rsid w:val="00480893"/>
    <w:rsid w:val="0048725D"/>
    <w:rsid w:val="004C7772"/>
    <w:rsid w:val="004F140E"/>
    <w:rsid w:val="005A3DDB"/>
    <w:rsid w:val="005C29DF"/>
    <w:rsid w:val="00606132"/>
    <w:rsid w:val="00647ABE"/>
    <w:rsid w:val="006656F5"/>
    <w:rsid w:val="006C7469"/>
    <w:rsid w:val="006E106A"/>
    <w:rsid w:val="006F416F"/>
    <w:rsid w:val="006F4715"/>
    <w:rsid w:val="0070711F"/>
    <w:rsid w:val="00710820"/>
    <w:rsid w:val="00713BC8"/>
    <w:rsid w:val="0074051E"/>
    <w:rsid w:val="007775F7"/>
    <w:rsid w:val="007F6345"/>
    <w:rsid w:val="00801E4F"/>
    <w:rsid w:val="00816192"/>
    <w:rsid w:val="008501ED"/>
    <w:rsid w:val="008623E9"/>
    <w:rsid w:val="00864F6F"/>
    <w:rsid w:val="008C6BDA"/>
    <w:rsid w:val="008D69DD"/>
    <w:rsid w:val="008F665C"/>
    <w:rsid w:val="00932DDD"/>
    <w:rsid w:val="0098115B"/>
    <w:rsid w:val="009A4237"/>
    <w:rsid w:val="009B38CA"/>
    <w:rsid w:val="00A26D38"/>
    <w:rsid w:val="00A3260E"/>
    <w:rsid w:val="00A34BA3"/>
    <w:rsid w:val="00A44DC7"/>
    <w:rsid w:val="00A56070"/>
    <w:rsid w:val="00A8670A"/>
    <w:rsid w:val="00A9592B"/>
    <w:rsid w:val="00AA182D"/>
    <w:rsid w:val="00AA5DFD"/>
    <w:rsid w:val="00AD2EE1"/>
    <w:rsid w:val="00B40258"/>
    <w:rsid w:val="00B4072A"/>
    <w:rsid w:val="00B66CD1"/>
    <w:rsid w:val="00B7320C"/>
    <w:rsid w:val="00B76EFC"/>
    <w:rsid w:val="00BB07E2"/>
    <w:rsid w:val="00BD5049"/>
    <w:rsid w:val="00BE2ACC"/>
    <w:rsid w:val="00BF48C5"/>
    <w:rsid w:val="00C21AA4"/>
    <w:rsid w:val="00C41ED9"/>
    <w:rsid w:val="00C44350"/>
    <w:rsid w:val="00C70A51"/>
    <w:rsid w:val="00C73DF4"/>
    <w:rsid w:val="00CA3B40"/>
    <w:rsid w:val="00CA7B58"/>
    <w:rsid w:val="00CB3E22"/>
    <w:rsid w:val="00CC550B"/>
    <w:rsid w:val="00D2166F"/>
    <w:rsid w:val="00D42C97"/>
    <w:rsid w:val="00D81831"/>
    <w:rsid w:val="00DB0811"/>
    <w:rsid w:val="00DE0BFB"/>
    <w:rsid w:val="00E37B92"/>
    <w:rsid w:val="00E44D60"/>
    <w:rsid w:val="00E65B25"/>
    <w:rsid w:val="00E96582"/>
    <w:rsid w:val="00EA65AF"/>
    <w:rsid w:val="00EC10BA"/>
    <w:rsid w:val="00ED1DA5"/>
    <w:rsid w:val="00ED3397"/>
    <w:rsid w:val="00EE68AF"/>
    <w:rsid w:val="00F41647"/>
    <w:rsid w:val="00F60107"/>
    <w:rsid w:val="00F71567"/>
    <w:rsid w:val="00F72194"/>
    <w:rsid w:val="00FF16BC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08D2751"/>
  <w15:docId w15:val="{14EBBAA0-B61C-4DA0-A049-2FF5616B4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B0811"/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ED3397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ED3397"/>
    <w:rPr>
      <w:sz w:val="24"/>
      <w:lang w:val="lt-LT"/>
    </w:rPr>
  </w:style>
  <w:style w:type="table" w:styleId="Lentelstinklelis">
    <w:name w:val="Table Grid"/>
    <w:basedOn w:val="prastojilentel"/>
    <w:rsid w:val="00163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ostruktra">
    <w:name w:val="Document Map"/>
    <w:basedOn w:val="prastasis"/>
    <w:link w:val="DokumentostruktraDiagrama"/>
    <w:rsid w:val="00163473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163473"/>
    <w:rPr>
      <w:rFonts w:ascii="Tahoma" w:hAnsi="Tahoma" w:cs="Tahoma"/>
      <w:sz w:val="16"/>
      <w:szCs w:val="16"/>
      <w:lang w:val="lt-LT"/>
    </w:rPr>
  </w:style>
  <w:style w:type="paragraph" w:styleId="Antrats">
    <w:name w:val="header"/>
    <w:basedOn w:val="prastasis"/>
    <w:link w:val="AntratsDiagrama"/>
    <w:uiPriority w:val="99"/>
    <w:rsid w:val="00F41647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41647"/>
    <w:rPr>
      <w:lang w:val="lt-LT"/>
    </w:rPr>
  </w:style>
  <w:style w:type="paragraph" w:styleId="Porat">
    <w:name w:val="footer"/>
    <w:basedOn w:val="prastasis"/>
    <w:link w:val="PoratDiagrama"/>
    <w:rsid w:val="00F41647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rsid w:val="00F41647"/>
    <w:rPr>
      <w:lang w:val="lt-LT"/>
    </w:rPr>
  </w:style>
  <w:style w:type="paragraph" w:styleId="Debesliotekstas">
    <w:name w:val="Balloon Text"/>
    <w:basedOn w:val="prastasis"/>
    <w:link w:val="DebesliotekstasDiagrama"/>
    <w:rsid w:val="00F4164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sid w:val="00F41647"/>
    <w:rPr>
      <w:rFonts w:ascii="Tahoma" w:hAnsi="Tahoma" w:cs="Tahoma"/>
      <w:sz w:val="16"/>
      <w:szCs w:val="16"/>
      <w:lang w:val="lt-LT"/>
    </w:rPr>
  </w:style>
  <w:style w:type="character" w:styleId="Hipersaitas">
    <w:name w:val="Hyperlink"/>
    <w:basedOn w:val="Numatytasispastraiposriftas"/>
    <w:rsid w:val="00F41647"/>
    <w:rPr>
      <w:color w:val="0000FF"/>
      <w:u w:val="single"/>
    </w:rPr>
  </w:style>
  <w:style w:type="character" w:customStyle="1" w:styleId="bigentry1">
    <w:name w:val="bigentry1"/>
    <w:basedOn w:val="Numatytasispastraiposriftas"/>
    <w:rsid w:val="00C73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AA6C8-18B4-43C6-9228-AFE017ADE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1008</Words>
  <Characters>576</Characters>
  <Application>Microsoft Office Word</Application>
  <DocSecurity>4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&lt;Data&gt;  Nr</vt:lpstr>
      <vt:lpstr>&lt;Data&gt;  Nr</vt:lpstr>
    </vt:vector>
  </TitlesOfParts>
  <Company>SINTAGMA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&lt;Data&gt;  Nr</dc:title>
  <dc:creator>-</dc:creator>
  <cp:lastModifiedBy>Lietute Demidova</cp:lastModifiedBy>
  <cp:revision>2</cp:revision>
  <dcterms:created xsi:type="dcterms:W3CDTF">2019-02-08T06:00:00Z</dcterms:created>
  <dcterms:modified xsi:type="dcterms:W3CDTF">2019-02-08T06:00:00Z</dcterms:modified>
</cp:coreProperties>
</file>