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3E7" w:rsidRDefault="002E73E7" w:rsidP="007D3A32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Aiškinamasis raštas</w:t>
      </w:r>
    </w:p>
    <w:p w:rsidR="00AE66C2" w:rsidRPr="00AE66C2" w:rsidRDefault="002E73E7" w:rsidP="00F8787F">
      <w:pPr>
        <w:ind w:firstLine="0"/>
        <w:jc w:val="center"/>
        <w:rPr>
          <w:rFonts w:eastAsia="Times New Roman"/>
          <w:szCs w:val="24"/>
        </w:rPr>
      </w:pPr>
      <w:r w:rsidRPr="00F255E8">
        <w:rPr>
          <w:b/>
        </w:rPr>
        <w:t>PRIE SPRENDIMO PROJEKTO</w:t>
      </w:r>
      <w:r>
        <w:t xml:space="preserve"> „</w:t>
      </w:r>
      <w:r w:rsidRPr="00131790">
        <w:rPr>
          <w:b/>
          <w:caps/>
          <w:szCs w:val="24"/>
        </w:rPr>
        <w:t xml:space="preserve">DĖL </w:t>
      </w:r>
      <w:r w:rsidR="00AE66C2" w:rsidRPr="00AE66C2">
        <w:rPr>
          <w:rFonts w:eastAsia="Times New Roman"/>
          <w:b/>
          <w:caps/>
          <w:szCs w:val="24"/>
        </w:rPr>
        <w:t>klaipėdos miesto savivaldybės tarybos 201</w:t>
      </w:r>
      <w:r w:rsidR="0096331C">
        <w:rPr>
          <w:rFonts w:eastAsia="Times New Roman"/>
          <w:b/>
          <w:caps/>
          <w:szCs w:val="24"/>
        </w:rPr>
        <w:t>7</w:t>
      </w:r>
      <w:r w:rsidR="00AE66C2" w:rsidRPr="00AE66C2">
        <w:rPr>
          <w:rFonts w:eastAsia="Times New Roman"/>
          <w:b/>
          <w:caps/>
          <w:szCs w:val="24"/>
        </w:rPr>
        <w:t xml:space="preserve"> m. liepos </w:t>
      </w:r>
      <w:r w:rsidR="0096331C">
        <w:rPr>
          <w:rFonts w:eastAsia="Times New Roman"/>
          <w:b/>
          <w:caps/>
          <w:szCs w:val="24"/>
        </w:rPr>
        <w:t>27</w:t>
      </w:r>
      <w:r w:rsidR="00AE66C2" w:rsidRPr="00AE66C2">
        <w:rPr>
          <w:rFonts w:eastAsia="Times New Roman"/>
          <w:b/>
          <w:caps/>
          <w:szCs w:val="24"/>
        </w:rPr>
        <w:t xml:space="preserve"> d. sprendimo Nr. T2-18</w:t>
      </w:r>
      <w:r w:rsidR="0096331C">
        <w:rPr>
          <w:rFonts w:eastAsia="Times New Roman"/>
          <w:b/>
          <w:caps/>
          <w:szCs w:val="24"/>
        </w:rPr>
        <w:t>5</w:t>
      </w:r>
      <w:r w:rsidR="00AE66C2" w:rsidRPr="00AE66C2">
        <w:rPr>
          <w:rFonts w:eastAsia="Times New Roman"/>
          <w:b/>
          <w:caps/>
          <w:szCs w:val="24"/>
        </w:rPr>
        <w:t xml:space="preserve"> pakeitimo</w:t>
      </w:r>
      <w:r w:rsidR="00AE66C2">
        <w:rPr>
          <w:rFonts w:eastAsia="Times New Roman"/>
          <w:b/>
          <w:caps/>
          <w:szCs w:val="24"/>
        </w:rPr>
        <w:t>“</w:t>
      </w:r>
    </w:p>
    <w:p w:rsidR="0096331C" w:rsidRDefault="0096331C" w:rsidP="00684BA2">
      <w:pPr>
        <w:jc w:val="both"/>
        <w:rPr>
          <w:b/>
        </w:rPr>
      </w:pPr>
    </w:p>
    <w:p w:rsidR="002E73E7" w:rsidRDefault="002E73E7" w:rsidP="00684BA2">
      <w:pPr>
        <w:jc w:val="both"/>
        <w:rPr>
          <w:b/>
        </w:rPr>
      </w:pPr>
      <w:r>
        <w:rPr>
          <w:b/>
        </w:rPr>
        <w:t>1. Sprendimo projekto esmė, tikslai ir uždaviniai.</w:t>
      </w:r>
    </w:p>
    <w:p w:rsidR="00223807" w:rsidRPr="00CA1F59" w:rsidRDefault="00223807" w:rsidP="00CA1F59">
      <w:pPr>
        <w:ind w:firstLine="709"/>
        <w:jc w:val="both"/>
      </w:pPr>
      <w:r>
        <w:rPr>
          <w:szCs w:val="24"/>
        </w:rPr>
        <w:t xml:space="preserve">Šiuo sprendimu </w:t>
      </w:r>
      <w:r w:rsidR="00CA1F59">
        <w:rPr>
          <w:szCs w:val="24"/>
        </w:rPr>
        <w:t>keičiamos</w:t>
      </w:r>
      <w:r>
        <w:rPr>
          <w:szCs w:val="24"/>
        </w:rPr>
        <w:t xml:space="preserve"> </w:t>
      </w:r>
      <w:r w:rsidR="00614A61">
        <w:rPr>
          <w:szCs w:val="24"/>
        </w:rPr>
        <w:t xml:space="preserve">Klaipėdos miesto tvarkymo ir švaros </w:t>
      </w:r>
      <w:r>
        <w:rPr>
          <w:szCs w:val="24"/>
        </w:rPr>
        <w:t>taisykl</w:t>
      </w:r>
      <w:r w:rsidR="00CA1F59" w:rsidRPr="00CA1F59">
        <w:rPr>
          <w:szCs w:val="24"/>
        </w:rPr>
        <w:t>es, siekiant kad</w:t>
      </w:r>
      <w:r w:rsidR="00CA1F59">
        <w:rPr>
          <w:i/>
          <w:szCs w:val="24"/>
        </w:rPr>
        <w:t xml:space="preserve"> </w:t>
      </w:r>
      <w:r w:rsidR="00CA1F59">
        <w:t>mišrių komunalinių atliekų ir antrinių žaliavų surinkimo konteinerių stovėjimo vietas ir aikšteles prižiūrėtų atliekų turėtojai, kaip tai numatyta K</w:t>
      </w:r>
      <w:r w:rsidR="00CA1F59" w:rsidRPr="00CA1F59">
        <w:t>laipėdos miesto savivaldybės komunalinių atliekų tvarkymo taisykl</w:t>
      </w:r>
      <w:r w:rsidR="00CA1F59">
        <w:t>ėse</w:t>
      </w:r>
      <w:r w:rsidR="00CA1F59" w:rsidRPr="00CA1F59">
        <w:t>.</w:t>
      </w:r>
      <w:r w:rsidR="00CA1F59">
        <w:rPr>
          <w:szCs w:val="24"/>
        </w:rPr>
        <w:t xml:space="preserve"> </w:t>
      </w:r>
    </w:p>
    <w:p w:rsidR="002E73E7" w:rsidRDefault="002E73E7" w:rsidP="00684BA2">
      <w:pPr>
        <w:jc w:val="both"/>
        <w:rPr>
          <w:b/>
        </w:rPr>
      </w:pPr>
      <w:r>
        <w:rPr>
          <w:b/>
        </w:rPr>
        <w:t>2. Projekto rengimo priežastys ir kuo remiantis parengtas sprendimo projektas.</w:t>
      </w:r>
    </w:p>
    <w:p w:rsidR="00FD4C00" w:rsidRDefault="00FD4C00" w:rsidP="00FD4C00">
      <w:pPr>
        <w:jc w:val="both"/>
        <w:rPr>
          <w:szCs w:val="24"/>
        </w:rPr>
      </w:pPr>
      <w:r>
        <w:rPr>
          <w:szCs w:val="24"/>
        </w:rPr>
        <w:t>Š</w:t>
      </w:r>
      <w:r w:rsidRPr="00B12F82">
        <w:rPr>
          <w:szCs w:val="24"/>
        </w:rPr>
        <w:t>varos ir tvarkos viešose vietose užtikrinimas yra priskirtas savarankiškajai savivaldybių funkcijai</w:t>
      </w:r>
      <w:r>
        <w:rPr>
          <w:szCs w:val="24"/>
        </w:rPr>
        <w:t>,</w:t>
      </w:r>
      <w:r w:rsidRPr="00B12F82">
        <w:rPr>
          <w:szCs w:val="24"/>
        </w:rPr>
        <w:t xml:space="preserve"> </w:t>
      </w:r>
      <w:r>
        <w:rPr>
          <w:szCs w:val="24"/>
        </w:rPr>
        <w:t>t</w:t>
      </w:r>
      <w:r w:rsidRPr="00B12F82">
        <w:rPr>
          <w:szCs w:val="24"/>
        </w:rPr>
        <w:t>odėl savo veiklos teritorijoje užtikrindama šios savarankiškosios funkcijos vykdymą, savivaldybė privalo nustatyti atitinkamą teisinį režimą bei imtis konkrečių priemonių šiam tikslui pasiekti.</w:t>
      </w:r>
    </w:p>
    <w:p w:rsidR="00FD4C00" w:rsidRPr="00FD4C00" w:rsidRDefault="00FD4C00" w:rsidP="00955D48">
      <w:pPr>
        <w:pStyle w:val="Pagrindinistekstas"/>
        <w:ind w:firstLine="720"/>
        <w:rPr>
          <w:i w:val="0"/>
          <w:szCs w:val="24"/>
        </w:rPr>
      </w:pPr>
      <w:r w:rsidRPr="00FD4C00">
        <w:rPr>
          <w:i w:val="0"/>
          <w:color w:val="000000"/>
          <w:shd w:val="clear" w:color="auto" w:fill="FFFFFF"/>
        </w:rPr>
        <w:t xml:space="preserve">Vietos savivaldos įstatymo </w:t>
      </w:r>
      <w:r w:rsidR="00462781">
        <w:rPr>
          <w:i w:val="0"/>
          <w:lang w:eastAsia="lt-LT"/>
        </w:rPr>
        <w:t>18 straipsniu savivaldybės T</w:t>
      </w:r>
      <w:r w:rsidRPr="00FD4C00">
        <w:rPr>
          <w:i w:val="0"/>
          <w:lang w:eastAsia="lt-LT"/>
        </w:rPr>
        <w:t>arybai priskirta teisė savo priimtus teisės aktus sustabdyti, pakeisti ar panaikinti</w:t>
      </w:r>
      <w:r>
        <w:rPr>
          <w:i w:val="0"/>
          <w:lang w:eastAsia="lt-LT"/>
        </w:rPr>
        <w:t>.</w:t>
      </w:r>
    </w:p>
    <w:p w:rsidR="002E73E7" w:rsidRPr="00483EC7" w:rsidRDefault="002E73E7" w:rsidP="00684BA2">
      <w:pPr>
        <w:jc w:val="both"/>
        <w:rPr>
          <w:b/>
        </w:rPr>
      </w:pPr>
      <w:r w:rsidRPr="00483EC7">
        <w:rPr>
          <w:b/>
        </w:rPr>
        <w:t>3. Kokių rezultatų laukiama.</w:t>
      </w:r>
    </w:p>
    <w:p w:rsidR="000C6813" w:rsidRDefault="00180753" w:rsidP="000C6813">
      <w:pPr>
        <w:jc w:val="both"/>
      </w:pPr>
      <w:r>
        <w:t xml:space="preserve">Šiuo metu daugiabučių gyvenamųjų namų gyventojams </w:t>
      </w:r>
      <w:r w:rsidR="000C6813">
        <w:t>susiklostė</w:t>
      </w:r>
      <w:r>
        <w:t xml:space="preserve"> nevienodos sąlygos. Vien</w:t>
      </w:r>
      <w:r w:rsidR="000C6813">
        <w:t xml:space="preserve">i </w:t>
      </w:r>
      <w:r w:rsidR="00C613A5">
        <w:t>gyventoj</w:t>
      </w:r>
      <w:r w:rsidR="000C6813">
        <w:t>ai</w:t>
      </w:r>
      <w:r w:rsidR="00C613A5">
        <w:t xml:space="preserve"> </w:t>
      </w:r>
      <w:r>
        <w:t>gyvena namuose, kuriems priskirto</w:t>
      </w:r>
      <w:r w:rsidR="00C613A5">
        <w:t xml:space="preserve">s komunalinių atliekų aikštelės, kitiems namams aikštelės nepriskirtos. </w:t>
      </w:r>
    </w:p>
    <w:p w:rsidR="005C21B2" w:rsidRPr="000C6813" w:rsidRDefault="000C6813" w:rsidP="000C6813">
      <w:pPr>
        <w:jc w:val="both"/>
      </w:pPr>
      <w:r w:rsidRPr="00483EC7">
        <w:t xml:space="preserve">Patvirtinus </w:t>
      </w:r>
      <w:r>
        <w:t>taisyklių pakeitimus</w:t>
      </w:r>
      <w:r w:rsidRPr="000C6813">
        <w:t xml:space="preserve"> </w:t>
      </w:r>
      <w:r>
        <w:t xml:space="preserve">būtų suvienodintos sąlygos visų namų gyventojams. Tikimasi švaresnės ir tvarkingesnės aplinkos. Atsiranda didesnė galimybė nustatyti aplinkos teršėją/pažeidėją ir jį drausminti, </w:t>
      </w:r>
    </w:p>
    <w:p w:rsidR="002E73E7" w:rsidRDefault="002E73E7" w:rsidP="005C21B2">
      <w:pPr>
        <w:jc w:val="both"/>
        <w:rPr>
          <w:b/>
        </w:rPr>
      </w:pPr>
      <w:r>
        <w:rPr>
          <w:b/>
        </w:rPr>
        <w:t>4. Sprendimo projekto rengimo metu gauti specialistų vertinimai.</w:t>
      </w:r>
    </w:p>
    <w:p w:rsidR="002E73E7" w:rsidRDefault="002E73E7" w:rsidP="00684BA2">
      <w:pPr>
        <w:jc w:val="both"/>
      </w:pPr>
      <w:r>
        <w:t>Geri.</w:t>
      </w:r>
    </w:p>
    <w:p w:rsidR="002E73E7" w:rsidRDefault="002E73E7" w:rsidP="00684BA2">
      <w:pPr>
        <w:jc w:val="both"/>
        <w:rPr>
          <w:b/>
        </w:rPr>
      </w:pPr>
      <w:r>
        <w:rPr>
          <w:b/>
        </w:rPr>
        <w:t>5. Išlaidų sąmatos, skaičiavimai, reikalingi pagrindimai ir paaiškinimai.</w:t>
      </w:r>
    </w:p>
    <w:p w:rsidR="002E73E7" w:rsidRDefault="002E73E7" w:rsidP="00684BA2">
      <w:pPr>
        <w:jc w:val="both"/>
      </w:pPr>
      <w:r>
        <w:t>Nėra.</w:t>
      </w:r>
    </w:p>
    <w:p w:rsidR="002E73E7" w:rsidRDefault="002E73E7" w:rsidP="00684BA2">
      <w:pPr>
        <w:jc w:val="both"/>
        <w:rPr>
          <w:b/>
        </w:rPr>
      </w:pPr>
      <w:r>
        <w:rPr>
          <w:b/>
        </w:rPr>
        <w:t>6. Lėšų poreikis sprendimo įgyvendinimui.</w:t>
      </w:r>
    </w:p>
    <w:p w:rsidR="00431BC6" w:rsidRDefault="00955D48" w:rsidP="00431BC6">
      <w:pPr>
        <w:ind w:firstLine="709"/>
        <w:jc w:val="both"/>
      </w:pPr>
      <w:r>
        <w:rPr>
          <w:szCs w:val="24"/>
        </w:rPr>
        <w:t xml:space="preserve">Papildomų lėšų </w:t>
      </w:r>
      <w:r w:rsidR="0039431F">
        <w:rPr>
          <w:szCs w:val="24"/>
        </w:rPr>
        <w:t>Savivaldybės administracijai nereikės</w:t>
      </w:r>
      <w:r w:rsidR="00180753">
        <w:rPr>
          <w:szCs w:val="24"/>
        </w:rPr>
        <w:t>, Tų</w:t>
      </w:r>
      <w:r w:rsidR="0039431F">
        <w:rPr>
          <w:szCs w:val="24"/>
        </w:rPr>
        <w:t xml:space="preserve"> gyvenamųjų namų gyventojams, kuriems iki šiol nebuvo priskirtos </w:t>
      </w:r>
      <w:r w:rsidR="00431BC6" w:rsidRPr="00646235">
        <w:t>mišrių komunalinių atliekų ir antrinių žaliavų surinkimo konteinerių stovėjimo viet</w:t>
      </w:r>
      <w:r w:rsidR="00431BC6">
        <w:t>os</w:t>
      </w:r>
      <w:r w:rsidR="00431BC6" w:rsidRPr="00646235">
        <w:t xml:space="preserve"> ir aikštel</w:t>
      </w:r>
      <w:r w:rsidR="00180753">
        <w:t xml:space="preserve">ės kiemų priežiūros mokestis </w:t>
      </w:r>
      <w:r w:rsidR="000C6813">
        <w:t>nedidės</w:t>
      </w:r>
      <w:r w:rsidR="00180753">
        <w:t>, jei bus laikomasi Klaipėdos miesto komunalinių atliekų tvarkymo taisyklių.</w:t>
      </w:r>
    </w:p>
    <w:p w:rsidR="002E73E7" w:rsidRDefault="002E73E7" w:rsidP="00431BC6">
      <w:pPr>
        <w:ind w:firstLine="709"/>
        <w:jc w:val="both"/>
        <w:rPr>
          <w:b/>
        </w:rPr>
      </w:pPr>
      <w:r>
        <w:rPr>
          <w:b/>
        </w:rPr>
        <w:t>7. Galimos teigiamos ir neigiamos sprendimo priėmimo pasekmės.</w:t>
      </w:r>
    </w:p>
    <w:p w:rsidR="002E73E7" w:rsidRPr="00F1212B" w:rsidRDefault="002E73E7" w:rsidP="00684BA2">
      <w:pPr>
        <w:jc w:val="both"/>
        <w:rPr>
          <w:szCs w:val="24"/>
        </w:rPr>
      </w:pPr>
      <w:r w:rsidRPr="00F1212B">
        <w:rPr>
          <w:szCs w:val="24"/>
        </w:rPr>
        <w:t>Teigiamos pasekmės:</w:t>
      </w:r>
    </w:p>
    <w:p w:rsidR="00624A51" w:rsidRDefault="005E77E9" w:rsidP="00FD4C00">
      <w:pPr>
        <w:jc w:val="both"/>
        <w:rPr>
          <w:szCs w:val="24"/>
        </w:rPr>
      </w:pPr>
      <w:r>
        <w:rPr>
          <w:szCs w:val="24"/>
        </w:rPr>
        <w:t>Užtikrinama aplinkos tvarkymo kontrolė.</w:t>
      </w:r>
      <w:r w:rsidR="00FD4C00" w:rsidRPr="00FD4C00">
        <w:rPr>
          <w:szCs w:val="24"/>
        </w:rPr>
        <w:t xml:space="preserve"> </w:t>
      </w:r>
      <w:r w:rsidR="0053422D">
        <w:rPr>
          <w:szCs w:val="24"/>
        </w:rPr>
        <w:t>Pagerinta aplinkos kokybė.</w:t>
      </w:r>
      <w:r w:rsidR="00624A51">
        <w:rPr>
          <w:szCs w:val="24"/>
        </w:rPr>
        <w:t xml:space="preserve"> </w:t>
      </w:r>
    </w:p>
    <w:p w:rsidR="000A313C" w:rsidRPr="000A313C" w:rsidRDefault="0039431F" w:rsidP="00FD4C00">
      <w:pPr>
        <w:jc w:val="both"/>
      </w:pPr>
      <w:r>
        <w:rPr>
          <w:szCs w:val="24"/>
        </w:rPr>
        <w:t>Turėtų sumažėti</w:t>
      </w:r>
      <w:r w:rsidR="00EE2189">
        <w:rPr>
          <w:szCs w:val="24"/>
        </w:rPr>
        <w:t xml:space="preserve"> </w:t>
      </w:r>
      <w:r w:rsidR="00624A51">
        <w:rPr>
          <w:szCs w:val="24"/>
        </w:rPr>
        <w:t>lėš</w:t>
      </w:r>
      <w:r w:rsidR="00EE2189">
        <w:rPr>
          <w:szCs w:val="24"/>
        </w:rPr>
        <w:t>os, skiriamos</w:t>
      </w:r>
      <w:r w:rsidR="00624A51">
        <w:rPr>
          <w:szCs w:val="24"/>
        </w:rPr>
        <w:t xml:space="preserve"> iš Aplinkos apsaugos rėmimo programos sąvartynų prie </w:t>
      </w:r>
      <w:r w:rsidR="00EE2189" w:rsidRPr="00646235">
        <w:t>mišrių komunalinių atliekų ir antrinių žaliavų surinkimo konteinerių stovėjimo vietų ir aikštelių</w:t>
      </w:r>
      <w:r w:rsidR="00EE2189">
        <w:t>.</w:t>
      </w:r>
      <w:r w:rsidR="00EE2189" w:rsidRPr="00646235">
        <w:t xml:space="preserve"> </w:t>
      </w:r>
    </w:p>
    <w:p w:rsidR="00D16657" w:rsidRDefault="00D16657" w:rsidP="00CA1F59">
      <w:pPr>
        <w:jc w:val="both"/>
        <w:rPr>
          <w:szCs w:val="24"/>
        </w:rPr>
      </w:pPr>
    </w:p>
    <w:p w:rsidR="00854AB0" w:rsidRPr="00C84A29" w:rsidRDefault="00D41CAC" w:rsidP="00C84A29">
      <w:pPr>
        <w:jc w:val="both"/>
        <w:rPr>
          <w:szCs w:val="24"/>
        </w:rPr>
      </w:pPr>
      <w:r>
        <w:rPr>
          <w:szCs w:val="24"/>
        </w:rPr>
        <w:tab/>
        <w:t xml:space="preserve">                 </w:t>
      </w:r>
    </w:p>
    <w:p w:rsidR="002E73E7" w:rsidRDefault="002E73E7" w:rsidP="00CA1F59">
      <w:pPr>
        <w:ind w:firstLine="0"/>
        <w:jc w:val="both"/>
      </w:pPr>
      <w:r>
        <w:t xml:space="preserve">Miesto </w:t>
      </w:r>
      <w:r w:rsidR="004447BF">
        <w:t>tvarkymo skyriaus vedėja</w:t>
      </w:r>
      <w:r>
        <w:tab/>
      </w:r>
      <w:r>
        <w:tab/>
      </w:r>
      <w:r w:rsidR="00624A51">
        <w:t xml:space="preserve">                   </w:t>
      </w:r>
      <w:r w:rsidR="00CA1F59">
        <w:t xml:space="preserve">       </w:t>
      </w:r>
      <w:r w:rsidR="00C84A29">
        <w:t xml:space="preserve">   </w:t>
      </w:r>
      <w:r>
        <w:tab/>
      </w:r>
      <w:r w:rsidR="004447BF">
        <w:t>Irena Šakalienė</w:t>
      </w:r>
    </w:p>
    <w:p w:rsidR="00FD4C00" w:rsidRDefault="00FD4C00" w:rsidP="00FD4C00">
      <w:pPr>
        <w:ind w:firstLine="0"/>
        <w:jc w:val="both"/>
        <w:rPr>
          <w:szCs w:val="24"/>
        </w:rPr>
      </w:pPr>
    </w:p>
    <w:p w:rsidR="00D54B50" w:rsidRPr="00684BA2" w:rsidRDefault="00D54B50">
      <w:pPr>
        <w:rPr>
          <w:szCs w:val="24"/>
        </w:rPr>
      </w:pPr>
    </w:p>
    <w:sectPr w:rsidR="00D54B50" w:rsidRPr="00684BA2" w:rsidSect="009C0271"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3CEE"/>
    <w:multiLevelType w:val="hybridMultilevel"/>
    <w:tmpl w:val="5672BFA2"/>
    <w:lvl w:ilvl="0" w:tplc="3BC2DA9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13F4C"/>
    <w:multiLevelType w:val="hybridMultilevel"/>
    <w:tmpl w:val="B7864678"/>
    <w:lvl w:ilvl="0" w:tplc="4AC016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CDE3675"/>
    <w:multiLevelType w:val="hybridMultilevel"/>
    <w:tmpl w:val="6B704460"/>
    <w:lvl w:ilvl="0" w:tplc="CDC0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9122A9"/>
    <w:multiLevelType w:val="multilevel"/>
    <w:tmpl w:val="0C06A8C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F5"/>
    <w:rsid w:val="000274A8"/>
    <w:rsid w:val="00031E29"/>
    <w:rsid w:val="000342E8"/>
    <w:rsid w:val="00052CC5"/>
    <w:rsid w:val="000907B7"/>
    <w:rsid w:val="000962DF"/>
    <w:rsid w:val="000A313C"/>
    <w:rsid w:val="000A76CB"/>
    <w:rsid w:val="000B38C0"/>
    <w:rsid w:val="000C6149"/>
    <w:rsid w:val="000C6813"/>
    <w:rsid w:val="000D51E0"/>
    <w:rsid w:val="00107ACA"/>
    <w:rsid w:val="001242A7"/>
    <w:rsid w:val="00131790"/>
    <w:rsid w:val="00134987"/>
    <w:rsid w:val="0013690C"/>
    <w:rsid w:val="00141544"/>
    <w:rsid w:val="0016587D"/>
    <w:rsid w:val="00180753"/>
    <w:rsid w:val="00185DD3"/>
    <w:rsid w:val="001A083B"/>
    <w:rsid w:val="001B1250"/>
    <w:rsid w:val="001B5B07"/>
    <w:rsid w:val="001C3C87"/>
    <w:rsid w:val="002059BB"/>
    <w:rsid w:val="00207D35"/>
    <w:rsid w:val="00223807"/>
    <w:rsid w:val="002272F2"/>
    <w:rsid w:val="002354F1"/>
    <w:rsid w:val="00235B09"/>
    <w:rsid w:val="0024104D"/>
    <w:rsid w:val="00256B24"/>
    <w:rsid w:val="0025710E"/>
    <w:rsid w:val="002714ED"/>
    <w:rsid w:val="002761F7"/>
    <w:rsid w:val="0027658E"/>
    <w:rsid w:val="00276A26"/>
    <w:rsid w:val="00281438"/>
    <w:rsid w:val="002964A7"/>
    <w:rsid w:val="002A72F2"/>
    <w:rsid w:val="002A7495"/>
    <w:rsid w:val="002B7818"/>
    <w:rsid w:val="002D4420"/>
    <w:rsid w:val="002E0173"/>
    <w:rsid w:val="002E3052"/>
    <w:rsid w:val="002E73E7"/>
    <w:rsid w:val="002F5BEA"/>
    <w:rsid w:val="002F5CDA"/>
    <w:rsid w:val="0033313C"/>
    <w:rsid w:val="00354663"/>
    <w:rsid w:val="00354A67"/>
    <w:rsid w:val="00354DCD"/>
    <w:rsid w:val="00365E57"/>
    <w:rsid w:val="00370935"/>
    <w:rsid w:val="00374E04"/>
    <w:rsid w:val="0039431F"/>
    <w:rsid w:val="00395574"/>
    <w:rsid w:val="003A0303"/>
    <w:rsid w:val="004006AF"/>
    <w:rsid w:val="00401FCA"/>
    <w:rsid w:val="004206B5"/>
    <w:rsid w:val="00431BC6"/>
    <w:rsid w:val="004447BF"/>
    <w:rsid w:val="00462781"/>
    <w:rsid w:val="004755F1"/>
    <w:rsid w:val="00483EC7"/>
    <w:rsid w:val="00493FCE"/>
    <w:rsid w:val="004A0B10"/>
    <w:rsid w:val="004A46B9"/>
    <w:rsid w:val="004B18D7"/>
    <w:rsid w:val="004C4C02"/>
    <w:rsid w:val="004D3194"/>
    <w:rsid w:val="004F5FFC"/>
    <w:rsid w:val="00501F26"/>
    <w:rsid w:val="00507270"/>
    <w:rsid w:val="0053331C"/>
    <w:rsid w:val="0053422D"/>
    <w:rsid w:val="00550C7C"/>
    <w:rsid w:val="00552331"/>
    <w:rsid w:val="00567B11"/>
    <w:rsid w:val="005821F8"/>
    <w:rsid w:val="00595B99"/>
    <w:rsid w:val="005A1C37"/>
    <w:rsid w:val="005A4973"/>
    <w:rsid w:val="005C21B2"/>
    <w:rsid w:val="005C2860"/>
    <w:rsid w:val="005D0F7D"/>
    <w:rsid w:val="005D64FC"/>
    <w:rsid w:val="005E02B0"/>
    <w:rsid w:val="005E5134"/>
    <w:rsid w:val="005E77E9"/>
    <w:rsid w:val="00614A61"/>
    <w:rsid w:val="00624A51"/>
    <w:rsid w:val="00641B3C"/>
    <w:rsid w:val="0064385E"/>
    <w:rsid w:val="006457F5"/>
    <w:rsid w:val="00651777"/>
    <w:rsid w:val="0065754A"/>
    <w:rsid w:val="00664066"/>
    <w:rsid w:val="0066522A"/>
    <w:rsid w:val="00671BE0"/>
    <w:rsid w:val="00672382"/>
    <w:rsid w:val="00684BA2"/>
    <w:rsid w:val="006B19F7"/>
    <w:rsid w:val="006B538A"/>
    <w:rsid w:val="006F09AB"/>
    <w:rsid w:val="006F2354"/>
    <w:rsid w:val="00705411"/>
    <w:rsid w:val="00707F3A"/>
    <w:rsid w:val="0071033E"/>
    <w:rsid w:val="0072200F"/>
    <w:rsid w:val="00737266"/>
    <w:rsid w:val="00746A4B"/>
    <w:rsid w:val="00752C03"/>
    <w:rsid w:val="00764F37"/>
    <w:rsid w:val="00786647"/>
    <w:rsid w:val="00787439"/>
    <w:rsid w:val="00791DB6"/>
    <w:rsid w:val="00796D23"/>
    <w:rsid w:val="007D3A32"/>
    <w:rsid w:val="007F7B3C"/>
    <w:rsid w:val="00800491"/>
    <w:rsid w:val="008174C8"/>
    <w:rsid w:val="00854AB0"/>
    <w:rsid w:val="00855DF3"/>
    <w:rsid w:val="00865A66"/>
    <w:rsid w:val="00880D9C"/>
    <w:rsid w:val="00881AF8"/>
    <w:rsid w:val="008821D2"/>
    <w:rsid w:val="0088491F"/>
    <w:rsid w:val="008A7464"/>
    <w:rsid w:val="008D10C1"/>
    <w:rsid w:val="008F15AD"/>
    <w:rsid w:val="0093506A"/>
    <w:rsid w:val="0095475D"/>
    <w:rsid w:val="00955D48"/>
    <w:rsid w:val="0096331C"/>
    <w:rsid w:val="00965BFC"/>
    <w:rsid w:val="0097601E"/>
    <w:rsid w:val="00986223"/>
    <w:rsid w:val="009B5A15"/>
    <w:rsid w:val="009C0271"/>
    <w:rsid w:val="009D1720"/>
    <w:rsid w:val="00A022F1"/>
    <w:rsid w:val="00A20B82"/>
    <w:rsid w:val="00A40E87"/>
    <w:rsid w:val="00A41A3A"/>
    <w:rsid w:val="00A448D9"/>
    <w:rsid w:val="00A52E78"/>
    <w:rsid w:val="00A60438"/>
    <w:rsid w:val="00A61361"/>
    <w:rsid w:val="00A825D2"/>
    <w:rsid w:val="00A83C39"/>
    <w:rsid w:val="00A83FDE"/>
    <w:rsid w:val="00AA7274"/>
    <w:rsid w:val="00AB6B3D"/>
    <w:rsid w:val="00AD309A"/>
    <w:rsid w:val="00AD4FA4"/>
    <w:rsid w:val="00AE66C2"/>
    <w:rsid w:val="00AF79D3"/>
    <w:rsid w:val="00B0037C"/>
    <w:rsid w:val="00B12F82"/>
    <w:rsid w:val="00B16F1B"/>
    <w:rsid w:val="00B17BAB"/>
    <w:rsid w:val="00B259D1"/>
    <w:rsid w:val="00B31544"/>
    <w:rsid w:val="00B353E7"/>
    <w:rsid w:val="00B60CBD"/>
    <w:rsid w:val="00B67D3A"/>
    <w:rsid w:val="00B735C1"/>
    <w:rsid w:val="00BA01C1"/>
    <w:rsid w:val="00BA10BF"/>
    <w:rsid w:val="00BB619F"/>
    <w:rsid w:val="00BC1B71"/>
    <w:rsid w:val="00BC2570"/>
    <w:rsid w:val="00BD29DF"/>
    <w:rsid w:val="00C032BF"/>
    <w:rsid w:val="00C038AC"/>
    <w:rsid w:val="00C04399"/>
    <w:rsid w:val="00C22AF6"/>
    <w:rsid w:val="00C33448"/>
    <w:rsid w:val="00C47106"/>
    <w:rsid w:val="00C571CB"/>
    <w:rsid w:val="00C613A5"/>
    <w:rsid w:val="00C84A29"/>
    <w:rsid w:val="00C91E5B"/>
    <w:rsid w:val="00C96115"/>
    <w:rsid w:val="00CA1F59"/>
    <w:rsid w:val="00CC0D8A"/>
    <w:rsid w:val="00CE6651"/>
    <w:rsid w:val="00D15477"/>
    <w:rsid w:val="00D16657"/>
    <w:rsid w:val="00D20F79"/>
    <w:rsid w:val="00D24E44"/>
    <w:rsid w:val="00D35C0C"/>
    <w:rsid w:val="00D36D59"/>
    <w:rsid w:val="00D37A05"/>
    <w:rsid w:val="00D41CAC"/>
    <w:rsid w:val="00D54B50"/>
    <w:rsid w:val="00D55577"/>
    <w:rsid w:val="00D70B02"/>
    <w:rsid w:val="00D7110D"/>
    <w:rsid w:val="00D759D1"/>
    <w:rsid w:val="00DB3DC2"/>
    <w:rsid w:val="00DE6E92"/>
    <w:rsid w:val="00DF43F6"/>
    <w:rsid w:val="00E112AB"/>
    <w:rsid w:val="00E13BBC"/>
    <w:rsid w:val="00E71234"/>
    <w:rsid w:val="00E91405"/>
    <w:rsid w:val="00EA0351"/>
    <w:rsid w:val="00EE2189"/>
    <w:rsid w:val="00EE4BAF"/>
    <w:rsid w:val="00EF1C36"/>
    <w:rsid w:val="00EF2040"/>
    <w:rsid w:val="00EF25A3"/>
    <w:rsid w:val="00EF4CA6"/>
    <w:rsid w:val="00EF7171"/>
    <w:rsid w:val="00F11B25"/>
    <w:rsid w:val="00F1212B"/>
    <w:rsid w:val="00F222B9"/>
    <w:rsid w:val="00F249EF"/>
    <w:rsid w:val="00F255E8"/>
    <w:rsid w:val="00F478F2"/>
    <w:rsid w:val="00F5060A"/>
    <w:rsid w:val="00F8038C"/>
    <w:rsid w:val="00F8787F"/>
    <w:rsid w:val="00F95BE8"/>
    <w:rsid w:val="00FA4507"/>
    <w:rsid w:val="00FD3C18"/>
    <w:rsid w:val="00FD4C00"/>
    <w:rsid w:val="00FE05D6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0A1BA"/>
  <w15:docId w15:val="{69299C3B-FCD9-4A7D-B9FB-CD392C00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3690C"/>
    <w:pPr>
      <w:ind w:firstLine="720"/>
    </w:pPr>
    <w:rPr>
      <w:sz w:val="24"/>
      <w:lang w:val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locked/>
    <w:rsid w:val="00684BA2"/>
    <w:pPr>
      <w:keepNext/>
      <w:ind w:firstLine="0"/>
      <w:jc w:val="both"/>
      <w:outlineLvl w:val="0"/>
    </w:pPr>
    <w:rPr>
      <w:b/>
      <w:bCs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4A0B10"/>
    <w:rPr>
      <w:rFonts w:ascii="Cambria" w:hAnsi="Cambria" w:cs="Times New Roman"/>
      <w:b/>
      <w:bCs/>
      <w:kern w:val="32"/>
      <w:sz w:val="32"/>
      <w:szCs w:val="32"/>
      <w:lang w:val="lt-LT"/>
    </w:rPr>
  </w:style>
  <w:style w:type="paragraph" w:styleId="Sraopastraipa">
    <w:name w:val="List Paragraph"/>
    <w:basedOn w:val="prastasis"/>
    <w:uiPriority w:val="99"/>
    <w:qFormat/>
    <w:rsid w:val="006457F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rsid w:val="00354DC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354DCD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uiPriority w:val="99"/>
    <w:rsid w:val="00CC0D8A"/>
    <w:pPr>
      <w:overflowPunct w:val="0"/>
      <w:autoSpaceDE w:val="0"/>
      <w:autoSpaceDN w:val="0"/>
      <w:adjustRightInd w:val="0"/>
      <w:ind w:firstLine="0"/>
      <w:jc w:val="both"/>
      <w:textAlignment w:val="baseline"/>
    </w:pPr>
    <w:rPr>
      <w:i/>
      <w:iCs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2F5CDA"/>
    <w:rPr>
      <w:rFonts w:cs="Times New Roman"/>
      <w:sz w:val="24"/>
      <w:lang w:val="lt-LT"/>
    </w:rPr>
  </w:style>
  <w:style w:type="paragraph" w:styleId="Pagrindinistekstas2">
    <w:name w:val="Body Text 2"/>
    <w:basedOn w:val="prastasis"/>
    <w:link w:val="Pagrindinistekstas2Diagrama"/>
    <w:uiPriority w:val="99"/>
    <w:rsid w:val="00CC0D8A"/>
    <w:pPr>
      <w:overflowPunct w:val="0"/>
      <w:autoSpaceDE w:val="0"/>
      <w:autoSpaceDN w:val="0"/>
      <w:adjustRightInd w:val="0"/>
      <w:ind w:firstLine="0"/>
      <w:jc w:val="both"/>
      <w:textAlignment w:val="baseline"/>
    </w:pPr>
    <w:rPr>
      <w:szCs w:val="20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2F5CDA"/>
    <w:rPr>
      <w:rFonts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8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2140</Characters>
  <Application>Microsoft Office Word</Application>
  <DocSecurity>4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Hewlett-Packard Company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Marius Pankevicius</dc:creator>
  <cp:lastModifiedBy>Virginija Palaimiene</cp:lastModifiedBy>
  <cp:revision>2</cp:revision>
  <cp:lastPrinted>2019-02-25T11:46:00Z</cp:lastPrinted>
  <dcterms:created xsi:type="dcterms:W3CDTF">2019-03-04T12:21:00Z</dcterms:created>
  <dcterms:modified xsi:type="dcterms:W3CDTF">2019-03-04T12:21:00Z</dcterms:modified>
</cp:coreProperties>
</file>