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CE0E9D" w:rsidRDefault="00E848AB" w:rsidP="00CE0E9D">
      <w:pPr>
        <w:jc w:val="center"/>
      </w:pPr>
      <w:r w:rsidRPr="00E848AB">
        <w:rPr>
          <w:b/>
        </w:rPr>
        <w:t>PRIE SAVIVALDYBĖS TARYBOS SPRENDIMO „</w:t>
      </w:r>
      <w:r w:rsidR="00CE0E9D" w:rsidRPr="001D3C7E">
        <w:rPr>
          <w:b/>
          <w:caps/>
        </w:rPr>
        <w:t xml:space="preserve">DĖL </w:t>
      </w:r>
      <w:r w:rsidR="00CE0E9D" w:rsidRPr="00BB1247">
        <w:rPr>
          <w:b/>
          <w:szCs w:val="20"/>
        </w:rPr>
        <w:t xml:space="preserve">KLAIPĖDOS MIESTO SAVIVALDYBĖS TARYBOS </w:t>
      </w:r>
      <w:r w:rsidR="00C710E5">
        <w:rPr>
          <w:b/>
          <w:szCs w:val="20"/>
        </w:rPr>
        <w:t xml:space="preserve">KOLEGIJOS </w:t>
      </w:r>
      <w:r w:rsidR="009B78D7">
        <w:rPr>
          <w:b/>
          <w:szCs w:val="20"/>
        </w:rPr>
        <w:t>SUDARYMO</w:t>
      </w:r>
      <w:r w:rsidR="00C41119">
        <w:rPr>
          <w:b/>
          <w:caps/>
        </w:rPr>
        <w:t xml:space="preserve">“ </w:t>
      </w:r>
      <w:r w:rsidRPr="00E848AB">
        <w:rPr>
          <w:b/>
          <w:caps/>
        </w:rPr>
        <w:t>PROJEKTO</w:t>
      </w:r>
    </w:p>
    <w:p w:rsidR="00E848AB" w:rsidRPr="00E848AB" w:rsidRDefault="00E848AB" w:rsidP="00E848AB">
      <w:pPr>
        <w:jc w:val="both"/>
      </w:pPr>
    </w:p>
    <w:p w:rsidR="008176E1" w:rsidRDefault="003622C5" w:rsidP="003622C5">
      <w:pPr>
        <w:ind w:firstLine="567"/>
        <w:contextualSpacing/>
        <w:jc w:val="both"/>
        <w:rPr>
          <w:b/>
        </w:rPr>
      </w:pPr>
      <w:r>
        <w:rPr>
          <w:b/>
        </w:rPr>
        <w:t xml:space="preserve">1. </w:t>
      </w:r>
      <w:r w:rsidR="00E848AB" w:rsidRPr="00E848AB">
        <w:rPr>
          <w:b/>
        </w:rPr>
        <w:t>Sprendimo projekto esmė, tikslai ir uždaviniai.</w:t>
      </w:r>
    </w:p>
    <w:p w:rsidR="00B46B23" w:rsidRPr="00B46B23" w:rsidRDefault="008176E1" w:rsidP="00B46B23">
      <w:pPr>
        <w:ind w:firstLine="567"/>
        <w:jc w:val="both"/>
        <w:rPr>
          <w:bCs/>
        </w:rPr>
      </w:pPr>
      <w:r w:rsidRPr="008176E1">
        <w:rPr>
          <w:color w:val="000000"/>
        </w:rPr>
        <w:t>Savivaldybės tarybos sprendimo projekt</w:t>
      </w:r>
      <w:r w:rsidR="00886706">
        <w:rPr>
          <w:color w:val="000000"/>
        </w:rPr>
        <w:t>as parengtas siekiant</w:t>
      </w:r>
      <w:r w:rsidRPr="008176E1">
        <w:rPr>
          <w:color w:val="000000"/>
        </w:rPr>
        <w:t xml:space="preserve"> </w:t>
      </w:r>
      <w:r w:rsidR="003622C5" w:rsidRPr="001441EF">
        <w:t xml:space="preserve">sudaryti Klaipėdos miesto savivaldybės </w:t>
      </w:r>
      <w:r w:rsidR="00AD25DB">
        <w:t xml:space="preserve">tarybos </w:t>
      </w:r>
      <w:r w:rsidR="00426254">
        <w:t xml:space="preserve">kolegiją </w:t>
      </w:r>
      <w:r w:rsidR="00E24EFC">
        <w:t>(toliau – Ko</w:t>
      </w:r>
      <w:r w:rsidR="00426254">
        <w:t>legija</w:t>
      </w:r>
      <w:r w:rsidR="00E24EFC">
        <w:t>)</w:t>
      </w:r>
      <w:r w:rsidR="003622C5" w:rsidRPr="001441EF">
        <w:t>.</w:t>
      </w:r>
      <w:r w:rsidR="00AD25DB" w:rsidRPr="00AD25DB">
        <w:t xml:space="preserve"> </w:t>
      </w:r>
      <w:r w:rsidR="00AD25DB" w:rsidRPr="00311BE9">
        <w:t xml:space="preserve">Lietuvos Respublikos vietos savivaldos įstatymas suteikia tarybai įgaliojimus sudaryti </w:t>
      </w:r>
      <w:r w:rsidR="005C4475">
        <w:t>Kolegiją.</w:t>
      </w:r>
      <w:r w:rsidR="006B476D">
        <w:t xml:space="preserve"> Kolegija yra savivaldybės tarybos patariamasis organas, sudaromas savivaldybės tarybos įgaliojimų laikui iš tarybos narių. </w:t>
      </w:r>
      <w:r w:rsidR="00B46B23">
        <w:t>Kolegija paprastai nagrinėja šiuos klausimus: a</w:t>
      </w:r>
      <w:r w:rsidR="00B46B23" w:rsidRPr="00B46B23">
        <w:t xml:space="preserve">nalizuoja savivaldybės teritorijoje esančių valstybės institucijų padalinių veiklą, teikia siūlymus savivaldybės tarybai dėl šių padalinių veiklos gerinimo ir jų vadovų išklausymo; </w:t>
      </w:r>
      <w:r w:rsidR="00B46B23" w:rsidRPr="00B46B23">
        <w:rPr>
          <w:bCs/>
        </w:rPr>
        <w:t xml:space="preserve">svarsto ir teikia siūlymus dėl savivaldybės strateginio </w:t>
      </w:r>
      <w:r w:rsidR="00B46B23" w:rsidRPr="00B46B23">
        <w:t xml:space="preserve">planavimo dokumentų </w:t>
      </w:r>
      <w:r w:rsidR="00B46B23" w:rsidRPr="00B46B23">
        <w:rPr>
          <w:bCs/>
        </w:rPr>
        <w:t>rengimo;</w:t>
      </w:r>
      <w:r w:rsidR="00B46B23" w:rsidRPr="00B46B23">
        <w:t xml:space="preserve"> numato savivaldybės tarybos narių mokymo prioritetus (kiekvienais metais);</w:t>
      </w:r>
      <w:r w:rsidR="00B46B23">
        <w:t xml:space="preserve"> </w:t>
      </w:r>
      <w:r w:rsidR="00B46B23" w:rsidRPr="00B46B23">
        <w:rPr>
          <w:bCs/>
        </w:rPr>
        <w:t>svarsto klausimus dėl savivaldybės tarybos ir mero</w:t>
      </w:r>
      <w:r w:rsidR="00B46B23" w:rsidRPr="00B46B23">
        <w:rPr>
          <w:b/>
          <w:bCs/>
        </w:rPr>
        <w:t xml:space="preserve"> </w:t>
      </w:r>
      <w:r w:rsidR="00B46B23" w:rsidRPr="00B46B23">
        <w:rPr>
          <w:bCs/>
        </w:rPr>
        <w:t>sekretoriato sudarymo arba mero politinio (asmeninio) pasitikėjimo (jeigu sekretoriatas nesudaromas) valstybės tarnautojų pareigybių steigimo ir jų skaičiaus nustatymo.</w:t>
      </w:r>
    </w:p>
    <w:p w:rsidR="00735ABC" w:rsidRPr="003622C5" w:rsidRDefault="00C96DD6" w:rsidP="003622C5">
      <w:pPr>
        <w:ind w:firstLine="567"/>
        <w:jc w:val="both"/>
      </w:pPr>
      <w:r w:rsidRPr="00C96DD6">
        <w:rPr>
          <w:b/>
          <w:szCs w:val="20"/>
        </w:rPr>
        <w:t>2.</w:t>
      </w:r>
      <w:r>
        <w:rPr>
          <w:szCs w:val="20"/>
        </w:rPr>
        <w:t xml:space="preserve"> </w:t>
      </w:r>
      <w:r w:rsidR="00E848AB" w:rsidRPr="00E848AB">
        <w:rPr>
          <w:b/>
        </w:rPr>
        <w:t>Projekto rengimo priežastys ir kuo remiantis</w:t>
      </w:r>
      <w:r w:rsidR="00735ABC">
        <w:rPr>
          <w:b/>
        </w:rPr>
        <w:t xml:space="preserve"> parengtas sprendimo projektas.</w:t>
      </w:r>
    </w:p>
    <w:p w:rsidR="00816DF2" w:rsidRDefault="00735ABC" w:rsidP="003622C5">
      <w:pPr>
        <w:ind w:firstLine="567"/>
        <w:jc w:val="both"/>
      </w:pPr>
      <w:r w:rsidRPr="005B11D7">
        <w:rPr>
          <w:szCs w:val="20"/>
        </w:rPr>
        <w:t xml:space="preserve">Naujai išrinktai </w:t>
      </w:r>
      <w:r w:rsidR="005B11D7" w:rsidRPr="005B11D7">
        <w:rPr>
          <w:szCs w:val="20"/>
        </w:rPr>
        <w:t xml:space="preserve">Klaipėdos miesto </w:t>
      </w:r>
      <w:r w:rsidRPr="005B11D7">
        <w:rPr>
          <w:szCs w:val="20"/>
        </w:rPr>
        <w:t>savivaldybės tarybai pradėjus darbą</w:t>
      </w:r>
      <w:r w:rsidR="00886706">
        <w:rPr>
          <w:szCs w:val="20"/>
        </w:rPr>
        <w:t xml:space="preserve"> </w:t>
      </w:r>
      <w:r w:rsidR="003622C5">
        <w:rPr>
          <w:szCs w:val="20"/>
        </w:rPr>
        <w:t xml:space="preserve">turi būti patvirtinta naujos sudėties </w:t>
      </w:r>
      <w:r w:rsidR="003622C5" w:rsidRPr="001441EF">
        <w:t xml:space="preserve">Klaipėdos miesto savivaldybės </w:t>
      </w:r>
      <w:r w:rsidR="00AD25DB">
        <w:t xml:space="preserve">tarybos </w:t>
      </w:r>
      <w:r w:rsidR="008B4A69">
        <w:t>Kolegija.</w:t>
      </w:r>
    </w:p>
    <w:p w:rsidR="00DE1C22" w:rsidRDefault="003622C5" w:rsidP="00DE1C22">
      <w:pPr>
        <w:ind w:firstLine="567"/>
        <w:jc w:val="both"/>
      </w:pPr>
      <w:r w:rsidRPr="00816DF2">
        <w:t xml:space="preserve">Projektas parengtas vadovaujantis </w:t>
      </w:r>
      <w:r w:rsidR="002D7F64" w:rsidRPr="0027760E">
        <w:t xml:space="preserve">Lietuvos Respublikos vietos savivaldos įstatymo </w:t>
      </w:r>
      <w:r w:rsidR="00D578F8">
        <w:t>17</w:t>
      </w:r>
      <w:r w:rsidR="002D7F64" w:rsidRPr="0027760E">
        <w:t xml:space="preserve"> straipsnio </w:t>
      </w:r>
      <w:r w:rsidR="00D04308">
        <w:t>1 dalimi</w:t>
      </w:r>
      <w:r w:rsidR="002D7F64">
        <w:t>,</w:t>
      </w:r>
      <w:r w:rsidR="00920B26">
        <w:t xml:space="preserve"> </w:t>
      </w:r>
      <w:r w:rsidR="00193E62" w:rsidRPr="00193E62">
        <w:t>Klaipėdos miesto savivaldybės tarybos veiklos reglamento, patvirtinto Klaipėdos miesto savivaldybės tarybos 2016 m. birželio 23 d. sprendimu Nr. T2-184 „Dėl Klaipėdos miesto savivaldybės tarybos veiklos reglamento patvirtinimo“ 34 punktu</w:t>
      </w:r>
      <w:r w:rsidR="00193E62">
        <w:t xml:space="preserve">. Reglamento 34 punkte nustatyta, jog </w:t>
      </w:r>
      <w:r w:rsidR="00DE1C22">
        <w:t>Kolegija sudaroma iš 12 narių Tarybos įgaliojimų laikotarpiui. Kolegijos nariai pagal pareigas yra meras ir mero pavaduotojas (pavaduotojai) bei visų komitetų pirmininkai. Kitų Kolegijos narių kandidatūras Tarybai tvirtinti teikia meras. Tarybos nariams sutikus kandidatuoti, kandidatūros yra apsvarstomos ir balsuojama personaliai arba už visas iš karto. Kolegijos nario kandidatūra laikoma patvirtinta, jeigu už ją balsavo daugiau kaip pusė posėdyje dalyvaujančių Tarybos narių.</w:t>
      </w:r>
    </w:p>
    <w:p w:rsidR="00E848AB" w:rsidRPr="00E848AB" w:rsidRDefault="00E848AB" w:rsidP="00E848AB">
      <w:pPr>
        <w:ind w:firstLine="720"/>
        <w:jc w:val="both"/>
      </w:pPr>
      <w:r w:rsidRPr="00E848AB">
        <w:rPr>
          <w:b/>
        </w:rPr>
        <w:t>3. Kokių rezultatų laukiama.</w:t>
      </w:r>
    </w:p>
    <w:p w:rsidR="005B11D7" w:rsidRDefault="005B11D7" w:rsidP="00DB14C6">
      <w:pPr>
        <w:ind w:firstLine="720"/>
        <w:jc w:val="both"/>
        <w:rPr>
          <w:szCs w:val="20"/>
        </w:rPr>
      </w:pPr>
      <w:r>
        <w:rPr>
          <w:szCs w:val="20"/>
        </w:rPr>
        <w:t>Tarybai p</w:t>
      </w:r>
      <w:r w:rsidR="00735ABC">
        <w:rPr>
          <w:szCs w:val="20"/>
        </w:rPr>
        <w:t xml:space="preserve">riėmus šį sprendimą, bus </w:t>
      </w:r>
      <w:r w:rsidR="003622C5">
        <w:rPr>
          <w:szCs w:val="20"/>
        </w:rPr>
        <w:t xml:space="preserve">sudaryta naujos sudėties </w:t>
      </w:r>
      <w:r w:rsidR="00E24EFC" w:rsidRPr="001441EF">
        <w:t xml:space="preserve">Klaipėdos miesto savivaldybės </w:t>
      </w:r>
      <w:r w:rsidR="00E24EFC">
        <w:t xml:space="preserve">tarybos </w:t>
      </w:r>
      <w:r w:rsidR="008A5477">
        <w:t>Kolegija</w:t>
      </w:r>
      <w:r>
        <w:rPr>
          <w:szCs w:val="20"/>
        </w:rPr>
        <w:t>.</w:t>
      </w:r>
      <w:r w:rsidR="002A2F97">
        <w:rPr>
          <w:szCs w:val="20"/>
        </w:rPr>
        <w:t xml:space="preserve"> </w:t>
      </w:r>
    </w:p>
    <w:p w:rsidR="00E848AB" w:rsidRPr="00E848AB" w:rsidRDefault="00E848AB" w:rsidP="00BF21E6">
      <w:pPr>
        <w:ind w:firstLine="720"/>
        <w:jc w:val="both"/>
        <w:rPr>
          <w:b/>
        </w:rPr>
      </w:pPr>
      <w:r w:rsidRPr="00E848AB">
        <w:rPr>
          <w:b/>
        </w:rPr>
        <w:t>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8176E1" w:rsidRDefault="00C87383" w:rsidP="008176E1">
      <w:pPr>
        <w:ind w:firstLine="720"/>
        <w:jc w:val="both"/>
        <w:rPr>
          <w:b/>
        </w:rPr>
      </w:pPr>
      <w:r>
        <w:rPr>
          <w:b/>
        </w:rPr>
        <w:t>6</w:t>
      </w:r>
      <w:r w:rsidR="00E848AB" w:rsidRPr="00E848AB">
        <w:rPr>
          <w:b/>
        </w:rPr>
        <w:t xml:space="preserve">. Galimos teigiamos ar neigiamos sprendimo priėmimo pasekmės. </w:t>
      </w:r>
    </w:p>
    <w:p w:rsidR="008176E1" w:rsidRPr="00AA1AB2" w:rsidRDefault="00E848AB" w:rsidP="00AA1AB2">
      <w:pPr>
        <w:ind w:firstLine="720"/>
        <w:jc w:val="both"/>
        <w:rPr>
          <w:bCs/>
        </w:rPr>
      </w:pPr>
      <w:r w:rsidRPr="00E848AB">
        <w:t>Neigiamos pasekmės nenumatomos.</w:t>
      </w:r>
      <w:r w:rsidR="008176E1" w:rsidRPr="008176E1">
        <w:rPr>
          <w:bCs/>
          <w:szCs w:val="20"/>
        </w:rPr>
        <w:t xml:space="preserve"> </w:t>
      </w:r>
      <w:r w:rsidR="008176E1" w:rsidRPr="002E6918">
        <w:rPr>
          <w:bCs/>
          <w:szCs w:val="20"/>
        </w:rPr>
        <w:t xml:space="preserve">Teigiamos </w:t>
      </w:r>
      <w:r w:rsidR="008176E1" w:rsidRPr="0093312E">
        <w:rPr>
          <w:bCs/>
        </w:rPr>
        <w:t xml:space="preserve">pasekmės – </w:t>
      </w:r>
      <w:r w:rsidR="00DB14C6">
        <w:rPr>
          <w:bCs/>
        </w:rPr>
        <w:t xml:space="preserve">sudaryta </w:t>
      </w:r>
      <w:r w:rsidR="00816DF2" w:rsidRPr="001441EF">
        <w:t xml:space="preserve">Klaipėdos miesto savivaldybės </w:t>
      </w:r>
      <w:r w:rsidR="00816DF2">
        <w:t xml:space="preserve">tarybos </w:t>
      </w:r>
      <w:r w:rsidR="008A5477">
        <w:t>Kolegija.</w:t>
      </w:r>
    </w:p>
    <w:p w:rsidR="00452193" w:rsidRDefault="00452193" w:rsidP="00E848AB">
      <w:pPr>
        <w:ind w:firstLine="720"/>
        <w:jc w:val="both"/>
        <w:rPr>
          <w:b/>
        </w:rPr>
      </w:pPr>
    </w:p>
    <w:p w:rsidR="00DB14C6" w:rsidRDefault="00452193" w:rsidP="00E848AB">
      <w:pPr>
        <w:ind w:firstLine="720"/>
        <w:jc w:val="both"/>
        <w:rPr>
          <w:b/>
        </w:rPr>
      </w:pPr>
      <w:r>
        <w:rPr>
          <w:b/>
        </w:rPr>
        <w:t>PRIDEDAMA</w:t>
      </w:r>
      <w:r w:rsidR="00DB14C6">
        <w:rPr>
          <w:b/>
        </w:rPr>
        <w:t>:</w:t>
      </w:r>
    </w:p>
    <w:p w:rsidR="00DB14C6" w:rsidRPr="004023DC" w:rsidRDefault="00DB14C6" w:rsidP="00E848AB">
      <w:pPr>
        <w:ind w:firstLine="720"/>
        <w:jc w:val="both"/>
        <w:rPr>
          <w:rFonts w:eastAsia="Calibri"/>
        </w:rPr>
      </w:pPr>
      <w:r w:rsidRPr="004023DC">
        <w:t xml:space="preserve">1. </w:t>
      </w:r>
      <w:r w:rsidR="00E848AB" w:rsidRPr="004023DC">
        <w:rPr>
          <w:rFonts w:eastAsia="Calibri"/>
          <w:bCs/>
        </w:rPr>
        <w:t>Teisės aktų</w:t>
      </w:r>
      <w:r w:rsidR="00E848AB" w:rsidRPr="004023DC">
        <w:rPr>
          <w:rFonts w:eastAsia="Calibri"/>
        </w:rPr>
        <w:t xml:space="preserve"> </w:t>
      </w:r>
      <w:r w:rsidR="0007723F" w:rsidRPr="004023DC">
        <w:rPr>
          <w:rFonts w:eastAsia="Calibri"/>
        </w:rPr>
        <w:t xml:space="preserve">ištraukos, </w:t>
      </w:r>
      <w:r w:rsidR="00B64B2F" w:rsidRPr="004023DC">
        <w:rPr>
          <w:rFonts w:eastAsia="Calibri"/>
        </w:rPr>
        <w:t>1</w:t>
      </w:r>
      <w:r w:rsidR="00E848AB" w:rsidRPr="004023DC">
        <w:rPr>
          <w:rFonts w:eastAsia="Calibri"/>
        </w:rPr>
        <w:t xml:space="preserve"> lapa</w:t>
      </w:r>
      <w:r w:rsidR="00B64B2F" w:rsidRPr="004023DC">
        <w:rPr>
          <w:rFonts w:eastAsia="Calibri"/>
        </w:rPr>
        <w:t>s</w:t>
      </w:r>
      <w:r w:rsidR="00F74F23">
        <w:rPr>
          <w:rFonts w:eastAsia="Calibri"/>
        </w:rPr>
        <w:t>.</w:t>
      </w:r>
    </w:p>
    <w:p w:rsidR="00E848AB" w:rsidRPr="00E848AB" w:rsidRDefault="00E848AB" w:rsidP="00E848AB">
      <w:pPr>
        <w:ind w:firstLine="567"/>
        <w:jc w:val="both"/>
        <w:rPr>
          <w:rFonts w:eastAsia="Calibri"/>
        </w:rPr>
      </w:pPr>
    </w:p>
    <w:p w:rsidR="009A318D" w:rsidRDefault="009A318D" w:rsidP="00E848AB">
      <w:pPr>
        <w:jc w:val="both"/>
      </w:pPr>
    </w:p>
    <w:tbl>
      <w:tblPr>
        <w:tblW w:w="0" w:type="auto"/>
        <w:tblLook w:val="04A0" w:firstRow="1" w:lastRow="0" w:firstColumn="1" w:lastColumn="0" w:noHBand="0" w:noVBand="1"/>
      </w:tblPr>
      <w:tblGrid>
        <w:gridCol w:w="6467"/>
        <w:gridCol w:w="3171"/>
      </w:tblGrid>
      <w:tr w:rsidR="00E078A0" w:rsidRPr="00E078A0" w:rsidTr="004867DE">
        <w:tc>
          <w:tcPr>
            <w:tcW w:w="6467" w:type="dxa"/>
            <w:shd w:val="clear" w:color="auto" w:fill="auto"/>
          </w:tcPr>
          <w:p w:rsidR="00E078A0" w:rsidRPr="00E078A0" w:rsidRDefault="00E078A0" w:rsidP="00027780">
            <w:pPr>
              <w:rPr>
                <w:lang w:eastAsia="en-US"/>
              </w:rPr>
            </w:pPr>
            <w:r w:rsidRPr="00E078A0">
              <w:rPr>
                <w:lang w:eastAsia="en-US"/>
              </w:rPr>
              <w:t xml:space="preserve">Klaipėdos miesto savivaldybės </w:t>
            </w:r>
            <w:r w:rsidR="00027780">
              <w:rPr>
                <w:lang w:eastAsia="en-US"/>
              </w:rPr>
              <w:t>meras</w:t>
            </w:r>
          </w:p>
        </w:tc>
        <w:tc>
          <w:tcPr>
            <w:tcW w:w="3171" w:type="dxa"/>
            <w:shd w:val="clear" w:color="auto" w:fill="auto"/>
          </w:tcPr>
          <w:p w:rsidR="00E078A0" w:rsidRDefault="00027780" w:rsidP="00E078A0">
            <w:pPr>
              <w:jc w:val="right"/>
              <w:rPr>
                <w:lang w:eastAsia="en-US"/>
              </w:rPr>
            </w:pPr>
            <w:r>
              <w:rPr>
                <w:lang w:eastAsia="en-US"/>
              </w:rPr>
              <w:t>Vytautas Grubliauskas</w:t>
            </w:r>
          </w:p>
          <w:p w:rsidR="000B7200" w:rsidRDefault="000B7200" w:rsidP="00E078A0">
            <w:pPr>
              <w:jc w:val="right"/>
              <w:rPr>
                <w:lang w:eastAsia="en-US"/>
              </w:rPr>
            </w:pPr>
          </w:p>
          <w:p w:rsidR="000B7200" w:rsidRDefault="000B7200" w:rsidP="00E078A0">
            <w:pPr>
              <w:jc w:val="right"/>
              <w:rPr>
                <w:lang w:eastAsia="en-US"/>
              </w:rPr>
            </w:pPr>
          </w:p>
          <w:p w:rsidR="000B7200" w:rsidRDefault="000B7200" w:rsidP="00E078A0">
            <w:pPr>
              <w:jc w:val="right"/>
              <w:rPr>
                <w:lang w:eastAsia="en-US"/>
              </w:rPr>
            </w:pPr>
          </w:p>
          <w:p w:rsidR="000B7200" w:rsidRDefault="000B7200" w:rsidP="00E078A0">
            <w:pPr>
              <w:jc w:val="right"/>
              <w:rPr>
                <w:lang w:eastAsia="en-US"/>
              </w:rPr>
            </w:pPr>
          </w:p>
          <w:p w:rsidR="000B7200" w:rsidRPr="00E078A0" w:rsidRDefault="000B7200" w:rsidP="00E078A0">
            <w:pPr>
              <w:jc w:val="right"/>
              <w:rPr>
                <w:lang w:eastAsia="en-US"/>
              </w:rPr>
            </w:pPr>
          </w:p>
        </w:tc>
      </w:tr>
    </w:tbl>
    <w:p w:rsidR="0097632C" w:rsidRDefault="0097632C" w:rsidP="00157915">
      <w:pPr>
        <w:jc w:val="center"/>
        <w:rPr>
          <w:b/>
          <w:bCs/>
          <w:color w:val="000000"/>
        </w:rPr>
      </w:pPr>
      <w:bookmarkStart w:id="1" w:name="part_9f8829ff99094975a69d499be997d6b8"/>
      <w:bookmarkEnd w:id="1"/>
    </w:p>
    <w:p w:rsidR="0097632C" w:rsidRDefault="0097632C" w:rsidP="00157915">
      <w:pPr>
        <w:jc w:val="center"/>
        <w:rPr>
          <w:b/>
          <w:bCs/>
          <w:color w:val="000000"/>
        </w:rPr>
      </w:pPr>
    </w:p>
    <w:p w:rsidR="00F74F23" w:rsidRDefault="00F74F23" w:rsidP="00157915">
      <w:pPr>
        <w:jc w:val="center"/>
        <w:rPr>
          <w:b/>
          <w:bCs/>
          <w:color w:val="000000"/>
        </w:rPr>
      </w:pPr>
    </w:p>
    <w:p w:rsidR="0097632C" w:rsidRDefault="0097632C" w:rsidP="00157915">
      <w:pPr>
        <w:jc w:val="center"/>
        <w:rPr>
          <w:b/>
          <w:bCs/>
          <w:color w:val="000000"/>
        </w:rPr>
      </w:pPr>
    </w:p>
    <w:p w:rsidR="0097632C" w:rsidRDefault="0097632C" w:rsidP="00157915">
      <w:pPr>
        <w:jc w:val="center"/>
        <w:rPr>
          <w:b/>
          <w:bCs/>
          <w:color w:val="000000"/>
        </w:rPr>
      </w:pPr>
    </w:p>
    <w:p w:rsidR="00157915" w:rsidRPr="00410E1C" w:rsidRDefault="00157915" w:rsidP="00157915">
      <w:pPr>
        <w:jc w:val="center"/>
        <w:rPr>
          <w:color w:val="000000"/>
        </w:rPr>
      </w:pPr>
      <w:r w:rsidRPr="00410E1C">
        <w:rPr>
          <w:b/>
          <w:bCs/>
          <w:color w:val="000000"/>
        </w:rPr>
        <w:lastRenderedPageBreak/>
        <w:t>LIETUVOS RESPUBLIKOS</w:t>
      </w:r>
    </w:p>
    <w:p w:rsidR="00157915" w:rsidRPr="00410E1C" w:rsidRDefault="00157915" w:rsidP="00157915">
      <w:pPr>
        <w:jc w:val="center"/>
        <w:rPr>
          <w:color w:val="000000"/>
        </w:rPr>
      </w:pPr>
      <w:r w:rsidRPr="00410E1C">
        <w:rPr>
          <w:b/>
          <w:bCs/>
          <w:color w:val="000000"/>
        </w:rPr>
        <w:t>VIETOS SAVIVALDOS</w:t>
      </w:r>
    </w:p>
    <w:p w:rsidR="00157915" w:rsidRPr="00410E1C" w:rsidRDefault="00157915" w:rsidP="00157915">
      <w:pPr>
        <w:jc w:val="center"/>
        <w:rPr>
          <w:color w:val="000000"/>
        </w:rPr>
      </w:pPr>
      <w:r w:rsidRPr="00410E1C">
        <w:rPr>
          <w:b/>
          <w:bCs/>
          <w:color w:val="000000"/>
        </w:rPr>
        <w:t>ĮSTATYMAS</w:t>
      </w:r>
    </w:p>
    <w:p w:rsidR="00157915" w:rsidRDefault="00157915" w:rsidP="00157915">
      <w:pPr>
        <w:jc w:val="center"/>
        <w:rPr>
          <w:color w:val="000000"/>
          <w:sz w:val="27"/>
          <w:szCs w:val="27"/>
        </w:rPr>
      </w:pPr>
      <w:r>
        <w:rPr>
          <w:color w:val="000000"/>
          <w:sz w:val="22"/>
          <w:szCs w:val="22"/>
        </w:rPr>
        <w:t>1994 m. liepos 7 d. Nr. I-533</w:t>
      </w:r>
    </w:p>
    <w:p w:rsidR="00157915" w:rsidRDefault="00157915" w:rsidP="00157915">
      <w:pPr>
        <w:jc w:val="center"/>
        <w:rPr>
          <w:color w:val="000000"/>
          <w:sz w:val="27"/>
          <w:szCs w:val="27"/>
        </w:rPr>
      </w:pPr>
      <w:r>
        <w:rPr>
          <w:color w:val="000000"/>
          <w:sz w:val="22"/>
          <w:szCs w:val="22"/>
        </w:rPr>
        <w:t>Vilnius</w:t>
      </w:r>
    </w:p>
    <w:p w:rsidR="00E078A0" w:rsidRDefault="00157915" w:rsidP="00027780">
      <w:pPr>
        <w:jc w:val="both"/>
        <w:rPr>
          <w:b/>
          <w:bCs/>
          <w:color w:val="000000"/>
          <w:sz w:val="22"/>
          <w:szCs w:val="22"/>
        </w:rPr>
      </w:pPr>
      <w:r>
        <w:rPr>
          <w:color w:val="000000"/>
          <w:sz w:val="22"/>
          <w:szCs w:val="22"/>
        </w:rPr>
        <w:t> </w:t>
      </w:r>
    </w:p>
    <w:p w:rsidR="00CD6DD0" w:rsidRPr="00CD6DD0" w:rsidRDefault="00DD69D7" w:rsidP="00CD6DD0">
      <w:pPr>
        <w:ind w:firstLine="720"/>
        <w:jc w:val="both"/>
        <w:rPr>
          <w:color w:val="000000"/>
        </w:rPr>
      </w:pPr>
      <w:r>
        <w:rPr>
          <w:b/>
          <w:bCs/>
          <w:color w:val="000000"/>
        </w:rPr>
        <w:t>17</w:t>
      </w:r>
      <w:r w:rsidR="00CD6DD0" w:rsidRPr="00CD6DD0">
        <w:rPr>
          <w:b/>
          <w:bCs/>
          <w:color w:val="000000"/>
        </w:rPr>
        <w:t> straipsnis. Savivaldybės tarybos kompetencija</w:t>
      </w:r>
    </w:p>
    <w:p w:rsidR="00A835C9" w:rsidRDefault="00A835C9" w:rsidP="00CD6DD0">
      <w:pPr>
        <w:ind w:firstLine="720"/>
        <w:jc w:val="both"/>
        <w:rPr>
          <w:color w:val="000000"/>
        </w:rPr>
      </w:pPr>
      <w:r w:rsidRPr="00A835C9">
        <w:rPr>
          <w:color w:val="000000"/>
        </w:rPr>
        <w:t>1. Savivaldybės taryba savo įgaliojimų laikui iš tarybos narių gali sudaryti savivaldybės tarybos kolegiją (toliau – kolegija).</w:t>
      </w:r>
    </w:p>
    <w:p w:rsidR="008A374D" w:rsidRDefault="008A374D" w:rsidP="00CD6DD0">
      <w:pPr>
        <w:ind w:firstLine="720"/>
        <w:jc w:val="both"/>
        <w:rPr>
          <w:color w:val="000000"/>
        </w:rPr>
      </w:pPr>
      <w:r>
        <w:rPr>
          <w:color w:val="000000"/>
        </w:rPr>
        <w:t>&lt;...&gt;</w:t>
      </w:r>
      <w:r w:rsidR="00A835C9">
        <w:rPr>
          <w:color w:val="000000"/>
        </w:rPr>
        <w:t>.</w:t>
      </w:r>
    </w:p>
    <w:p w:rsidR="00167000" w:rsidRDefault="00167000" w:rsidP="00CD6DD0">
      <w:pPr>
        <w:ind w:firstLine="720"/>
        <w:jc w:val="both"/>
        <w:rPr>
          <w:color w:val="000000"/>
        </w:rPr>
      </w:pPr>
    </w:p>
    <w:p w:rsidR="006C01C4" w:rsidRPr="006C01C4" w:rsidRDefault="006C01C4" w:rsidP="00CD6DD0">
      <w:pPr>
        <w:ind w:firstLine="720"/>
        <w:jc w:val="both"/>
        <w:rPr>
          <w:color w:val="000000"/>
        </w:rPr>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A6D45" w:rsidRPr="00B32F75" w:rsidTr="00604436">
        <w:tc>
          <w:tcPr>
            <w:tcW w:w="4110" w:type="dxa"/>
          </w:tcPr>
          <w:p w:rsidR="003A6D45" w:rsidRPr="00B32F75" w:rsidRDefault="003A6D45" w:rsidP="003A6D45">
            <w:pPr>
              <w:rPr>
                <w:bCs/>
                <w:color w:val="000000"/>
                <w:sz w:val="22"/>
                <w:szCs w:val="22"/>
              </w:rPr>
            </w:pPr>
            <w:r w:rsidRPr="00B32F75">
              <w:rPr>
                <w:bCs/>
                <w:color w:val="000000"/>
                <w:sz w:val="22"/>
                <w:szCs w:val="22"/>
              </w:rPr>
              <w:t>PATVIRTINTA</w:t>
            </w:r>
          </w:p>
        </w:tc>
      </w:tr>
      <w:tr w:rsidR="003A6D45" w:rsidRPr="00B32F75" w:rsidTr="00604436">
        <w:tc>
          <w:tcPr>
            <w:tcW w:w="4110" w:type="dxa"/>
          </w:tcPr>
          <w:p w:rsidR="003A6D45" w:rsidRPr="00B32F75" w:rsidRDefault="003A6D45" w:rsidP="003A6D45">
            <w:pPr>
              <w:jc w:val="both"/>
              <w:rPr>
                <w:bCs/>
                <w:color w:val="000000"/>
                <w:sz w:val="22"/>
                <w:szCs w:val="22"/>
              </w:rPr>
            </w:pPr>
            <w:r w:rsidRPr="00B32F75">
              <w:rPr>
                <w:bCs/>
                <w:color w:val="000000"/>
                <w:sz w:val="22"/>
                <w:szCs w:val="22"/>
              </w:rPr>
              <w:t>Klaipėdos miesto savivaldybės</w:t>
            </w:r>
          </w:p>
        </w:tc>
      </w:tr>
      <w:tr w:rsidR="003A6D45" w:rsidRPr="00B32F75" w:rsidTr="00604436">
        <w:tc>
          <w:tcPr>
            <w:tcW w:w="4110" w:type="dxa"/>
          </w:tcPr>
          <w:p w:rsidR="003A6D45" w:rsidRDefault="003A6D45" w:rsidP="00834394">
            <w:pPr>
              <w:jc w:val="both"/>
              <w:rPr>
                <w:bCs/>
                <w:color w:val="000000"/>
                <w:sz w:val="22"/>
                <w:szCs w:val="22"/>
              </w:rPr>
            </w:pPr>
            <w:r w:rsidRPr="00B32F75">
              <w:rPr>
                <w:bCs/>
                <w:color w:val="000000"/>
                <w:sz w:val="22"/>
                <w:szCs w:val="22"/>
              </w:rPr>
              <w:t xml:space="preserve">tarybos </w:t>
            </w:r>
            <w:bookmarkStart w:id="2" w:name="registravimoDataIlga"/>
            <w:r w:rsidR="003A6968">
              <w:rPr>
                <w:bCs/>
                <w:color w:val="000000"/>
                <w:sz w:val="22"/>
                <w:szCs w:val="22"/>
              </w:rPr>
              <w:t>2019 m. birželio 13 d.</w:t>
            </w:r>
            <w:bookmarkEnd w:id="2"/>
            <w:r w:rsidR="00834394">
              <w:rPr>
                <w:bCs/>
                <w:color w:val="000000"/>
                <w:sz w:val="22"/>
                <w:szCs w:val="22"/>
              </w:rPr>
              <w:t>6 m. birželio 23 d.</w:t>
            </w:r>
          </w:p>
          <w:p w:rsidR="00834394" w:rsidRPr="00B32F75" w:rsidRDefault="00834394" w:rsidP="00834394">
            <w:pPr>
              <w:jc w:val="both"/>
              <w:rPr>
                <w:bCs/>
                <w:color w:val="000000"/>
                <w:sz w:val="22"/>
                <w:szCs w:val="22"/>
              </w:rPr>
            </w:pPr>
            <w:r>
              <w:rPr>
                <w:bCs/>
                <w:color w:val="000000"/>
                <w:sz w:val="22"/>
                <w:szCs w:val="22"/>
              </w:rPr>
              <w:t>sprendimu Nr. T2-184</w:t>
            </w:r>
          </w:p>
        </w:tc>
      </w:tr>
      <w:tr w:rsidR="003A6D45" w:rsidRPr="003A6D45" w:rsidTr="00604436">
        <w:tc>
          <w:tcPr>
            <w:tcW w:w="4110" w:type="dxa"/>
          </w:tcPr>
          <w:p w:rsidR="00B32F75" w:rsidRPr="003A6D45" w:rsidRDefault="00B32F75" w:rsidP="00B32F75">
            <w:pPr>
              <w:jc w:val="both"/>
              <w:rPr>
                <w:bCs/>
                <w:color w:val="000000"/>
                <w:sz w:val="22"/>
                <w:szCs w:val="22"/>
              </w:rPr>
            </w:pPr>
          </w:p>
        </w:tc>
      </w:tr>
      <w:tr w:rsidR="00B32F75" w:rsidRPr="003A6D45" w:rsidTr="00604436">
        <w:tc>
          <w:tcPr>
            <w:tcW w:w="4110" w:type="dxa"/>
          </w:tcPr>
          <w:p w:rsidR="00B32F75" w:rsidRPr="003A6D45" w:rsidRDefault="00B32F75" w:rsidP="00604436">
            <w:pPr>
              <w:jc w:val="both"/>
              <w:rPr>
                <w:bCs/>
                <w:color w:val="000000"/>
                <w:sz w:val="22"/>
                <w:szCs w:val="22"/>
              </w:rPr>
            </w:pPr>
          </w:p>
        </w:tc>
      </w:tr>
      <w:tr w:rsidR="00B32F75" w:rsidRPr="003A6D45" w:rsidTr="00604436">
        <w:tc>
          <w:tcPr>
            <w:tcW w:w="4110" w:type="dxa"/>
          </w:tcPr>
          <w:p w:rsidR="00B32F75" w:rsidRPr="003A6D45" w:rsidRDefault="00B32F75" w:rsidP="00B32F75">
            <w:pPr>
              <w:jc w:val="both"/>
              <w:rPr>
                <w:bCs/>
                <w:color w:val="000000"/>
                <w:sz w:val="22"/>
                <w:szCs w:val="22"/>
              </w:rPr>
            </w:pPr>
          </w:p>
        </w:tc>
      </w:tr>
    </w:tbl>
    <w:p w:rsidR="00925449" w:rsidRPr="001E3CF7" w:rsidRDefault="001E3CF7" w:rsidP="001E3CF7">
      <w:pPr>
        <w:jc w:val="center"/>
        <w:rPr>
          <w:b/>
          <w:bCs/>
          <w:color w:val="000000"/>
        </w:rPr>
      </w:pPr>
      <w:r w:rsidRPr="001E3CF7">
        <w:rPr>
          <w:b/>
          <w:bCs/>
          <w:color w:val="000000"/>
        </w:rPr>
        <w:t>KLAIPĖDOS MIESTO SAVIVALDYBĖS TARYBOS REGLAMENTAS</w:t>
      </w:r>
    </w:p>
    <w:p w:rsidR="00EA6C3E" w:rsidRDefault="00EA6C3E" w:rsidP="00925449">
      <w:pPr>
        <w:ind w:firstLine="731"/>
        <w:contextualSpacing/>
        <w:jc w:val="both"/>
        <w:rPr>
          <w:rFonts w:eastAsia="Calibri"/>
        </w:rPr>
      </w:pPr>
    </w:p>
    <w:p w:rsidR="00FD6B52" w:rsidRDefault="00FD6B52" w:rsidP="00925449">
      <w:pPr>
        <w:ind w:firstLine="731"/>
        <w:contextualSpacing/>
        <w:jc w:val="both"/>
        <w:rPr>
          <w:rFonts w:eastAsia="Calibri"/>
        </w:rPr>
      </w:pPr>
      <w:r>
        <w:rPr>
          <w:rFonts w:eastAsia="Calibri"/>
        </w:rPr>
        <w:t>&lt;...&gt;</w:t>
      </w:r>
    </w:p>
    <w:p w:rsidR="00675B64" w:rsidRPr="00675B64" w:rsidRDefault="00675B64" w:rsidP="00675B64">
      <w:pPr>
        <w:ind w:firstLine="731"/>
        <w:contextualSpacing/>
        <w:jc w:val="both"/>
        <w:rPr>
          <w:rFonts w:eastAsia="Calibri"/>
        </w:rPr>
      </w:pPr>
      <w:r w:rsidRPr="00675B64">
        <w:rPr>
          <w:rFonts w:eastAsia="Calibri"/>
        </w:rPr>
        <w:t>34.</w:t>
      </w:r>
      <w:r w:rsidRPr="00675B64">
        <w:rPr>
          <w:rFonts w:eastAsia="Calibri"/>
        </w:rPr>
        <w:tab/>
        <w:t>Kolegijos sudarymas.</w:t>
      </w:r>
    </w:p>
    <w:p w:rsidR="00675B64" w:rsidRPr="00675B64" w:rsidRDefault="00675B64" w:rsidP="00675B64">
      <w:pPr>
        <w:ind w:firstLine="731"/>
        <w:contextualSpacing/>
        <w:jc w:val="both"/>
        <w:rPr>
          <w:rFonts w:eastAsia="Calibri"/>
        </w:rPr>
      </w:pPr>
      <w:r w:rsidRPr="00675B64">
        <w:rPr>
          <w:rFonts w:eastAsia="Calibri"/>
        </w:rPr>
        <w:t xml:space="preserve">34.1. Kolegija sudaroma iš 12 narių Tarybos įgaliojimų laikotarpiui. Kolegijos nariai pagal pareigas yra meras ir mero pavaduotojas (pavaduotojai) bei visų komitetų pirmininkai. Kitų Kolegijos narių kandidatūras Tarybai tvirtinti teikia meras. </w:t>
      </w:r>
    </w:p>
    <w:p w:rsidR="00FD6B52" w:rsidRDefault="00FD6B52" w:rsidP="00925449">
      <w:pPr>
        <w:ind w:firstLine="731"/>
        <w:contextualSpacing/>
        <w:jc w:val="both"/>
        <w:rPr>
          <w:rFonts w:eastAsia="Calibri"/>
          <w:color w:val="000000"/>
          <w:lang w:eastAsia="en-US"/>
        </w:rPr>
      </w:pPr>
      <w:r>
        <w:rPr>
          <w:rFonts w:eastAsia="Calibri"/>
          <w:color w:val="000000"/>
          <w:lang w:eastAsia="en-US"/>
        </w:rPr>
        <w:t>&lt;...&gt;</w:t>
      </w:r>
      <w:r w:rsidR="00B64B2F">
        <w:rPr>
          <w:rFonts w:eastAsia="Calibri"/>
          <w:color w:val="000000"/>
          <w:lang w:eastAsia="en-US"/>
        </w:rPr>
        <w:t>.</w:t>
      </w:r>
    </w:p>
    <w:sectPr w:rsidR="00FD6B52" w:rsidSect="004B0C7C">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01DAB"/>
    <w:rsid w:val="00027780"/>
    <w:rsid w:val="00053A10"/>
    <w:rsid w:val="0007723F"/>
    <w:rsid w:val="00081BB2"/>
    <w:rsid w:val="000B7200"/>
    <w:rsid w:val="000D1D63"/>
    <w:rsid w:val="000E296C"/>
    <w:rsid w:val="00102246"/>
    <w:rsid w:val="00126F8E"/>
    <w:rsid w:val="00133B45"/>
    <w:rsid w:val="00144991"/>
    <w:rsid w:val="00157915"/>
    <w:rsid w:val="00164A07"/>
    <w:rsid w:val="00167000"/>
    <w:rsid w:val="0018490C"/>
    <w:rsid w:val="00193E62"/>
    <w:rsid w:val="001A3B78"/>
    <w:rsid w:val="001A5E3C"/>
    <w:rsid w:val="001B5931"/>
    <w:rsid w:val="001C6C24"/>
    <w:rsid w:val="001E3CF7"/>
    <w:rsid w:val="001E67C5"/>
    <w:rsid w:val="001F5E5C"/>
    <w:rsid w:val="001F60FE"/>
    <w:rsid w:val="00207892"/>
    <w:rsid w:val="002156AA"/>
    <w:rsid w:val="00217695"/>
    <w:rsid w:val="0022759A"/>
    <w:rsid w:val="00276D79"/>
    <w:rsid w:val="002A2F97"/>
    <w:rsid w:val="002B378D"/>
    <w:rsid w:val="002C29E6"/>
    <w:rsid w:val="002D7F64"/>
    <w:rsid w:val="00357857"/>
    <w:rsid w:val="003622C5"/>
    <w:rsid w:val="0037321D"/>
    <w:rsid w:val="00395DEC"/>
    <w:rsid w:val="003A2424"/>
    <w:rsid w:val="003A6968"/>
    <w:rsid w:val="003A6D45"/>
    <w:rsid w:val="004023DC"/>
    <w:rsid w:val="00410E1C"/>
    <w:rsid w:val="00411EDF"/>
    <w:rsid w:val="00426254"/>
    <w:rsid w:val="0042627D"/>
    <w:rsid w:val="00452193"/>
    <w:rsid w:val="004867DE"/>
    <w:rsid w:val="00487224"/>
    <w:rsid w:val="004905C2"/>
    <w:rsid w:val="00492225"/>
    <w:rsid w:val="00495126"/>
    <w:rsid w:val="004B0C7C"/>
    <w:rsid w:val="004E4D43"/>
    <w:rsid w:val="004F6428"/>
    <w:rsid w:val="00520413"/>
    <w:rsid w:val="00555B81"/>
    <w:rsid w:val="00560920"/>
    <w:rsid w:val="005705E2"/>
    <w:rsid w:val="005712E1"/>
    <w:rsid w:val="005A1D65"/>
    <w:rsid w:val="005B11D7"/>
    <w:rsid w:val="005B587B"/>
    <w:rsid w:val="005C4475"/>
    <w:rsid w:val="005F7355"/>
    <w:rsid w:val="00646F4E"/>
    <w:rsid w:val="00675B64"/>
    <w:rsid w:val="006A09B4"/>
    <w:rsid w:val="006B476D"/>
    <w:rsid w:val="006C01C4"/>
    <w:rsid w:val="006C7F76"/>
    <w:rsid w:val="006D3C38"/>
    <w:rsid w:val="006F3108"/>
    <w:rsid w:val="00717C7E"/>
    <w:rsid w:val="0072432E"/>
    <w:rsid w:val="00726080"/>
    <w:rsid w:val="00735ABC"/>
    <w:rsid w:val="00746350"/>
    <w:rsid w:val="007814A3"/>
    <w:rsid w:val="00785E43"/>
    <w:rsid w:val="00795E72"/>
    <w:rsid w:val="00816DF2"/>
    <w:rsid w:val="008176E1"/>
    <w:rsid w:val="00834394"/>
    <w:rsid w:val="0085604A"/>
    <w:rsid w:val="00886706"/>
    <w:rsid w:val="008A374D"/>
    <w:rsid w:val="008A5477"/>
    <w:rsid w:val="008A748F"/>
    <w:rsid w:val="008B325D"/>
    <w:rsid w:val="008B4A69"/>
    <w:rsid w:val="00901847"/>
    <w:rsid w:val="009040C7"/>
    <w:rsid w:val="00920B26"/>
    <w:rsid w:val="00925449"/>
    <w:rsid w:val="00976077"/>
    <w:rsid w:val="0097632C"/>
    <w:rsid w:val="009A318D"/>
    <w:rsid w:val="009A5555"/>
    <w:rsid w:val="009B78D7"/>
    <w:rsid w:val="009D68F6"/>
    <w:rsid w:val="009E0EC0"/>
    <w:rsid w:val="00A01F01"/>
    <w:rsid w:val="00A16FE9"/>
    <w:rsid w:val="00A3690D"/>
    <w:rsid w:val="00A42E1C"/>
    <w:rsid w:val="00A63B5C"/>
    <w:rsid w:val="00A835C9"/>
    <w:rsid w:val="00A9762F"/>
    <w:rsid w:val="00AA1AB2"/>
    <w:rsid w:val="00AA779D"/>
    <w:rsid w:val="00AD25DB"/>
    <w:rsid w:val="00B11820"/>
    <w:rsid w:val="00B2376C"/>
    <w:rsid w:val="00B32F75"/>
    <w:rsid w:val="00B46B23"/>
    <w:rsid w:val="00B46EFC"/>
    <w:rsid w:val="00B64B2F"/>
    <w:rsid w:val="00B713D0"/>
    <w:rsid w:val="00B90BDC"/>
    <w:rsid w:val="00B91274"/>
    <w:rsid w:val="00BC34F7"/>
    <w:rsid w:val="00BF21E6"/>
    <w:rsid w:val="00BF5C7B"/>
    <w:rsid w:val="00C06F27"/>
    <w:rsid w:val="00C11E35"/>
    <w:rsid w:val="00C219A6"/>
    <w:rsid w:val="00C2554A"/>
    <w:rsid w:val="00C41119"/>
    <w:rsid w:val="00C710E5"/>
    <w:rsid w:val="00C87383"/>
    <w:rsid w:val="00C91ED4"/>
    <w:rsid w:val="00C96DD6"/>
    <w:rsid w:val="00CC1872"/>
    <w:rsid w:val="00CD6DD0"/>
    <w:rsid w:val="00CE0E9D"/>
    <w:rsid w:val="00CF3F55"/>
    <w:rsid w:val="00D04308"/>
    <w:rsid w:val="00D16859"/>
    <w:rsid w:val="00D578F8"/>
    <w:rsid w:val="00D6668F"/>
    <w:rsid w:val="00D72C90"/>
    <w:rsid w:val="00D97CF2"/>
    <w:rsid w:val="00DB14C6"/>
    <w:rsid w:val="00DD3052"/>
    <w:rsid w:val="00DD69D7"/>
    <w:rsid w:val="00DE1C22"/>
    <w:rsid w:val="00DF4308"/>
    <w:rsid w:val="00E06A21"/>
    <w:rsid w:val="00E078A0"/>
    <w:rsid w:val="00E24EFC"/>
    <w:rsid w:val="00E41329"/>
    <w:rsid w:val="00E82573"/>
    <w:rsid w:val="00E848AB"/>
    <w:rsid w:val="00EA6804"/>
    <w:rsid w:val="00EA6C3E"/>
    <w:rsid w:val="00EA7828"/>
    <w:rsid w:val="00EE1B7D"/>
    <w:rsid w:val="00EE371D"/>
    <w:rsid w:val="00EF0C7D"/>
    <w:rsid w:val="00EF3D85"/>
    <w:rsid w:val="00F43AAD"/>
    <w:rsid w:val="00F60EDA"/>
    <w:rsid w:val="00F74F23"/>
    <w:rsid w:val="00FA4FD4"/>
    <w:rsid w:val="00FC516D"/>
    <w:rsid w:val="00FC6B84"/>
    <w:rsid w:val="00FC7689"/>
    <w:rsid w:val="00FD6B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EAF8"/>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 w:type="table" w:styleId="Lentelstinklelis">
    <w:name w:val="Table Grid"/>
    <w:basedOn w:val="prastojilentel"/>
    <w:uiPriority w:val="39"/>
    <w:rsid w:val="003A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7895">
      <w:bodyDiv w:val="1"/>
      <w:marLeft w:val="0"/>
      <w:marRight w:val="0"/>
      <w:marTop w:val="0"/>
      <w:marBottom w:val="0"/>
      <w:divBdr>
        <w:top w:val="none" w:sz="0" w:space="0" w:color="auto"/>
        <w:left w:val="none" w:sz="0" w:space="0" w:color="auto"/>
        <w:bottom w:val="none" w:sz="0" w:space="0" w:color="auto"/>
        <w:right w:val="none" w:sz="0" w:space="0" w:color="auto"/>
      </w:divBdr>
      <w:divsChild>
        <w:div w:id="776608613">
          <w:marLeft w:val="0"/>
          <w:marRight w:val="0"/>
          <w:marTop w:val="0"/>
          <w:marBottom w:val="0"/>
          <w:divBdr>
            <w:top w:val="none" w:sz="0" w:space="0" w:color="auto"/>
            <w:left w:val="none" w:sz="0" w:space="0" w:color="auto"/>
            <w:bottom w:val="none" w:sz="0" w:space="0" w:color="auto"/>
            <w:right w:val="none" w:sz="0" w:space="0" w:color="auto"/>
          </w:divBdr>
          <w:divsChild>
            <w:div w:id="258947934">
              <w:marLeft w:val="0"/>
              <w:marRight w:val="0"/>
              <w:marTop w:val="0"/>
              <w:marBottom w:val="0"/>
              <w:divBdr>
                <w:top w:val="none" w:sz="0" w:space="0" w:color="auto"/>
                <w:left w:val="none" w:sz="0" w:space="0" w:color="auto"/>
                <w:bottom w:val="none" w:sz="0" w:space="0" w:color="auto"/>
                <w:right w:val="none" w:sz="0" w:space="0" w:color="auto"/>
              </w:divBdr>
            </w:div>
            <w:div w:id="7700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9427">
      <w:bodyDiv w:val="1"/>
      <w:marLeft w:val="0"/>
      <w:marRight w:val="0"/>
      <w:marTop w:val="0"/>
      <w:marBottom w:val="0"/>
      <w:divBdr>
        <w:top w:val="none" w:sz="0" w:space="0" w:color="auto"/>
        <w:left w:val="none" w:sz="0" w:space="0" w:color="auto"/>
        <w:bottom w:val="none" w:sz="0" w:space="0" w:color="auto"/>
        <w:right w:val="none" w:sz="0" w:space="0" w:color="auto"/>
      </w:divBdr>
    </w:div>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386222844">
      <w:bodyDiv w:val="1"/>
      <w:marLeft w:val="0"/>
      <w:marRight w:val="0"/>
      <w:marTop w:val="0"/>
      <w:marBottom w:val="0"/>
      <w:divBdr>
        <w:top w:val="none" w:sz="0" w:space="0" w:color="auto"/>
        <w:left w:val="none" w:sz="0" w:space="0" w:color="auto"/>
        <w:bottom w:val="none" w:sz="0" w:space="0" w:color="auto"/>
        <w:right w:val="none" w:sz="0" w:space="0" w:color="auto"/>
      </w:divBdr>
      <w:divsChild>
        <w:div w:id="604577111">
          <w:marLeft w:val="0"/>
          <w:marRight w:val="0"/>
          <w:marTop w:val="0"/>
          <w:marBottom w:val="0"/>
          <w:divBdr>
            <w:top w:val="none" w:sz="0" w:space="0" w:color="auto"/>
            <w:left w:val="none" w:sz="0" w:space="0" w:color="auto"/>
            <w:bottom w:val="none" w:sz="0" w:space="0" w:color="auto"/>
            <w:right w:val="none" w:sz="0" w:space="0" w:color="auto"/>
          </w:divBdr>
        </w:div>
      </w:divsChild>
    </w:div>
    <w:div w:id="403184166">
      <w:bodyDiv w:val="1"/>
      <w:marLeft w:val="0"/>
      <w:marRight w:val="0"/>
      <w:marTop w:val="0"/>
      <w:marBottom w:val="0"/>
      <w:divBdr>
        <w:top w:val="none" w:sz="0" w:space="0" w:color="auto"/>
        <w:left w:val="none" w:sz="0" w:space="0" w:color="auto"/>
        <w:bottom w:val="none" w:sz="0" w:space="0" w:color="auto"/>
        <w:right w:val="none" w:sz="0" w:space="0" w:color="auto"/>
      </w:divBdr>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572468702">
      <w:bodyDiv w:val="1"/>
      <w:marLeft w:val="0"/>
      <w:marRight w:val="0"/>
      <w:marTop w:val="0"/>
      <w:marBottom w:val="0"/>
      <w:divBdr>
        <w:top w:val="none" w:sz="0" w:space="0" w:color="auto"/>
        <w:left w:val="none" w:sz="0" w:space="0" w:color="auto"/>
        <w:bottom w:val="none" w:sz="0" w:space="0" w:color="auto"/>
        <w:right w:val="none" w:sz="0" w:space="0" w:color="auto"/>
      </w:divBdr>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8778612">
      <w:bodyDiv w:val="1"/>
      <w:marLeft w:val="0"/>
      <w:marRight w:val="0"/>
      <w:marTop w:val="0"/>
      <w:marBottom w:val="0"/>
      <w:divBdr>
        <w:top w:val="none" w:sz="0" w:space="0" w:color="auto"/>
        <w:left w:val="none" w:sz="0" w:space="0" w:color="auto"/>
        <w:bottom w:val="none" w:sz="0" w:space="0" w:color="auto"/>
        <w:right w:val="none" w:sz="0" w:space="0" w:color="auto"/>
      </w:divBdr>
    </w:div>
    <w:div w:id="63244579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78">
          <w:marLeft w:val="0"/>
          <w:marRight w:val="0"/>
          <w:marTop w:val="0"/>
          <w:marBottom w:val="0"/>
          <w:divBdr>
            <w:top w:val="none" w:sz="0" w:space="0" w:color="auto"/>
            <w:left w:val="none" w:sz="0" w:space="0" w:color="auto"/>
            <w:bottom w:val="none" w:sz="0" w:space="0" w:color="auto"/>
            <w:right w:val="none" w:sz="0" w:space="0" w:color="auto"/>
          </w:divBdr>
        </w:div>
        <w:div w:id="329455358">
          <w:marLeft w:val="0"/>
          <w:marRight w:val="0"/>
          <w:marTop w:val="0"/>
          <w:marBottom w:val="0"/>
          <w:divBdr>
            <w:top w:val="none" w:sz="0" w:space="0" w:color="auto"/>
            <w:left w:val="none" w:sz="0" w:space="0" w:color="auto"/>
            <w:bottom w:val="none" w:sz="0" w:space="0" w:color="auto"/>
            <w:right w:val="none" w:sz="0" w:space="0" w:color="auto"/>
          </w:divBdr>
        </w:div>
      </w:divsChild>
    </w:div>
    <w:div w:id="686444498">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4735781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371303892">
      <w:bodyDiv w:val="1"/>
      <w:marLeft w:val="0"/>
      <w:marRight w:val="0"/>
      <w:marTop w:val="0"/>
      <w:marBottom w:val="0"/>
      <w:divBdr>
        <w:top w:val="none" w:sz="0" w:space="0" w:color="auto"/>
        <w:left w:val="none" w:sz="0" w:space="0" w:color="auto"/>
        <w:bottom w:val="none" w:sz="0" w:space="0" w:color="auto"/>
        <w:right w:val="none" w:sz="0" w:space="0" w:color="auto"/>
      </w:divBdr>
    </w:div>
    <w:div w:id="1447890097">
      <w:bodyDiv w:val="1"/>
      <w:marLeft w:val="0"/>
      <w:marRight w:val="0"/>
      <w:marTop w:val="0"/>
      <w:marBottom w:val="0"/>
      <w:divBdr>
        <w:top w:val="none" w:sz="0" w:space="0" w:color="auto"/>
        <w:left w:val="none" w:sz="0" w:space="0" w:color="auto"/>
        <w:bottom w:val="none" w:sz="0" w:space="0" w:color="auto"/>
        <w:right w:val="none" w:sz="0" w:space="0" w:color="auto"/>
      </w:divBdr>
      <w:divsChild>
        <w:div w:id="1373657043">
          <w:marLeft w:val="0"/>
          <w:marRight w:val="0"/>
          <w:marTop w:val="0"/>
          <w:marBottom w:val="0"/>
          <w:divBdr>
            <w:top w:val="none" w:sz="0" w:space="0" w:color="auto"/>
            <w:left w:val="none" w:sz="0" w:space="0" w:color="auto"/>
            <w:bottom w:val="none" w:sz="0" w:space="0" w:color="auto"/>
            <w:right w:val="none" w:sz="0" w:space="0" w:color="auto"/>
          </w:divBdr>
        </w:div>
        <w:div w:id="377781456">
          <w:marLeft w:val="0"/>
          <w:marRight w:val="0"/>
          <w:marTop w:val="0"/>
          <w:marBottom w:val="0"/>
          <w:divBdr>
            <w:top w:val="none" w:sz="0" w:space="0" w:color="auto"/>
            <w:left w:val="none" w:sz="0" w:space="0" w:color="auto"/>
            <w:bottom w:val="none" w:sz="0" w:space="0" w:color="auto"/>
            <w:right w:val="none" w:sz="0" w:space="0" w:color="auto"/>
          </w:divBdr>
          <w:divsChild>
            <w:div w:id="1642466506">
              <w:marLeft w:val="0"/>
              <w:marRight w:val="0"/>
              <w:marTop w:val="0"/>
              <w:marBottom w:val="0"/>
              <w:divBdr>
                <w:top w:val="none" w:sz="0" w:space="0" w:color="auto"/>
                <w:left w:val="none" w:sz="0" w:space="0" w:color="auto"/>
                <w:bottom w:val="none" w:sz="0" w:space="0" w:color="auto"/>
                <w:right w:val="none" w:sz="0" w:space="0" w:color="auto"/>
              </w:divBdr>
            </w:div>
            <w:div w:id="497774246">
              <w:marLeft w:val="0"/>
              <w:marRight w:val="0"/>
              <w:marTop w:val="0"/>
              <w:marBottom w:val="0"/>
              <w:divBdr>
                <w:top w:val="none" w:sz="0" w:space="0" w:color="auto"/>
                <w:left w:val="none" w:sz="0" w:space="0" w:color="auto"/>
                <w:bottom w:val="none" w:sz="0" w:space="0" w:color="auto"/>
                <w:right w:val="none" w:sz="0" w:space="0" w:color="auto"/>
              </w:divBdr>
            </w:div>
            <w:div w:id="1992438456">
              <w:marLeft w:val="0"/>
              <w:marRight w:val="0"/>
              <w:marTop w:val="0"/>
              <w:marBottom w:val="0"/>
              <w:divBdr>
                <w:top w:val="none" w:sz="0" w:space="0" w:color="auto"/>
                <w:left w:val="none" w:sz="0" w:space="0" w:color="auto"/>
                <w:bottom w:val="none" w:sz="0" w:space="0" w:color="auto"/>
                <w:right w:val="none" w:sz="0" w:space="0" w:color="auto"/>
              </w:divBdr>
            </w:div>
            <w:div w:id="1505706993">
              <w:marLeft w:val="0"/>
              <w:marRight w:val="0"/>
              <w:marTop w:val="0"/>
              <w:marBottom w:val="0"/>
              <w:divBdr>
                <w:top w:val="none" w:sz="0" w:space="0" w:color="auto"/>
                <w:left w:val="none" w:sz="0" w:space="0" w:color="auto"/>
                <w:bottom w:val="none" w:sz="0" w:space="0" w:color="auto"/>
                <w:right w:val="none" w:sz="0" w:space="0" w:color="auto"/>
              </w:divBdr>
            </w:div>
            <w:div w:id="505558386">
              <w:marLeft w:val="0"/>
              <w:marRight w:val="0"/>
              <w:marTop w:val="0"/>
              <w:marBottom w:val="0"/>
              <w:divBdr>
                <w:top w:val="none" w:sz="0" w:space="0" w:color="auto"/>
                <w:left w:val="none" w:sz="0" w:space="0" w:color="auto"/>
                <w:bottom w:val="none" w:sz="0" w:space="0" w:color="auto"/>
                <w:right w:val="none" w:sz="0" w:space="0" w:color="auto"/>
              </w:divBdr>
            </w:div>
            <w:div w:id="16774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5949">
      <w:bodyDiv w:val="1"/>
      <w:marLeft w:val="0"/>
      <w:marRight w:val="0"/>
      <w:marTop w:val="0"/>
      <w:marBottom w:val="0"/>
      <w:divBdr>
        <w:top w:val="none" w:sz="0" w:space="0" w:color="auto"/>
        <w:left w:val="none" w:sz="0" w:space="0" w:color="auto"/>
        <w:bottom w:val="none" w:sz="0" w:space="0" w:color="auto"/>
        <w:right w:val="none" w:sz="0" w:space="0" w:color="auto"/>
      </w:divBdr>
      <w:divsChild>
        <w:div w:id="337539416">
          <w:marLeft w:val="0"/>
          <w:marRight w:val="0"/>
          <w:marTop w:val="0"/>
          <w:marBottom w:val="0"/>
          <w:divBdr>
            <w:top w:val="none" w:sz="0" w:space="0" w:color="auto"/>
            <w:left w:val="none" w:sz="0" w:space="0" w:color="auto"/>
            <w:bottom w:val="none" w:sz="0" w:space="0" w:color="auto"/>
            <w:right w:val="none" w:sz="0" w:space="0" w:color="auto"/>
          </w:divBdr>
        </w:div>
        <w:div w:id="1874272688">
          <w:marLeft w:val="0"/>
          <w:marRight w:val="0"/>
          <w:marTop w:val="0"/>
          <w:marBottom w:val="0"/>
          <w:divBdr>
            <w:top w:val="none" w:sz="0" w:space="0" w:color="auto"/>
            <w:left w:val="none" w:sz="0" w:space="0" w:color="auto"/>
            <w:bottom w:val="none" w:sz="0" w:space="0" w:color="auto"/>
            <w:right w:val="none" w:sz="0" w:space="0" w:color="auto"/>
          </w:divBdr>
        </w:div>
        <w:div w:id="1706829445">
          <w:marLeft w:val="0"/>
          <w:marRight w:val="0"/>
          <w:marTop w:val="0"/>
          <w:marBottom w:val="0"/>
          <w:divBdr>
            <w:top w:val="none" w:sz="0" w:space="0" w:color="auto"/>
            <w:left w:val="none" w:sz="0" w:space="0" w:color="auto"/>
            <w:bottom w:val="none" w:sz="0" w:space="0" w:color="auto"/>
            <w:right w:val="none" w:sz="0" w:space="0" w:color="auto"/>
          </w:divBdr>
        </w:div>
      </w:divsChild>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01185446">
      <w:bodyDiv w:val="1"/>
      <w:marLeft w:val="0"/>
      <w:marRight w:val="0"/>
      <w:marTop w:val="0"/>
      <w:marBottom w:val="0"/>
      <w:divBdr>
        <w:top w:val="none" w:sz="0" w:space="0" w:color="auto"/>
        <w:left w:val="none" w:sz="0" w:space="0" w:color="auto"/>
        <w:bottom w:val="none" w:sz="0" w:space="0" w:color="auto"/>
        <w:right w:val="none" w:sz="0" w:space="0" w:color="auto"/>
      </w:divBdr>
      <w:divsChild>
        <w:div w:id="184755715">
          <w:marLeft w:val="0"/>
          <w:marRight w:val="0"/>
          <w:marTop w:val="0"/>
          <w:marBottom w:val="0"/>
          <w:divBdr>
            <w:top w:val="none" w:sz="0" w:space="0" w:color="auto"/>
            <w:left w:val="none" w:sz="0" w:space="0" w:color="auto"/>
            <w:bottom w:val="none" w:sz="0" w:space="0" w:color="auto"/>
            <w:right w:val="none" w:sz="0" w:space="0" w:color="auto"/>
          </w:divBdr>
        </w:div>
        <w:div w:id="1531145613">
          <w:marLeft w:val="0"/>
          <w:marRight w:val="0"/>
          <w:marTop w:val="0"/>
          <w:marBottom w:val="0"/>
          <w:divBdr>
            <w:top w:val="none" w:sz="0" w:space="0" w:color="auto"/>
            <w:left w:val="none" w:sz="0" w:space="0" w:color="auto"/>
            <w:bottom w:val="none" w:sz="0" w:space="0" w:color="auto"/>
            <w:right w:val="none" w:sz="0" w:space="0" w:color="auto"/>
          </w:divBdr>
        </w:div>
      </w:divsChild>
    </w:div>
    <w:div w:id="16171305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06">
          <w:marLeft w:val="0"/>
          <w:marRight w:val="0"/>
          <w:marTop w:val="0"/>
          <w:marBottom w:val="0"/>
          <w:divBdr>
            <w:top w:val="none" w:sz="0" w:space="0" w:color="auto"/>
            <w:left w:val="none" w:sz="0" w:space="0" w:color="auto"/>
            <w:bottom w:val="none" w:sz="0" w:space="0" w:color="auto"/>
            <w:right w:val="none" w:sz="0" w:space="0" w:color="auto"/>
          </w:divBdr>
        </w:div>
        <w:div w:id="938025819">
          <w:marLeft w:val="0"/>
          <w:marRight w:val="0"/>
          <w:marTop w:val="0"/>
          <w:marBottom w:val="0"/>
          <w:divBdr>
            <w:top w:val="none" w:sz="0" w:space="0" w:color="auto"/>
            <w:left w:val="none" w:sz="0" w:space="0" w:color="auto"/>
            <w:bottom w:val="none" w:sz="0" w:space="0" w:color="auto"/>
            <w:right w:val="none" w:sz="0" w:space="0" w:color="auto"/>
          </w:divBdr>
          <w:divsChild>
            <w:div w:id="1060054611">
              <w:marLeft w:val="0"/>
              <w:marRight w:val="0"/>
              <w:marTop w:val="0"/>
              <w:marBottom w:val="0"/>
              <w:divBdr>
                <w:top w:val="none" w:sz="0" w:space="0" w:color="auto"/>
                <w:left w:val="none" w:sz="0" w:space="0" w:color="auto"/>
                <w:bottom w:val="none" w:sz="0" w:space="0" w:color="auto"/>
                <w:right w:val="none" w:sz="0" w:space="0" w:color="auto"/>
              </w:divBdr>
            </w:div>
            <w:div w:id="1355423119">
              <w:marLeft w:val="0"/>
              <w:marRight w:val="0"/>
              <w:marTop w:val="0"/>
              <w:marBottom w:val="0"/>
              <w:divBdr>
                <w:top w:val="none" w:sz="0" w:space="0" w:color="auto"/>
                <w:left w:val="none" w:sz="0" w:space="0" w:color="auto"/>
                <w:bottom w:val="none" w:sz="0" w:space="0" w:color="auto"/>
                <w:right w:val="none" w:sz="0" w:space="0" w:color="auto"/>
              </w:divBdr>
            </w:div>
            <w:div w:id="303005159">
              <w:marLeft w:val="0"/>
              <w:marRight w:val="0"/>
              <w:marTop w:val="0"/>
              <w:marBottom w:val="0"/>
              <w:divBdr>
                <w:top w:val="none" w:sz="0" w:space="0" w:color="auto"/>
                <w:left w:val="none" w:sz="0" w:space="0" w:color="auto"/>
                <w:bottom w:val="none" w:sz="0" w:space="0" w:color="auto"/>
                <w:right w:val="none" w:sz="0" w:space="0" w:color="auto"/>
              </w:divBdr>
            </w:div>
            <w:div w:id="1184442666">
              <w:marLeft w:val="0"/>
              <w:marRight w:val="0"/>
              <w:marTop w:val="0"/>
              <w:marBottom w:val="0"/>
              <w:divBdr>
                <w:top w:val="none" w:sz="0" w:space="0" w:color="auto"/>
                <w:left w:val="none" w:sz="0" w:space="0" w:color="auto"/>
                <w:bottom w:val="none" w:sz="0" w:space="0" w:color="auto"/>
                <w:right w:val="none" w:sz="0" w:space="0" w:color="auto"/>
              </w:divBdr>
            </w:div>
            <w:div w:id="1139155462">
              <w:marLeft w:val="0"/>
              <w:marRight w:val="0"/>
              <w:marTop w:val="0"/>
              <w:marBottom w:val="0"/>
              <w:divBdr>
                <w:top w:val="none" w:sz="0" w:space="0" w:color="auto"/>
                <w:left w:val="none" w:sz="0" w:space="0" w:color="auto"/>
                <w:bottom w:val="none" w:sz="0" w:space="0" w:color="auto"/>
                <w:right w:val="none" w:sz="0" w:space="0" w:color="auto"/>
              </w:divBdr>
            </w:div>
            <w:div w:id="1474368190">
              <w:marLeft w:val="0"/>
              <w:marRight w:val="0"/>
              <w:marTop w:val="0"/>
              <w:marBottom w:val="0"/>
              <w:divBdr>
                <w:top w:val="none" w:sz="0" w:space="0" w:color="auto"/>
                <w:left w:val="none" w:sz="0" w:space="0" w:color="auto"/>
                <w:bottom w:val="none" w:sz="0" w:space="0" w:color="auto"/>
                <w:right w:val="none" w:sz="0" w:space="0" w:color="auto"/>
              </w:divBdr>
            </w:div>
            <w:div w:id="8605917">
              <w:marLeft w:val="0"/>
              <w:marRight w:val="0"/>
              <w:marTop w:val="0"/>
              <w:marBottom w:val="0"/>
              <w:divBdr>
                <w:top w:val="none" w:sz="0" w:space="0" w:color="auto"/>
                <w:left w:val="none" w:sz="0" w:space="0" w:color="auto"/>
                <w:bottom w:val="none" w:sz="0" w:space="0" w:color="auto"/>
                <w:right w:val="none" w:sz="0" w:space="0" w:color="auto"/>
              </w:divBdr>
            </w:div>
            <w:div w:id="1333680724">
              <w:marLeft w:val="0"/>
              <w:marRight w:val="0"/>
              <w:marTop w:val="0"/>
              <w:marBottom w:val="0"/>
              <w:divBdr>
                <w:top w:val="none" w:sz="0" w:space="0" w:color="auto"/>
                <w:left w:val="none" w:sz="0" w:space="0" w:color="auto"/>
                <w:bottom w:val="none" w:sz="0" w:space="0" w:color="auto"/>
                <w:right w:val="none" w:sz="0" w:space="0" w:color="auto"/>
              </w:divBdr>
            </w:div>
            <w:div w:id="1961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734">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768883474">
      <w:bodyDiv w:val="1"/>
      <w:marLeft w:val="0"/>
      <w:marRight w:val="0"/>
      <w:marTop w:val="0"/>
      <w:marBottom w:val="0"/>
      <w:divBdr>
        <w:top w:val="none" w:sz="0" w:space="0" w:color="auto"/>
        <w:left w:val="none" w:sz="0" w:space="0" w:color="auto"/>
        <w:bottom w:val="none" w:sz="0" w:space="0" w:color="auto"/>
        <w:right w:val="none" w:sz="0" w:space="0" w:color="auto"/>
      </w:divBdr>
      <w:divsChild>
        <w:div w:id="606884572">
          <w:marLeft w:val="0"/>
          <w:marRight w:val="0"/>
          <w:marTop w:val="0"/>
          <w:marBottom w:val="0"/>
          <w:divBdr>
            <w:top w:val="none" w:sz="0" w:space="0" w:color="auto"/>
            <w:left w:val="none" w:sz="0" w:space="0" w:color="auto"/>
            <w:bottom w:val="none" w:sz="0" w:space="0" w:color="auto"/>
            <w:right w:val="none" w:sz="0" w:space="0" w:color="auto"/>
          </w:divBdr>
        </w:div>
        <w:div w:id="97528941">
          <w:marLeft w:val="0"/>
          <w:marRight w:val="0"/>
          <w:marTop w:val="0"/>
          <w:marBottom w:val="0"/>
          <w:divBdr>
            <w:top w:val="none" w:sz="0" w:space="0" w:color="auto"/>
            <w:left w:val="none" w:sz="0" w:space="0" w:color="auto"/>
            <w:bottom w:val="none" w:sz="0" w:space="0" w:color="auto"/>
            <w:right w:val="none" w:sz="0" w:space="0" w:color="auto"/>
          </w:divBdr>
          <w:divsChild>
            <w:div w:id="1787195804">
              <w:marLeft w:val="0"/>
              <w:marRight w:val="0"/>
              <w:marTop w:val="0"/>
              <w:marBottom w:val="0"/>
              <w:divBdr>
                <w:top w:val="none" w:sz="0" w:space="0" w:color="auto"/>
                <w:left w:val="none" w:sz="0" w:space="0" w:color="auto"/>
                <w:bottom w:val="none" w:sz="0" w:space="0" w:color="auto"/>
                <w:right w:val="none" w:sz="0" w:space="0" w:color="auto"/>
              </w:divBdr>
            </w:div>
            <w:div w:id="233971389">
              <w:marLeft w:val="0"/>
              <w:marRight w:val="0"/>
              <w:marTop w:val="0"/>
              <w:marBottom w:val="0"/>
              <w:divBdr>
                <w:top w:val="none" w:sz="0" w:space="0" w:color="auto"/>
                <w:left w:val="none" w:sz="0" w:space="0" w:color="auto"/>
                <w:bottom w:val="none" w:sz="0" w:space="0" w:color="auto"/>
                <w:right w:val="none" w:sz="0" w:space="0" w:color="auto"/>
              </w:divBdr>
            </w:div>
            <w:div w:id="939794184">
              <w:marLeft w:val="0"/>
              <w:marRight w:val="0"/>
              <w:marTop w:val="0"/>
              <w:marBottom w:val="0"/>
              <w:divBdr>
                <w:top w:val="none" w:sz="0" w:space="0" w:color="auto"/>
                <w:left w:val="none" w:sz="0" w:space="0" w:color="auto"/>
                <w:bottom w:val="none" w:sz="0" w:space="0" w:color="auto"/>
                <w:right w:val="none" w:sz="0" w:space="0" w:color="auto"/>
              </w:divBdr>
            </w:div>
            <w:div w:id="420302100">
              <w:marLeft w:val="0"/>
              <w:marRight w:val="0"/>
              <w:marTop w:val="0"/>
              <w:marBottom w:val="0"/>
              <w:divBdr>
                <w:top w:val="none" w:sz="0" w:space="0" w:color="auto"/>
                <w:left w:val="none" w:sz="0" w:space="0" w:color="auto"/>
                <w:bottom w:val="none" w:sz="0" w:space="0" w:color="auto"/>
                <w:right w:val="none" w:sz="0" w:space="0" w:color="auto"/>
              </w:divBdr>
            </w:div>
            <w:div w:id="531455778">
              <w:marLeft w:val="0"/>
              <w:marRight w:val="0"/>
              <w:marTop w:val="0"/>
              <w:marBottom w:val="0"/>
              <w:divBdr>
                <w:top w:val="none" w:sz="0" w:space="0" w:color="auto"/>
                <w:left w:val="none" w:sz="0" w:space="0" w:color="auto"/>
                <w:bottom w:val="none" w:sz="0" w:space="0" w:color="auto"/>
                <w:right w:val="none" w:sz="0" w:space="0" w:color="auto"/>
              </w:divBdr>
            </w:div>
            <w:div w:id="10917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1860658132">
      <w:bodyDiv w:val="1"/>
      <w:marLeft w:val="0"/>
      <w:marRight w:val="0"/>
      <w:marTop w:val="0"/>
      <w:marBottom w:val="0"/>
      <w:divBdr>
        <w:top w:val="none" w:sz="0" w:space="0" w:color="auto"/>
        <w:left w:val="none" w:sz="0" w:space="0" w:color="auto"/>
        <w:bottom w:val="none" w:sz="0" w:space="0" w:color="auto"/>
        <w:right w:val="none" w:sz="0" w:space="0" w:color="auto"/>
      </w:divBdr>
    </w:div>
    <w:div w:id="2104181622">
      <w:bodyDiv w:val="1"/>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
        <w:div w:id="701514693">
          <w:marLeft w:val="0"/>
          <w:marRight w:val="0"/>
          <w:marTop w:val="0"/>
          <w:marBottom w:val="0"/>
          <w:divBdr>
            <w:top w:val="none" w:sz="0" w:space="0" w:color="auto"/>
            <w:left w:val="none" w:sz="0" w:space="0" w:color="auto"/>
            <w:bottom w:val="none" w:sz="0" w:space="0" w:color="auto"/>
            <w:right w:val="none" w:sz="0" w:space="0" w:color="auto"/>
          </w:divBdr>
        </w:div>
      </w:divsChild>
    </w:div>
    <w:div w:id="2105101317">
      <w:bodyDiv w:val="1"/>
      <w:marLeft w:val="0"/>
      <w:marRight w:val="0"/>
      <w:marTop w:val="0"/>
      <w:marBottom w:val="0"/>
      <w:divBdr>
        <w:top w:val="none" w:sz="0" w:space="0" w:color="auto"/>
        <w:left w:val="none" w:sz="0" w:space="0" w:color="auto"/>
        <w:bottom w:val="none" w:sz="0" w:space="0" w:color="auto"/>
        <w:right w:val="none" w:sz="0" w:space="0" w:color="auto"/>
      </w:divBdr>
      <w:divsChild>
        <w:div w:id="198057085">
          <w:marLeft w:val="0"/>
          <w:marRight w:val="0"/>
          <w:marTop w:val="0"/>
          <w:marBottom w:val="0"/>
          <w:divBdr>
            <w:top w:val="none" w:sz="0" w:space="0" w:color="auto"/>
            <w:left w:val="none" w:sz="0" w:space="0" w:color="auto"/>
            <w:bottom w:val="none" w:sz="0" w:space="0" w:color="auto"/>
            <w:right w:val="none" w:sz="0" w:space="0" w:color="auto"/>
          </w:divBdr>
          <w:divsChild>
            <w:div w:id="345444489">
              <w:marLeft w:val="0"/>
              <w:marRight w:val="0"/>
              <w:marTop w:val="0"/>
              <w:marBottom w:val="0"/>
              <w:divBdr>
                <w:top w:val="none" w:sz="0" w:space="0" w:color="auto"/>
                <w:left w:val="none" w:sz="0" w:space="0" w:color="auto"/>
                <w:bottom w:val="none" w:sz="0" w:space="0" w:color="auto"/>
                <w:right w:val="none" w:sz="0" w:space="0" w:color="auto"/>
              </w:divBdr>
            </w:div>
            <w:div w:id="1549881584">
              <w:marLeft w:val="0"/>
              <w:marRight w:val="0"/>
              <w:marTop w:val="0"/>
              <w:marBottom w:val="0"/>
              <w:divBdr>
                <w:top w:val="none" w:sz="0" w:space="0" w:color="auto"/>
                <w:left w:val="none" w:sz="0" w:space="0" w:color="auto"/>
                <w:bottom w:val="none" w:sz="0" w:space="0" w:color="auto"/>
                <w:right w:val="none" w:sz="0" w:space="0" w:color="auto"/>
              </w:divBdr>
            </w:div>
            <w:div w:id="765736875">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611011716">
              <w:marLeft w:val="0"/>
              <w:marRight w:val="0"/>
              <w:marTop w:val="0"/>
              <w:marBottom w:val="0"/>
              <w:divBdr>
                <w:top w:val="none" w:sz="0" w:space="0" w:color="auto"/>
                <w:left w:val="none" w:sz="0" w:space="0" w:color="auto"/>
                <w:bottom w:val="none" w:sz="0" w:space="0" w:color="auto"/>
                <w:right w:val="none" w:sz="0" w:space="0" w:color="auto"/>
              </w:divBdr>
            </w:div>
            <w:div w:id="2013289846">
              <w:marLeft w:val="0"/>
              <w:marRight w:val="0"/>
              <w:marTop w:val="0"/>
              <w:marBottom w:val="0"/>
              <w:divBdr>
                <w:top w:val="none" w:sz="0" w:space="0" w:color="auto"/>
                <w:left w:val="none" w:sz="0" w:space="0" w:color="auto"/>
                <w:bottom w:val="none" w:sz="0" w:space="0" w:color="auto"/>
                <w:right w:val="none" w:sz="0" w:space="0" w:color="auto"/>
              </w:divBdr>
            </w:div>
            <w:div w:id="4231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2263</Words>
  <Characters>1291</Characters>
  <Application>Microsoft Office Word</Application>
  <DocSecurity>4</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Paliūnaitė</dc:creator>
  <cp:lastModifiedBy>Virginija Palaimiene</cp:lastModifiedBy>
  <cp:revision>2</cp:revision>
  <cp:lastPrinted>2018-09-07T11:39:00Z</cp:lastPrinted>
  <dcterms:created xsi:type="dcterms:W3CDTF">2019-06-13T11:51:00Z</dcterms:created>
  <dcterms:modified xsi:type="dcterms:W3CDTF">2019-06-13T11:51:00Z</dcterms:modified>
</cp:coreProperties>
</file>