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6633" w14:textId="77777777" w:rsidR="006B1D77" w:rsidRDefault="006B1D77">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4819" w:type="dxa"/>
        <w:tblInd w:w="4928" w:type="dxa"/>
        <w:tblBorders>
          <w:top w:val="nil"/>
          <w:left w:val="nil"/>
          <w:bottom w:val="nil"/>
          <w:right w:val="nil"/>
          <w:insideH w:val="nil"/>
          <w:insideV w:val="nil"/>
        </w:tblBorders>
        <w:tblLayout w:type="fixed"/>
        <w:tblLook w:val="0400" w:firstRow="0" w:lastRow="0" w:firstColumn="0" w:lastColumn="0" w:noHBand="0" w:noVBand="1"/>
      </w:tblPr>
      <w:tblGrid>
        <w:gridCol w:w="4819"/>
      </w:tblGrid>
      <w:tr w:rsidR="006B1D77" w14:paraId="25BE6635" w14:textId="77777777">
        <w:tc>
          <w:tcPr>
            <w:tcW w:w="4819" w:type="dxa"/>
          </w:tcPr>
          <w:p w14:paraId="25BE6634" w14:textId="77777777" w:rsidR="006B1D77" w:rsidRPr="00DB0D58" w:rsidRDefault="00DB0D58">
            <w:pPr>
              <w:tabs>
                <w:tab w:val="left" w:pos="5070"/>
                <w:tab w:val="left" w:pos="5366"/>
                <w:tab w:val="left" w:pos="6771"/>
                <w:tab w:val="left" w:pos="7363"/>
              </w:tabs>
              <w:jc w:val="both"/>
              <w:rPr>
                <w:sz w:val="24"/>
                <w:szCs w:val="24"/>
              </w:rPr>
            </w:pPr>
            <w:r w:rsidRPr="00DB0D58">
              <w:rPr>
                <w:sz w:val="24"/>
                <w:szCs w:val="24"/>
              </w:rPr>
              <w:t>PATVIRTINTA</w:t>
            </w:r>
          </w:p>
        </w:tc>
      </w:tr>
      <w:tr w:rsidR="006B1D77" w14:paraId="25BE6637" w14:textId="77777777">
        <w:tc>
          <w:tcPr>
            <w:tcW w:w="4819" w:type="dxa"/>
          </w:tcPr>
          <w:p w14:paraId="25BE6636" w14:textId="77777777" w:rsidR="006B1D77" w:rsidRPr="00DB0D58" w:rsidRDefault="00DB0D58">
            <w:pPr>
              <w:rPr>
                <w:sz w:val="24"/>
                <w:szCs w:val="24"/>
              </w:rPr>
            </w:pPr>
            <w:r w:rsidRPr="00DB0D58">
              <w:rPr>
                <w:sz w:val="24"/>
                <w:szCs w:val="24"/>
              </w:rPr>
              <w:t>Klaipėdos miesto savivaldybės administracijos</w:t>
            </w:r>
          </w:p>
        </w:tc>
      </w:tr>
      <w:tr w:rsidR="006B1D77" w14:paraId="25BE6639" w14:textId="77777777">
        <w:tc>
          <w:tcPr>
            <w:tcW w:w="4819" w:type="dxa"/>
          </w:tcPr>
          <w:p w14:paraId="25BE6638" w14:textId="77777777" w:rsidR="006B1D77" w:rsidRPr="00DB0D58" w:rsidRDefault="00DB0D58">
            <w:pPr>
              <w:rPr>
                <w:sz w:val="24"/>
                <w:szCs w:val="24"/>
              </w:rPr>
            </w:pPr>
            <w:r w:rsidRPr="00DB0D58">
              <w:rPr>
                <w:sz w:val="24"/>
                <w:szCs w:val="24"/>
              </w:rPr>
              <w:t xml:space="preserve">direktoriaus </w:t>
            </w:r>
          </w:p>
        </w:tc>
      </w:tr>
      <w:tr w:rsidR="006B1D77" w14:paraId="25BE663B" w14:textId="77777777">
        <w:tc>
          <w:tcPr>
            <w:tcW w:w="4819" w:type="dxa"/>
          </w:tcPr>
          <w:p w14:paraId="25BE663A" w14:textId="77777777" w:rsidR="006B1D77" w:rsidRPr="00DB0D58" w:rsidRDefault="00DB0D58">
            <w:pPr>
              <w:tabs>
                <w:tab w:val="left" w:pos="5070"/>
                <w:tab w:val="left" w:pos="5366"/>
                <w:tab w:val="left" w:pos="6771"/>
                <w:tab w:val="left" w:pos="7363"/>
              </w:tabs>
              <w:rPr>
                <w:sz w:val="24"/>
                <w:szCs w:val="24"/>
              </w:rPr>
            </w:pPr>
            <w:r w:rsidRPr="00DB0D58">
              <w:rPr>
                <w:sz w:val="24"/>
                <w:szCs w:val="24"/>
              </w:rPr>
              <w:t>įsakymu Nr.</w:t>
            </w:r>
          </w:p>
        </w:tc>
      </w:tr>
    </w:tbl>
    <w:p w14:paraId="25BE663C" w14:textId="77777777" w:rsidR="006B1D77" w:rsidRDefault="006B1D77">
      <w:pPr>
        <w:jc w:val="center"/>
      </w:pPr>
    </w:p>
    <w:p w14:paraId="25BE663D" w14:textId="77777777" w:rsidR="006B1D77" w:rsidRDefault="006B1D77">
      <w:pPr>
        <w:jc w:val="center"/>
      </w:pPr>
    </w:p>
    <w:p w14:paraId="25BE663E" w14:textId="0DC2944F" w:rsidR="006B1D77" w:rsidRDefault="00DB0D58">
      <w:pPr>
        <w:jc w:val="center"/>
        <w:rPr>
          <w:b/>
        </w:rPr>
      </w:pPr>
      <w:r>
        <w:rPr>
          <w:b/>
        </w:rPr>
        <w:t xml:space="preserve">PARAMOS TEIKIMO SVV SUBJEKTAMS  KLAIPĖDOS MIESTO SAVIVALDYBĖS BIUDŽETO LĖŠOMIS DALINIO </w:t>
      </w:r>
      <w:r w:rsidR="00CA2541">
        <w:rPr>
          <w:b/>
        </w:rPr>
        <w:t xml:space="preserve">PROJEKTŲ </w:t>
      </w:r>
      <w:r>
        <w:rPr>
          <w:b/>
        </w:rPr>
        <w:t>FINANSAVIMO SĄLYGŲ APRAŠAS</w:t>
      </w:r>
    </w:p>
    <w:p w14:paraId="25BE663F" w14:textId="77777777" w:rsidR="006B1D77" w:rsidRDefault="006B1D77">
      <w:pPr>
        <w:jc w:val="center"/>
      </w:pPr>
    </w:p>
    <w:tbl>
      <w:tblPr>
        <w:tblStyle w:val="a0"/>
        <w:tblW w:w="9493" w:type="dxa"/>
        <w:tblInd w:w="0" w:type="dxa"/>
        <w:tblBorders>
          <w:top w:val="nil"/>
          <w:left w:val="nil"/>
          <w:bottom w:val="nil"/>
          <w:right w:val="nil"/>
        </w:tblBorders>
        <w:tblLayout w:type="fixed"/>
        <w:tblLook w:val="0000" w:firstRow="0" w:lastRow="0" w:firstColumn="0" w:lastColumn="0" w:noHBand="0" w:noVBand="0"/>
      </w:tblPr>
      <w:tblGrid>
        <w:gridCol w:w="704"/>
        <w:gridCol w:w="8789"/>
      </w:tblGrid>
      <w:tr w:rsidR="006B1D77" w14:paraId="25BE6642" w14:textId="77777777">
        <w:trPr>
          <w:trHeight w:val="200"/>
        </w:trPr>
        <w:tc>
          <w:tcPr>
            <w:tcW w:w="704" w:type="dxa"/>
            <w:tcBorders>
              <w:top w:val="single" w:sz="4" w:space="0" w:color="000000"/>
              <w:left w:val="single" w:sz="4" w:space="0" w:color="000000"/>
              <w:bottom w:val="single" w:sz="4" w:space="0" w:color="000000"/>
              <w:right w:val="single" w:sz="4" w:space="0" w:color="000000"/>
            </w:tcBorders>
            <w:vAlign w:val="center"/>
          </w:tcPr>
          <w:p w14:paraId="25BE6640" w14:textId="77777777" w:rsidR="006B1D77" w:rsidRDefault="00DB0D58">
            <w:pPr>
              <w:pBdr>
                <w:top w:val="nil"/>
                <w:left w:val="nil"/>
                <w:bottom w:val="nil"/>
                <w:right w:val="nil"/>
                <w:between w:val="nil"/>
              </w:pBdr>
              <w:jc w:val="center"/>
              <w:rPr>
                <w:color w:val="000000"/>
              </w:rPr>
            </w:pPr>
            <w:r>
              <w:rPr>
                <w:b/>
                <w:color w:val="000000"/>
              </w:rPr>
              <w:t>Eil. Nr.</w:t>
            </w:r>
          </w:p>
        </w:tc>
        <w:tc>
          <w:tcPr>
            <w:tcW w:w="8789" w:type="dxa"/>
            <w:tcBorders>
              <w:top w:val="single" w:sz="4" w:space="0" w:color="000000"/>
              <w:left w:val="single" w:sz="4" w:space="0" w:color="000000"/>
              <w:bottom w:val="single" w:sz="4" w:space="0" w:color="000000"/>
              <w:right w:val="single" w:sz="4" w:space="0" w:color="000000"/>
            </w:tcBorders>
            <w:vAlign w:val="center"/>
          </w:tcPr>
          <w:p w14:paraId="25BE6641" w14:textId="77777777" w:rsidR="006B1D77" w:rsidRDefault="00DB0D58">
            <w:pPr>
              <w:pBdr>
                <w:top w:val="nil"/>
                <w:left w:val="nil"/>
                <w:bottom w:val="nil"/>
                <w:right w:val="nil"/>
                <w:between w:val="nil"/>
              </w:pBdr>
              <w:ind w:right="33" w:firstLine="325"/>
              <w:rPr>
                <w:color w:val="000000"/>
              </w:rPr>
            </w:pPr>
            <w:r>
              <w:rPr>
                <w:b/>
                <w:color w:val="000000"/>
              </w:rPr>
              <w:t xml:space="preserve">                                              I. Finansuojamos veiklos</w:t>
            </w:r>
          </w:p>
        </w:tc>
      </w:tr>
      <w:tr w:rsidR="006B1D77" w14:paraId="25BE6645" w14:textId="77777777">
        <w:trPr>
          <w:trHeight w:val="360"/>
        </w:trPr>
        <w:tc>
          <w:tcPr>
            <w:tcW w:w="704" w:type="dxa"/>
            <w:tcBorders>
              <w:top w:val="single" w:sz="4" w:space="0" w:color="000000"/>
              <w:left w:val="single" w:sz="4" w:space="0" w:color="000000"/>
              <w:bottom w:val="single" w:sz="4" w:space="0" w:color="000000"/>
              <w:right w:val="single" w:sz="4" w:space="0" w:color="000000"/>
            </w:tcBorders>
          </w:tcPr>
          <w:p w14:paraId="25BE6643" w14:textId="77777777" w:rsidR="006B1D77" w:rsidRDefault="00DB0D58">
            <w:pPr>
              <w:numPr>
                <w:ilvl w:val="0"/>
                <w:numId w:val="2"/>
              </w:numPr>
              <w:pBdr>
                <w:top w:val="nil"/>
                <w:left w:val="nil"/>
                <w:bottom w:val="nil"/>
                <w:right w:val="nil"/>
                <w:between w:val="nil"/>
              </w:pBdr>
              <w:ind w:left="0" w:firstLine="0"/>
              <w:rPr>
                <w:color w:val="000000"/>
              </w:rPr>
            </w:pPr>
            <w:r>
              <w:rPr>
                <w:color w:val="000000"/>
              </w:rPr>
              <w:t>1</w:t>
            </w:r>
          </w:p>
        </w:tc>
        <w:tc>
          <w:tcPr>
            <w:tcW w:w="8789" w:type="dxa"/>
            <w:tcBorders>
              <w:top w:val="single" w:sz="4" w:space="0" w:color="000000"/>
              <w:left w:val="single" w:sz="4" w:space="0" w:color="000000"/>
              <w:bottom w:val="single" w:sz="4" w:space="0" w:color="000000"/>
              <w:right w:val="single" w:sz="4" w:space="0" w:color="000000"/>
            </w:tcBorders>
          </w:tcPr>
          <w:p w14:paraId="25BE6644" w14:textId="356A86CE" w:rsidR="006B1D77" w:rsidRDefault="00DB0D58" w:rsidP="00867DB2">
            <w:pPr>
              <w:pBdr>
                <w:top w:val="nil"/>
                <w:left w:val="nil"/>
                <w:bottom w:val="nil"/>
                <w:right w:val="nil"/>
                <w:between w:val="nil"/>
              </w:pBdr>
              <w:tabs>
                <w:tab w:val="left" w:pos="691"/>
              </w:tabs>
              <w:ind w:firstLine="310"/>
              <w:jc w:val="both"/>
              <w:rPr>
                <w:color w:val="000000"/>
              </w:rPr>
            </w:pPr>
            <w:r>
              <w:rPr>
                <w:color w:val="000000"/>
              </w:rPr>
              <w:t>Dalinai finansuojami SVV subjektų projektai, susiję su Klaipėdos miesto reprezentavimu per ekonominį, socialinį ir kūrybinį aktyvumą verslo srityje bei ekonominę ir (ar) socialinę vertę kuriančio</w:t>
            </w:r>
            <w:r w:rsidR="00B304AE">
              <w:rPr>
                <w:color w:val="000000"/>
              </w:rPr>
              <w:t>mi</w:t>
            </w:r>
            <w:r>
              <w:rPr>
                <w:color w:val="000000"/>
              </w:rPr>
              <w:t>s idėjo</w:t>
            </w:r>
            <w:r w:rsidR="00B304AE">
              <w:rPr>
                <w:color w:val="000000"/>
              </w:rPr>
              <w:t>mi</w:t>
            </w:r>
            <w:r>
              <w:rPr>
                <w:color w:val="000000"/>
              </w:rPr>
              <w:t>s.</w:t>
            </w:r>
          </w:p>
        </w:tc>
      </w:tr>
      <w:tr w:rsidR="006B1D77" w14:paraId="25BE6649" w14:textId="77777777">
        <w:trPr>
          <w:trHeight w:val="360"/>
        </w:trPr>
        <w:tc>
          <w:tcPr>
            <w:tcW w:w="704" w:type="dxa"/>
            <w:tcBorders>
              <w:top w:val="single" w:sz="4" w:space="0" w:color="000000"/>
              <w:left w:val="single" w:sz="4" w:space="0" w:color="000000"/>
              <w:bottom w:val="single" w:sz="4" w:space="0" w:color="000000"/>
              <w:right w:val="single" w:sz="4" w:space="0" w:color="000000"/>
            </w:tcBorders>
          </w:tcPr>
          <w:p w14:paraId="25BE6646" w14:textId="2CB6E6ED" w:rsidR="006B1D77" w:rsidRDefault="00DB0D58" w:rsidP="00DB0D58">
            <w:pPr>
              <w:pBdr>
                <w:top w:val="nil"/>
                <w:left w:val="nil"/>
                <w:bottom w:val="nil"/>
                <w:right w:val="nil"/>
                <w:between w:val="nil"/>
              </w:pBdr>
              <w:rPr>
                <w:color w:val="000000"/>
              </w:rPr>
            </w:pPr>
            <w:r>
              <w:rPr>
                <w:color w:val="000000"/>
              </w:rPr>
              <w:t>2.</w:t>
            </w:r>
          </w:p>
        </w:tc>
        <w:tc>
          <w:tcPr>
            <w:tcW w:w="8789" w:type="dxa"/>
            <w:tcBorders>
              <w:top w:val="single" w:sz="4" w:space="0" w:color="000000"/>
              <w:left w:val="single" w:sz="4" w:space="0" w:color="000000"/>
              <w:bottom w:val="single" w:sz="4" w:space="0" w:color="000000"/>
              <w:right w:val="single" w:sz="4" w:space="0" w:color="000000"/>
            </w:tcBorders>
          </w:tcPr>
          <w:p w14:paraId="25BE6648" w14:textId="77777777" w:rsidR="006B1D77" w:rsidRDefault="00DB0D58" w:rsidP="00867DB2">
            <w:pPr>
              <w:pBdr>
                <w:top w:val="nil"/>
                <w:left w:val="nil"/>
                <w:bottom w:val="nil"/>
                <w:right w:val="nil"/>
                <w:between w:val="nil"/>
              </w:pBdr>
              <w:tabs>
                <w:tab w:val="left" w:pos="721"/>
              </w:tabs>
              <w:ind w:left="27" w:firstLine="283"/>
              <w:jc w:val="both"/>
              <w:rPr>
                <w:color w:val="000000"/>
              </w:rPr>
            </w:pPr>
            <w:r>
              <w:rPr>
                <w:color w:val="000000"/>
              </w:rPr>
              <w:t xml:space="preserve">Verslo projektui, reprezentuojančiam Klaipėdos miestą skiriama iki 80 proc., bet ne daugiau kaip 5000,00 </w:t>
            </w:r>
            <w:proofErr w:type="spellStart"/>
            <w:r>
              <w:rPr>
                <w:color w:val="000000"/>
              </w:rPr>
              <w:t>Eur</w:t>
            </w:r>
            <w:proofErr w:type="spellEnd"/>
            <w:r>
              <w:rPr>
                <w:color w:val="000000"/>
              </w:rPr>
              <w:t>.</w:t>
            </w:r>
          </w:p>
        </w:tc>
      </w:tr>
      <w:tr w:rsidR="006B1D77" w14:paraId="25BE664D" w14:textId="77777777">
        <w:trPr>
          <w:trHeight w:val="680"/>
        </w:trPr>
        <w:tc>
          <w:tcPr>
            <w:tcW w:w="9493" w:type="dxa"/>
            <w:gridSpan w:val="2"/>
            <w:tcBorders>
              <w:top w:val="single" w:sz="4" w:space="0" w:color="000000"/>
              <w:left w:val="single" w:sz="4" w:space="0" w:color="000000"/>
              <w:bottom w:val="nil"/>
              <w:right w:val="single" w:sz="4" w:space="0" w:color="000000"/>
            </w:tcBorders>
            <w:vAlign w:val="center"/>
          </w:tcPr>
          <w:p w14:paraId="25BE664A" w14:textId="77777777" w:rsidR="006B1D77" w:rsidRDefault="006B1D77">
            <w:pPr>
              <w:pBdr>
                <w:top w:val="nil"/>
                <w:left w:val="nil"/>
                <w:bottom w:val="nil"/>
                <w:right w:val="nil"/>
                <w:between w:val="nil"/>
              </w:pBdr>
              <w:ind w:firstLine="325"/>
              <w:jc w:val="center"/>
              <w:rPr>
                <w:b/>
                <w:color w:val="000000"/>
              </w:rPr>
            </w:pPr>
          </w:p>
          <w:p w14:paraId="25BE664B" w14:textId="77777777" w:rsidR="006B1D77" w:rsidRDefault="00DB0D58">
            <w:pPr>
              <w:pBdr>
                <w:top w:val="nil"/>
                <w:left w:val="nil"/>
                <w:bottom w:val="nil"/>
                <w:right w:val="nil"/>
                <w:between w:val="nil"/>
              </w:pBdr>
              <w:ind w:firstLine="325"/>
              <w:jc w:val="center"/>
              <w:rPr>
                <w:b/>
                <w:color w:val="000000"/>
              </w:rPr>
            </w:pPr>
            <w:r>
              <w:rPr>
                <w:b/>
                <w:color w:val="000000"/>
              </w:rPr>
              <w:t>II. Paraiškas galintys teikti subjektai</w:t>
            </w:r>
          </w:p>
          <w:p w14:paraId="25BE664C" w14:textId="77777777" w:rsidR="006B1D77" w:rsidRDefault="006B1D77">
            <w:pPr>
              <w:pBdr>
                <w:top w:val="nil"/>
                <w:left w:val="nil"/>
                <w:bottom w:val="nil"/>
                <w:right w:val="nil"/>
                <w:between w:val="nil"/>
              </w:pBdr>
              <w:ind w:firstLine="325"/>
              <w:jc w:val="center"/>
              <w:rPr>
                <w:b/>
                <w:color w:val="000000"/>
              </w:rPr>
            </w:pPr>
          </w:p>
        </w:tc>
      </w:tr>
      <w:tr w:rsidR="006B1D77" w14:paraId="25BE6651" w14:textId="77777777">
        <w:trPr>
          <w:trHeight w:val="200"/>
        </w:trPr>
        <w:tc>
          <w:tcPr>
            <w:tcW w:w="704" w:type="dxa"/>
            <w:tcBorders>
              <w:top w:val="single" w:sz="4" w:space="0" w:color="000000"/>
              <w:left w:val="single" w:sz="4" w:space="0" w:color="000000"/>
              <w:bottom w:val="single" w:sz="4" w:space="0" w:color="000000"/>
              <w:right w:val="single" w:sz="4" w:space="0" w:color="000000"/>
            </w:tcBorders>
          </w:tcPr>
          <w:p w14:paraId="25BE664E" w14:textId="607129D4" w:rsidR="006B1D77" w:rsidRDefault="00DB0D58" w:rsidP="00DB0D58">
            <w:pPr>
              <w:pBdr>
                <w:top w:val="nil"/>
                <w:left w:val="nil"/>
                <w:bottom w:val="nil"/>
                <w:right w:val="nil"/>
                <w:between w:val="nil"/>
              </w:pBdr>
              <w:rPr>
                <w:color w:val="000000"/>
              </w:rPr>
            </w:pPr>
            <w:r>
              <w:rPr>
                <w:color w:val="000000"/>
              </w:rPr>
              <w:t>3.</w:t>
            </w:r>
          </w:p>
        </w:tc>
        <w:tc>
          <w:tcPr>
            <w:tcW w:w="8789" w:type="dxa"/>
            <w:tcBorders>
              <w:top w:val="single" w:sz="4" w:space="0" w:color="000000"/>
              <w:left w:val="single" w:sz="4" w:space="0" w:color="000000"/>
              <w:bottom w:val="single" w:sz="4" w:space="0" w:color="000000"/>
              <w:right w:val="single" w:sz="4" w:space="0" w:color="000000"/>
            </w:tcBorders>
          </w:tcPr>
          <w:p w14:paraId="357CC428" w14:textId="6E5E1F4B" w:rsidR="006B1D77" w:rsidRDefault="00DB0D58" w:rsidP="00867DB2">
            <w:pPr>
              <w:pBdr>
                <w:top w:val="nil"/>
                <w:left w:val="nil"/>
                <w:bottom w:val="nil"/>
                <w:right w:val="nil"/>
                <w:between w:val="nil"/>
              </w:pBdr>
              <w:tabs>
                <w:tab w:val="left" w:pos="676"/>
              </w:tabs>
              <w:ind w:left="27" w:firstLine="298"/>
              <w:jc w:val="both"/>
              <w:rPr>
                <w:color w:val="000000"/>
              </w:rPr>
            </w:pPr>
            <w:r>
              <w:rPr>
                <w:color w:val="000000"/>
              </w:rPr>
              <w:t>Paraiškas projektų finansavimui gauti gali teikti</w:t>
            </w:r>
            <w:r>
              <w:t xml:space="preserve"> </w:t>
            </w:r>
            <w:r>
              <w:rPr>
                <w:color w:val="000000"/>
              </w:rPr>
              <w:t>Lietuvos Respublikos įstatymų nustatyta tvarka įregistruoti SVV subjektai, siekiantys reprezentuoti Klaipėdos miestą per ekonominį, socialinį ar kūrybinį aktyvumą verslo srityje bei įgyvendinti pridėtinę ekonominę ir (ar) socialinę vertę kuriančias idėjas.</w:t>
            </w:r>
          </w:p>
          <w:p w14:paraId="25BE6650" w14:textId="1523D2D7" w:rsidR="0093274C" w:rsidRDefault="0093274C" w:rsidP="00867DB2">
            <w:pPr>
              <w:pBdr>
                <w:top w:val="nil"/>
                <w:left w:val="nil"/>
                <w:bottom w:val="nil"/>
                <w:right w:val="nil"/>
                <w:between w:val="nil"/>
              </w:pBdr>
              <w:tabs>
                <w:tab w:val="left" w:pos="676"/>
              </w:tabs>
              <w:ind w:left="27" w:firstLine="298"/>
              <w:jc w:val="both"/>
              <w:rPr>
                <w:color w:val="000000"/>
              </w:rPr>
            </w:pPr>
            <w:r>
              <w:rPr>
                <w:color w:val="000000"/>
              </w:rPr>
              <w:t>Paraiškas projektų finansavimui negali teikti</w:t>
            </w:r>
            <w:r w:rsidRPr="0093274C">
              <w:rPr>
                <w:color w:val="000000"/>
              </w:rPr>
              <w:t xml:space="preserve"> Klaipėdo</w:t>
            </w:r>
            <w:r>
              <w:rPr>
                <w:color w:val="000000"/>
              </w:rPr>
              <w:t>s miesto savivaldybės biudžetinės ir viešosios</w:t>
            </w:r>
            <w:r w:rsidRPr="0093274C">
              <w:rPr>
                <w:color w:val="000000"/>
              </w:rPr>
              <w:t xml:space="preserve"> įstaig</w:t>
            </w:r>
            <w:r>
              <w:rPr>
                <w:color w:val="000000"/>
              </w:rPr>
              <w:t>o</w:t>
            </w:r>
            <w:r w:rsidRPr="0093274C">
              <w:rPr>
                <w:color w:val="000000"/>
              </w:rPr>
              <w:t xml:space="preserve">s (Savivaldybės biudžetinės įstaigos </w:t>
            </w:r>
            <w:r w:rsidR="00867DB2">
              <w:rPr>
                <w:color w:val="000000"/>
              </w:rPr>
              <w:t>gali būti projekto partnerėmis).</w:t>
            </w:r>
          </w:p>
        </w:tc>
      </w:tr>
      <w:tr w:rsidR="006B1D77" w14:paraId="25BE6654" w14:textId="77777777">
        <w:trPr>
          <w:trHeight w:val="520"/>
        </w:trPr>
        <w:tc>
          <w:tcPr>
            <w:tcW w:w="704" w:type="dxa"/>
            <w:tcBorders>
              <w:top w:val="single" w:sz="4" w:space="0" w:color="000000"/>
              <w:left w:val="single" w:sz="4" w:space="0" w:color="000000"/>
              <w:bottom w:val="single" w:sz="4" w:space="0" w:color="000000"/>
              <w:right w:val="single" w:sz="4" w:space="0" w:color="000000"/>
            </w:tcBorders>
            <w:vAlign w:val="center"/>
          </w:tcPr>
          <w:p w14:paraId="25BE6652" w14:textId="776ABDE8" w:rsidR="006B1D77" w:rsidRDefault="00DB0D58" w:rsidP="00DB0D58">
            <w:pPr>
              <w:pBdr>
                <w:top w:val="nil"/>
                <w:left w:val="nil"/>
                <w:bottom w:val="nil"/>
                <w:right w:val="nil"/>
                <w:between w:val="nil"/>
              </w:pBdr>
              <w:rPr>
                <w:color w:val="000000"/>
              </w:rPr>
            </w:pPr>
            <w:r>
              <w:rPr>
                <w:color w:val="000000"/>
              </w:rPr>
              <w:t>4.</w:t>
            </w:r>
          </w:p>
        </w:tc>
        <w:tc>
          <w:tcPr>
            <w:tcW w:w="8789" w:type="dxa"/>
            <w:tcBorders>
              <w:top w:val="single" w:sz="4" w:space="0" w:color="000000"/>
              <w:left w:val="single" w:sz="4" w:space="0" w:color="000000"/>
              <w:bottom w:val="single" w:sz="4" w:space="0" w:color="000000"/>
              <w:right w:val="single" w:sz="4" w:space="0" w:color="000000"/>
            </w:tcBorders>
            <w:vAlign w:val="center"/>
          </w:tcPr>
          <w:p w14:paraId="25BE6653" w14:textId="3AD102FB" w:rsidR="006B1D77" w:rsidRDefault="00DB0D58">
            <w:pPr>
              <w:pBdr>
                <w:top w:val="nil"/>
                <w:left w:val="nil"/>
                <w:bottom w:val="nil"/>
                <w:right w:val="nil"/>
                <w:between w:val="nil"/>
              </w:pBdr>
              <w:ind w:firstLine="325"/>
              <w:rPr>
                <w:color w:val="000000"/>
              </w:rPr>
            </w:pPr>
            <w:r>
              <w:t xml:space="preserve">Teikiant paramą Savivaldybės biudžeto lėšomis, prioritetas teikiamas naujai savivaldybėje veikiantiems SVV subjektams, kuriuose dirba ne mažiau kaip 60 proc. gyvenamąją vietą Klaipėdos mieste deklaravusių darbuotojų. </w:t>
            </w:r>
          </w:p>
        </w:tc>
      </w:tr>
      <w:tr w:rsidR="006B1D77" w14:paraId="25BE665A" w14:textId="77777777">
        <w:trPr>
          <w:trHeight w:val="520"/>
        </w:trPr>
        <w:tc>
          <w:tcPr>
            <w:tcW w:w="704" w:type="dxa"/>
            <w:tcBorders>
              <w:top w:val="single" w:sz="4" w:space="0" w:color="000000"/>
              <w:left w:val="single" w:sz="4" w:space="0" w:color="000000"/>
              <w:bottom w:val="single" w:sz="4" w:space="0" w:color="000000"/>
              <w:right w:val="single" w:sz="4" w:space="0" w:color="000000"/>
            </w:tcBorders>
          </w:tcPr>
          <w:p w14:paraId="25BE6655" w14:textId="22D5633B" w:rsidR="006B1D77" w:rsidRDefault="00DB0D58" w:rsidP="00DB0D58">
            <w:pPr>
              <w:pBdr>
                <w:top w:val="nil"/>
                <w:left w:val="nil"/>
                <w:bottom w:val="nil"/>
                <w:right w:val="nil"/>
                <w:between w:val="nil"/>
              </w:pBdr>
              <w:rPr>
                <w:color w:val="000000"/>
              </w:rPr>
            </w:pPr>
            <w:r>
              <w:rPr>
                <w:color w:val="000000"/>
              </w:rPr>
              <w:t>5.</w:t>
            </w:r>
          </w:p>
        </w:tc>
        <w:tc>
          <w:tcPr>
            <w:tcW w:w="8789" w:type="dxa"/>
            <w:tcBorders>
              <w:top w:val="single" w:sz="4" w:space="0" w:color="000000"/>
              <w:left w:val="single" w:sz="4" w:space="0" w:color="000000"/>
              <w:bottom w:val="single" w:sz="4" w:space="0" w:color="000000"/>
              <w:right w:val="single" w:sz="4" w:space="0" w:color="000000"/>
            </w:tcBorders>
          </w:tcPr>
          <w:p w14:paraId="25BE6656" w14:textId="77777777" w:rsidR="006B1D77" w:rsidRDefault="00DB0D58">
            <w:pPr>
              <w:pBdr>
                <w:top w:val="nil"/>
                <w:left w:val="nil"/>
                <w:bottom w:val="nil"/>
                <w:right w:val="nil"/>
                <w:between w:val="nil"/>
              </w:pBdr>
              <w:ind w:firstLine="141"/>
            </w:pPr>
            <w:r>
              <w:t>Papildomos sąlygos pareiškėjams:</w:t>
            </w:r>
          </w:p>
          <w:p w14:paraId="25BE6657" w14:textId="77777777" w:rsidR="006B1D77" w:rsidRDefault="00DB0D58">
            <w:pPr>
              <w:numPr>
                <w:ilvl w:val="0"/>
                <w:numId w:val="4"/>
              </w:numPr>
              <w:ind w:left="0" w:firstLine="141"/>
            </w:pPr>
            <w:r>
              <w:t>Paraišką, kai projektą įgyvendina daugiau nei vienas SVV subjektas, turi teisę teikti tik vienas SVV subjektas.</w:t>
            </w:r>
          </w:p>
          <w:p w14:paraId="25BE6658" w14:textId="77777777" w:rsidR="006B1D77" w:rsidRDefault="00DB0D58">
            <w:pPr>
              <w:pBdr>
                <w:top w:val="nil"/>
                <w:left w:val="nil"/>
                <w:bottom w:val="nil"/>
                <w:right w:val="nil"/>
                <w:between w:val="nil"/>
              </w:pBdr>
              <w:ind w:firstLine="141"/>
              <w:rPr>
                <w:color w:val="000000"/>
              </w:rPr>
            </w:pPr>
            <w:r>
              <w:t xml:space="preserve">2. </w:t>
            </w:r>
            <w:r>
              <w:rPr>
                <w:color w:val="000000"/>
              </w:rPr>
              <w:t>Prieš SVV subjektą nėra pradėtos bankroto, reorganizavimo ar likvidavimo procedūros.</w:t>
            </w:r>
          </w:p>
          <w:p w14:paraId="25BE6659" w14:textId="77777777" w:rsidR="006B1D77" w:rsidRDefault="00DB0D58">
            <w:pPr>
              <w:pBdr>
                <w:top w:val="nil"/>
                <w:left w:val="nil"/>
                <w:bottom w:val="nil"/>
                <w:right w:val="nil"/>
                <w:between w:val="nil"/>
              </w:pBdr>
              <w:ind w:firstLine="141"/>
            </w:pPr>
            <w:r>
              <w:t>3. SVV subjektas turi būti įvykdęs visus įsipareigojimus, susijusius su mokesčių mokėjimu.</w:t>
            </w:r>
          </w:p>
        </w:tc>
      </w:tr>
      <w:tr w:rsidR="006B1D77" w14:paraId="25BE665C" w14:textId="77777777">
        <w:trPr>
          <w:trHeight w:val="520"/>
        </w:trPr>
        <w:tc>
          <w:tcPr>
            <w:tcW w:w="9493" w:type="dxa"/>
            <w:gridSpan w:val="2"/>
            <w:tcBorders>
              <w:top w:val="single" w:sz="4" w:space="0" w:color="000000"/>
              <w:left w:val="single" w:sz="4" w:space="0" w:color="000000"/>
              <w:bottom w:val="single" w:sz="4" w:space="0" w:color="000000"/>
              <w:right w:val="single" w:sz="4" w:space="0" w:color="000000"/>
            </w:tcBorders>
            <w:vAlign w:val="center"/>
          </w:tcPr>
          <w:p w14:paraId="25BE665B" w14:textId="77777777" w:rsidR="006B1D77" w:rsidRDefault="00DB0D58">
            <w:pPr>
              <w:pBdr>
                <w:top w:val="nil"/>
                <w:left w:val="nil"/>
                <w:bottom w:val="nil"/>
                <w:right w:val="nil"/>
                <w:between w:val="nil"/>
              </w:pBdr>
              <w:ind w:firstLine="325"/>
              <w:jc w:val="center"/>
              <w:rPr>
                <w:color w:val="000000"/>
              </w:rPr>
            </w:pPr>
            <w:r>
              <w:rPr>
                <w:b/>
                <w:color w:val="000000"/>
              </w:rPr>
              <w:t>III. Bendrosios sąlygos pareiškėjams</w:t>
            </w:r>
          </w:p>
        </w:tc>
      </w:tr>
      <w:tr w:rsidR="006B1D77" w14:paraId="25BE665F" w14:textId="77777777">
        <w:trPr>
          <w:trHeight w:val="200"/>
        </w:trPr>
        <w:tc>
          <w:tcPr>
            <w:tcW w:w="704" w:type="dxa"/>
            <w:tcBorders>
              <w:top w:val="single" w:sz="4" w:space="0" w:color="000000"/>
              <w:left w:val="single" w:sz="4" w:space="0" w:color="000000"/>
              <w:bottom w:val="single" w:sz="4" w:space="0" w:color="000000"/>
              <w:right w:val="single" w:sz="4" w:space="0" w:color="000000"/>
            </w:tcBorders>
          </w:tcPr>
          <w:p w14:paraId="25BE665D" w14:textId="49A4621B" w:rsidR="006B1D77" w:rsidRDefault="00DB0D58" w:rsidP="00DB0D58">
            <w:pPr>
              <w:pBdr>
                <w:top w:val="nil"/>
                <w:left w:val="nil"/>
                <w:bottom w:val="nil"/>
                <w:right w:val="nil"/>
                <w:between w:val="nil"/>
              </w:pBdr>
              <w:rPr>
                <w:color w:val="000000"/>
              </w:rPr>
            </w:pPr>
            <w:r>
              <w:rPr>
                <w:color w:val="000000"/>
              </w:rPr>
              <w:t>6.</w:t>
            </w:r>
          </w:p>
        </w:tc>
        <w:tc>
          <w:tcPr>
            <w:tcW w:w="8789" w:type="dxa"/>
            <w:tcBorders>
              <w:top w:val="single" w:sz="4" w:space="0" w:color="000000"/>
              <w:left w:val="single" w:sz="4" w:space="0" w:color="000000"/>
              <w:bottom w:val="single" w:sz="4" w:space="0" w:color="000000"/>
              <w:right w:val="single" w:sz="4" w:space="0" w:color="000000"/>
            </w:tcBorders>
            <w:vAlign w:val="center"/>
          </w:tcPr>
          <w:p w14:paraId="25BE665E" w14:textId="5EED577C" w:rsidR="00863471" w:rsidRPr="00863471" w:rsidRDefault="00863471" w:rsidP="00863471">
            <w:pPr>
              <w:pBdr>
                <w:top w:val="nil"/>
                <w:left w:val="nil"/>
                <w:bottom w:val="nil"/>
                <w:right w:val="nil"/>
                <w:between w:val="nil"/>
              </w:pBdr>
              <w:ind w:firstLine="325"/>
              <w:jc w:val="both"/>
            </w:pPr>
            <w:r>
              <w:rPr>
                <w:color w:val="000000"/>
              </w:rPr>
              <w:t>Pareiškėjas turi savo lėšomis finansuoti ne mažiau nei 20 procentų viso projekto poreikio (išlaidų</w:t>
            </w:r>
            <w:r w:rsidR="00DB0D58">
              <w:rPr>
                <w:color w:val="000000"/>
              </w:rPr>
              <w:t>)</w:t>
            </w:r>
            <w:r w:rsidR="00DB0D58">
              <w:t>, kaip tai numatyta Klaipėdos miesto savivaldybės tarybos 2019 m. liepos 25 d. sprendimu Nr. T2-224 „Dėl paramos teikimo smulkiojo ir vidutinio verslo subjektams Klaipėdos miesto savivaldybės biudžeto lėšomis tvarkos aprašo patvirtinimo“ patvirtinto Paramos teikimo smulkiojo ir vidutinio verslo subjektams Klaipėdos miesto savivaldybės biudžeto lėšomis tvarkos aprašo 11 punkte.</w:t>
            </w:r>
            <w:r>
              <w:t xml:space="preserve"> </w:t>
            </w:r>
            <w:r>
              <w:rPr>
                <w:color w:val="000000"/>
              </w:rPr>
              <w:t>Pareiškėjo indėlis turi būti pagrįstas dokumentais.</w:t>
            </w:r>
          </w:p>
        </w:tc>
      </w:tr>
      <w:tr w:rsidR="006B1D77" w14:paraId="25BE6662" w14:textId="77777777">
        <w:trPr>
          <w:trHeight w:val="200"/>
        </w:trPr>
        <w:tc>
          <w:tcPr>
            <w:tcW w:w="704" w:type="dxa"/>
            <w:tcBorders>
              <w:top w:val="single" w:sz="4" w:space="0" w:color="000000"/>
              <w:left w:val="single" w:sz="4" w:space="0" w:color="000000"/>
              <w:bottom w:val="single" w:sz="4" w:space="0" w:color="000000"/>
              <w:right w:val="single" w:sz="4" w:space="0" w:color="000000"/>
            </w:tcBorders>
          </w:tcPr>
          <w:p w14:paraId="25BE6660" w14:textId="3E197BD5" w:rsidR="006B1D77" w:rsidRDefault="00DB0D58" w:rsidP="00DB0D58">
            <w:pPr>
              <w:pBdr>
                <w:top w:val="nil"/>
                <w:left w:val="nil"/>
                <w:bottom w:val="nil"/>
                <w:right w:val="nil"/>
                <w:between w:val="nil"/>
              </w:pBdr>
              <w:rPr>
                <w:color w:val="000000"/>
              </w:rPr>
            </w:pPr>
            <w:r>
              <w:rPr>
                <w:color w:val="000000"/>
              </w:rPr>
              <w:t>7.</w:t>
            </w:r>
          </w:p>
        </w:tc>
        <w:tc>
          <w:tcPr>
            <w:tcW w:w="8789" w:type="dxa"/>
            <w:tcBorders>
              <w:top w:val="single" w:sz="4" w:space="0" w:color="000000"/>
              <w:left w:val="single" w:sz="4" w:space="0" w:color="000000"/>
              <w:bottom w:val="single" w:sz="4" w:space="0" w:color="000000"/>
              <w:right w:val="single" w:sz="4" w:space="0" w:color="000000"/>
            </w:tcBorders>
            <w:vAlign w:val="center"/>
          </w:tcPr>
          <w:p w14:paraId="25BE6661" w14:textId="77777777" w:rsidR="006B1D77" w:rsidRDefault="00DB0D58">
            <w:pPr>
              <w:pBdr>
                <w:top w:val="nil"/>
                <w:left w:val="nil"/>
                <w:bottom w:val="nil"/>
                <w:right w:val="nil"/>
                <w:between w:val="nil"/>
              </w:pBdr>
              <w:ind w:firstLine="325"/>
              <w:jc w:val="both"/>
              <w:rPr>
                <w:color w:val="000000"/>
              </w:rPr>
            </w:pPr>
            <w:r>
              <w:rPr>
                <w:color w:val="000000"/>
              </w:rPr>
              <w:t>To paties projekto paraiška tai pačiai projekto veiklai ir jos išlaidoms finansuoti gali būti teikiama tik į vieną kvietime paskelbtą finansinės paramos priemonės konkursą. Nustačius, kad to paties projekto paraiška tai pačiai projekto veiklai ir jos išlaidoms finansuoti pateikta į daugiau  nei vieną kvietime paskelbtą finansinės paramos priemonę, kitos vėliau registruotos paraiškos yra nesvarstomos.</w:t>
            </w:r>
          </w:p>
        </w:tc>
      </w:tr>
      <w:tr w:rsidR="006B1D77" w14:paraId="25BE6665" w14:textId="77777777">
        <w:trPr>
          <w:trHeight w:val="720"/>
        </w:trPr>
        <w:tc>
          <w:tcPr>
            <w:tcW w:w="704" w:type="dxa"/>
            <w:tcBorders>
              <w:top w:val="single" w:sz="4" w:space="0" w:color="000000"/>
              <w:left w:val="single" w:sz="4" w:space="0" w:color="000000"/>
              <w:bottom w:val="single" w:sz="4" w:space="0" w:color="000000"/>
              <w:right w:val="single" w:sz="4" w:space="0" w:color="000000"/>
            </w:tcBorders>
          </w:tcPr>
          <w:p w14:paraId="25BE6663" w14:textId="60DFCDA8" w:rsidR="006B1D77" w:rsidRDefault="00DB0D58" w:rsidP="00DB0D58">
            <w:pPr>
              <w:pBdr>
                <w:top w:val="nil"/>
                <w:left w:val="nil"/>
                <w:bottom w:val="nil"/>
                <w:right w:val="nil"/>
                <w:between w:val="nil"/>
              </w:pBdr>
              <w:rPr>
                <w:color w:val="000000"/>
              </w:rPr>
            </w:pPr>
            <w:r>
              <w:rPr>
                <w:color w:val="000000"/>
              </w:rPr>
              <w:t>8.</w:t>
            </w:r>
          </w:p>
        </w:tc>
        <w:tc>
          <w:tcPr>
            <w:tcW w:w="8789" w:type="dxa"/>
            <w:tcBorders>
              <w:top w:val="single" w:sz="4" w:space="0" w:color="000000"/>
              <w:left w:val="single" w:sz="4" w:space="0" w:color="000000"/>
              <w:bottom w:val="single" w:sz="4" w:space="0" w:color="000000"/>
              <w:right w:val="single" w:sz="4" w:space="0" w:color="000000"/>
            </w:tcBorders>
            <w:vAlign w:val="center"/>
          </w:tcPr>
          <w:p w14:paraId="25BE6664" w14:textId="77777777" w:rsidR="006B1D77" w:rsidRDefault="00DB0D58">
            <w:pPr>
              <w:pBdr>
                <w:top w:val="nil"/>
                <w:left w:val="nil"/>
                <w:bottom w:val="nil"/>
                <w:right w:val="nil"/>
                <w:between w:val="nil"/>
              </w:pBdr>
              <w:ind w:firstLine="325"/>
              <w:jc w:val="both"/>
              <w:rPr>
                <w:color w:val="000000"/>
              </w:rPr>
            </w:pPr>
            <w:r>
              <w:rPr>
                <w:color w:val="000000"/>
              </w:rPr>
              <w:t>Projektas gali būti finansuojamas tik vieną kartą. Nustačius, kad tas pats projektas dalyvavo kituose Klaipėdos miesto savivaldybės administracijos skelbtuose projektų dalinio finansavimo konkursuose ir gavo finansavimą, antrą kartą skirtas finansavimas (kaip neteisėtas) grąžinamas Savivaldybės administracijai per 20 darbo dienų.</w:t>
            </w:r>
          </w:p>
        </w:tc>
      </w:tr>
      <w:tr w:rsidR="006B1D77" w14:paraId="25BE6668" w14:textId="77777777">
        <w:trPr>
          <w:trHeight w:val="720"/>
        </w:trPr>
        <w:tc>
          <w:tcPr>
            <w:tcW w:w="704" w:type="dxa"/>
            <w:tcBorders>
              <w:top w:val="single" w:sz="4" w:space="0" w:color="000000"/>
              <w:left w:val="single" w:sz="4" w:space="0" w:color="000000"/>
              <w:bottom w:val="single" w:sz="4" w:space="0" w:color="000000"/>
              <w:right w:val="single" w:sz="4" w:space="0" w:color="000000"/>
            </w:tcBorders>
          </w:tcPr>
          <w:p w14:paraId="25BE6666" w14:textId="4395415F" w:rsidR="006B1D77" w:rsidRDefault="00DB0D58" w:rsidP="00DB0D58">
            <w:pPr>
              <w:pBdr>
                <w:top w:val="nil"/>
                <w:left w:val="nil"/>
                <w:bottom w:val="nil"/>
                <w:right w:val="nil"/>
                <w:between w:val="nil"/>
              </w:pBdr>
              <w:rPr>
                <w:color w:val="000000"/>
              </w:rPr>
            </w:pPr>
            <w:r>
              <w:rPr>
                <w:color w:val="000000"/>
              </w:rPr>
              <w:t>9.</w:t>
            </w:r>
          </w:p>
        </w:tc>
        <w:tc>
          <w:tcPr>
            <w:tcW w:w="8789" w:type="dxa"/>
            <w:tcBorders>
              <w:top w:val="single" w:sz="4" w:space="0" w:color="000000"/>
              <w:left w:val="single" w:sz="4" w:space="0" w:color="000000"/>
              <w:bottom w:val="single" w:sz="4" w:space="0" w:color="000000"/>
              <w:right w:val="single" w:sz="4" w:space="0" w:color="000000"/>
            </w:tcBorders>
            <w:vAlign w:val="center"/>
          </w:tcPr>
          <w:p w14:paraId="25BE6667" w14:textId="77777777" w:rsidR="006B1D77" w:rsidRDefault="00DB0D58">
            <w:pPr>
              <w:pBdr>
                <w:top w:val="nil"/>
                <w:left w:val="nil"/>
                <w:bottom w:val="nil"/>
                <w:right w:val="nil"/>
                <w:between w:val="nil"/>
              </w:pBdr>
              <w:ind w:firstLine="325"/>
              <w:jc w:val="both"/>
              <w:rPr>
                <w:color w:val="000000"/>
              </w:rPr>
            </w:pPr>
            <w:r>
              <w:rPr>
                <w:color w:val="000000"/>
              </w:rPr>
              <w:t>Vienas SVV subjektas gali teikti ne daugiau kaip 3 (tris) projektų paraiškas skirtingoms finansinės paramos priemonėms.</w:t>
            </w:r>
          </w:p>
        </w:tc>
      </w:tr>
      <w:tr w:rsidR="006B1D77" w14:paraId="25BE666B" w14:textId="77777777">
        <w:trPr>
          <w:trHeight w:val="720"/>
        </w:trPr>
        <w:tc>
          <w:tcPr>
            <w:tcW w:w="704" w:type="dxa"/>
            <w:tcBorders>
              <w:top w:val="single" w:sz="4" w:space="0" w:color="000000"/>
              <w:left w:val="single" w:sz="4" w:space="0" w:color="000000"/>
              <w:bottom w:val="single" w:sz="4" w:space="0" w:color="000000"/>
              <w:right w:val="single" w:sz="4" w:space="0" w:color="000000"/>
            </w:tcBorders>
          </w:tcPr>
          <w:p w14:paraId="25BE6669" w14:textId="098ED224" w:rsidR="006B1D77" w:rsidRDefault="00DB0D58" w:rsidP="00DB0D58">
            <w:pPr>
              <w:pBdr>
                <w:top w:val="nil"/>
                <w:left w:val="nil"/>
                <w:bottom w:val="nil"/>
                <w:right w:val="nil"/>
                <w:between w:val="nil"/>
              </w:pBdr>
              <w:rPr>
                <w:color w:val="000000"/>
              </w:rPr>
            </w:pPr>
            <w:r>
              <w:rPr>
                <w:color w:val="000000"/>
              </w:rPr>
              <w:t>10.</w:t>
            </w:r>
          </w:p>
        </w:tc>
        <w:tc>
          <w:tcPr>
            <w:tcW w:w="8789" w:type="dxa"/>
            <w:tcBorders>
              <w:top w:val="single" w:sz="4" w:space="0" w:color="000000"/>
              <w:left w:val="single" w:sz="4" w:space="0" w:color="000000"/>
              <w:bottom w:val="single" w:sz="4" w:space="0" w:color="000000"/>
              <w:right w:val="single" w:sz="4" w:space="0" w:color="000000"/>
            </w:tcBorders>
            <w:vAlign w:val="center"/>
          </w:tcPr>
          <w:p w14:paraId="25BE666A" w14:textId="77777777" w:rsidR="006B1D77" w:rsidRDefault="00DB0D58">
            <w:pPr>
              <w:pBdr>
                <w:top w:val="nil"/>
                <w:left w:val="nil"/>
                <w:bottom w:val="nil"/>
                <w:right w:val="nil"/>
                <w:between w:val="nil"/>
              </w:pBdr>
              <w:ind w:firstLine="325"/>
              <w:jc w:val="both"/>
              <w:rPr>
                <w:color w:val="000000"/>
              </w:rPr>
            </w:pPr>
            <w:r>
              <w:rPr>
                <w:color w:val="000000"/>
              </w:rPr>
              <w:t>Teikdamas paraišką pareiškėjas privalo nurodyti, kuriai finansinės paramos priemonei projektas yra teikiamas. Už paraiškoje pateiktos informacijos teisingumą atsako pareiškėjas. Administracinės atitikties ir tinkamumo vertinimo metu nustačius, kad pateikta paraiška neatitinka pasirinktos finansinės paramos priemonės finansavimo sąlygų apraše nustatytų kriterijų, paraiškos teikėjui gali būti pasiūlyta paraišką perkelti į kitos finansinės paramos priemonės konkursą.</w:t>
            </w:r>
          </w:p>
        </w:tc>
      </w:tr>
      <w:tr w:rsidR="006B1D77" w14:paraId="25BE666E" w14:textId="77777777">
        <w:trPr>
          <w:trHeight w:val="720"/>
        </w:trPr>
        <w:tc>
          <w:tcPr>
            <w:tcW w:w="704" w:type="dxa"/>
            <w:tcBorders>
              <w:top w:val="single" w:sz="4" w:space="0" w:color="000000"/>
              <w:left w:val="single" w:sz="4" w:space="0" w:color="000000"/>
              <w:bottom w:val="single" w:sz="4" w:space="0" w:color="000000"/>
              <w:right w:val="single" w:sz="4" w:space="0" w:color="000000"/>
            </w:tcBorders>
          </w:tcPr>
          <w:p w14:paraId="25BE666C" w14:textId="73568A97" w:rsidR="006B1D77" w:rsidRDefault="00DB0D58" w:rsidP="00DB0D58">
            <w:pPr>
              <w:pBdr>
                <w:top w:val="nil"/>
                <w:left w:val="nil"/>
                <w:bottom w:val="nil"/>
                <w:right w:val="nil"/>
                <w:between w:val="nil"/>
              </w:pBdr>
              <w:rPr>
                <w:color w:val="000000"/>
              </w:rPr>
            </w:pPr>
            <w:r>
              <w:rPr>
                <w:color w:val="000000"/>
              </w:rPr>
              <w:t>11.</w:t>
            </w:r>
          </w:p>
        </w:tc>
        <w:tc>
          <w:tcPr>
            <w:tcW w:w="8789" w:type="dxa"/>
            <w:tcBorders>
              <w:top w:val="single" w:sz="4" w:space="0" w:color="000000"/>
              <w:left w:val="single" w:sz="4" w:space="0" w:color="000000"/>
              <w:bottom w:val="single" w:sz="4" w:space="0" w:color="000000"/>
              <w:right w:val="single" w:sz="4" w:space="0" w:color="000000"/>
            </w:tcBorders>
            <w:vAlign w:val="center"/>
          </w:tcPr>
          <w:p w14:paraId="25BE666D" w14:textId="77777777" w:rsidR="006B1D77" w:rsidRDefault="00DB0D58">
            <w:pPr>
              <w:pBdr>
                <w:top w:val="nil"/>
                <w:left w:val="nil"/>
                <w:bottom w:val="nil"/>
                <w:right w:val="nil"/>
                <w:between w:val="nil"/>
              </w:pBdr>
              <w:ind w:firstLine="325"/>
              <w:jc w:val="both"/>
              <w:rPr>
                <w:color w:val="000000"/>
              </w:rPr>
            </w:pPr>
            <w:r>
              <w:rPr>
                <w:color w:val="000000"/>
              </w:rPr>
              <w:t xml:space="preserve">Finansavimas skiriamas projektams, surinkusiems didžiausią balų vidurkį. </w:t>
            </w:r>
          </w:p>
        </w:tc>
      </w:tr>
      <w:tr w:rsidR="006B1D77" w14:paraId="25BE6675" w14:textId="77777777">
        <w:trPr>
          <w:trHeight w:val="720"/>
        </w:trPr>
        <w:tc>
          <w:tcPr>
            <w:tcW w:w="704" w:type="dxa"/>
            <w:tcBorders>
              <w:top w:val="single" w:sz="4" w:space="0" w:color="000000"/>
              <w:left w:val="single" w:sz="4" w:space="0" w:color="000000"/>
              <w:bottom w:val="single" w:sz="4" w:space="0" w:color="000000"/>
              <w:right w:val="single" w:sz="4" w:space="0" w:color="000000"/>
            </w:tcBorders>
          </w:tcPr>
          <w:p w14:paraId="25BE666F" w14:textId="4F342473" w:rsidR="006B1D77" w:rsidRDefault="00DB0D58" w:rsidP="00DB0D58">
            <w:pPr>
              <w:pBdr>
                <w:top w:val="nil"/>
                <w:left w:val="nil"/>
                <w:bottom w:val="nil"/>
                <w:right w:val="nil"/>
                <w:between w:val="nil"/>
              </w:pBdr>
              <w:rPr>
                <w:color w:val="000000"/>
              </w:rPr>
            </w:pPr>
            <w:r>
              <w:rPr>
                <w:color w:val="000000"/>
              </w:rPr>
              <w:t>12.</w:t>
            </w:r>
          </w:p>
        </w:tc>
        <w:tc>
          <w:tcPr>
            <w:tcW w:w="8789" w:type="dxa"/>
            <w:tcBorders>
              <w:top w:val="single" w:sz="4" w:space="0" w:color="000000"/>
              <w:left w:val="single" w:sz="4" w:space="0" w:color="000000"/>
              <w:bottom w:val="single" w:sz="4" w:space="0" w:color="000000"/>
              <w:right w:val="single" w:sz="4" w:space="0" w:color="000000"/>
            </w:tcBorders>
          </w:tcPr>
          <w:p w14:paraId="25BE6670" w14:textId="38C12740" w:rsidR="006B1D77" w:rsidRDefault="00DB0D58">
            <w:pPr>
              <w:pBdr>
                <w:top w:val="nil"/>
                <w:left w:val="nil"/>
                <w:bottom w:val="nil"/>
                <w:right w:val="nil"/>
                <w:between w:val="nil"/>
              </w:pBdr>
              <w:ind w:firstLine="325"/>
              <w:jc w:val="both"/>
              <w:rPr>
                <w:color w:val="000000"/>
              </w:rPr>
            </w:pPr>
            <w:proofErr w:type="spellStart"/>
            <w:r>
              <w:rPr>
                <w:color w:val="000000"/>
              </w:rPr>
              <w:t>Par</w:t>
            </w:r>
            <w:r w:rsidR="005C5351">
              <w:rPr>
                <w:color w:val="000000"/>
              </w:rPr>
              <w:t>ei</w:t>
            </w:r>
            <w:r w:rsidR="005C5351">
              <w:rPr>
                <w:color w:val="000000"/>
                <w:lang w:val="en-US"/>
              </w:rPr>
              <w:t>škėjas</w:t>
            </w:r>
            <w:proofErr w:type="spellEnd"/>
            <w:r w:rsidR="005C5351">
              <w:rPr>
                <w:color w:val="000000"/>
                <w:lang w:val="en-US"/>
              </w:rPr>
              <w:t xml:space="preserve"> </w:t>
            </w:r>
            <w:r>
              <w:rPr>
                <w:color w:val="000000"/>
              </w:rPr>
              <w:t xml:space="preserve">turi pateikti šiuos dokumentus:  </w:t>
            </w:r>
          </w:p>
          <w:p w14:paraId="25BE6671" w14:textId="77777777" w:rsidR="006B1D77" w:rsidRDefault="00DB0D58">
            <w:pPr>
              <w:numPr>
                <w:ilvl w:val="0"/>
                <w:numId w:val="3"/>
              </w:numPr>
              <w:pBdr>
                <w:top w:val="nil"/>
                <w:left w:val="nil"/>
                <w:bottom w:val="nil"/>
                <w:right w:val="nil"/>
                <w:between w:val="nil"/>
              </w:pBdr>
              <w:tabs>
                <w:tab w:val="left" w:pos="631"/>
              </w:tabs>
              <w:ind w:left="0" w:firstLine="325"/>
              <w:jc w:val="both"/>
              <w:rPr>
                <w:color w:val="000000"/>
              </w:rPr>
            </w:pPr>
            <w:bookmarkStart w:id="1" w:name="_gjdgxs" w:colFirst="0" w:colLast="0"/>
            <w:bookmarkEnd w:id="1"/>
            <w:r>
              <w:rPr>
                <w:color w:val="000000"/>
              </w:rPr>
              <w:t>Paraišką ir jos priedus;</w:t>
            </w:r>
          </w:p>
          <w:p w14:paraId="25BE6672" w14:textId="77777777" w:rsidR="006B1D77" w:rsidRDefault="00DB0D58">
            <w:pPr>
              <w:numPr>
                <w:ilvl w:val="0"/>
                <w:numId w:val="3"/>
              </w:numPr>
              <w:pBdr>
                <w:top w:val="nil"/>
                <w:left w:val="nil"/>
                <w:bottom w:val="nil"/>
                <w:right w:val="nil"/>
                <w:between w:val="nil"/>
              </w:pBdr>
              <w:tabs>
                <w:tab w:val="left" w:pos="631"/>
              </w:tabs>
              <w:ind w:left="0" w:firstLine="325"/>
              <w:jc w:val="both"/>
              <w:rPr>
                <w:color w:val="000000"/>
              </w:rPr>
            </w:pPr>
            <w:r>
              <w:rPr>
                <w:color w:val="000000"/>
              </w:rPr>
              <w:t>VĮ Registro centro išduotą Lietuvos Respublikos juridinių asmenų registro registravimo pažymėjimo kopiją arba išplėstinio išrašo kopiją (taikoma projekto vykdytojui paraišką teikiant pirmą kartą arba pasikeitus juridiniams duomenims);</w:t>
            </w:r>
          </w:p>
          <w:p w14:paraId="25BE6673" w14:textId="77777777" w:rsidR="006B1D77" w:rsidRDefault="00DB0D58">
            <w:pPr>
              <w:numPr>
                <w:ilvl w:val="0"/>
                <w:numId w:val="3"/>
              </w:numPr>
              <w:pBdr>
                <w:top w:val="nil"/>
                <w:left w:val="nil"/>
                <w:bottom w:val="nil"/>
                <w:right w:val="nil"/>
                <w:between w:val="nil"/>
              </w:pBdr>
              <w:tabs>
                <w:tab w:val="left" w:pos="631"/>
              </w:tabs>
              <w:ind w:left="0" w:firstLine="325"/>
              <w:jc w:val="both"/>
              <w:rPr>
                <w:color w:val="000000"/>
              </w:rPr>
            </w:pPr>
            <w:r>
              <w:rPr>
                <w:color w:val="000000"/>
              </w:rPr>
              <w:lastRenderedPageBreak/>
              <w:t>Lietuvos Respublikos ekonomikos ir inovacijų ministerijos nustatytos formos SVV subjekto statuso deklaracijos formą;</w:t>
            </w:r>
          </w:p>
          <w:p w14:paraId="25BE6674" w14:textId="77777777" w:rsidR="006B1D77" w:rsidRDefault="00DB0D58">
            <w:pPr>
              <w:numPr>
                <w:ilvl w:val="0"/>
                <w:numId w:val="3"/>
              </w:numPr>
              <w:pBdr>
                <w:top w:val="nil"/>
                <w:left w:val="nil"/>
                <w:bottom w:val="nil"/>
                <w:right w:val="nil"/>
                <w:between w:val="nil"/>
              </w:pBdr>
              <w:tabs>
                <w:tab w:val="left" w:pos="631"/>
              </w:tabs>
              <w:ind w:left="0" w:firstLine="325"/>
              <w:jc w:val="both"/>
              <w:rPr>
                <w:color w:val="000000"/>
              </w:rPr>
            </w:pPr>
            <w:r>
              <w:rPr>
                <w:color w:val="000000"/>
              </w:rPr>
              <w:t>Paraiškoje nurodytus pridėti dokumentus.</w:t>
            </w:r>
          </w:p>
        </w:tc>
      </w:tr>
    </w:tbl>
    <w:p w14:paraId="25BE6676" w14:textId="77777777" w:rsidR="006B1D77" w:rsidRDefault="00DB0D58">
      <w:r>
        <w:lastRenderedPageBreak/>
        <w:t xml:space="preserve">                                                                _________________</w:t>
      </w:r>
    </w:p>
    <w:p w14:paraId="25BE6677" w14:textId="77777777" w:rsidR="006B1D77" w:rsidRDefault="006B1D77">
      <w:pPr>
        <w:jc w:val="center"/>
      </w:pPr>
    </w:p>
    <w:p w14:paraId="25BE6678" w14:textId="77777777" w:rsidR="006B1D77" w:rsidRDefault="006B1D77"/>
    <w:sectPr w:rsidR="006B1D77">
      <w:headerReference w:type="default" r:id="rId8"/>
      <w:pgSz w:w="11906" w:h="16838"/>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A613" w14:textId="77777777" w:rsidR="00884487" w:rsidRDefault="00884487">
      <w:r>
        <w:separator/>
      </w:r>
    </w:p>
  </w:endnote>
  <w:endnote w:type="continuationSeparator" w:id="0">
    <w:p w14:paraId="01BD0341" w14:textId="77777777" w:rsidR="00884487" w:rsidRDefault="0088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B2532" w14:textId="77777777" w:rsidR="00884487" w:rsidRDefault="00884487">
      <w:r>
        <w:separator/>
      </w:r>
    </w:p>
  </w:footnote>
  <w:footnote w:type="continuationSeparator" w:id="0">
    <w:p w14:paraId="74402CA0" w14:textId="77777777" w:rsidR="00884487" w:rsidRDefault="0088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6679" w14:textId="76103540" w:rsidR="006B1D77" w:rsidRDefault="00DB0D58">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83873">
      <w:rPr>
        <w:noProof/>
        <w:color w:val="000000"/>
      </w:rPr>
      <w:t>2</w:t>
    </w:r>
    <w:r>
      <w:rPr>
        <w:color w:val="000000"/>
      </w:rPr>
      <w:fldChar w:fldCharType="end"/>
    </w:r>
  </w:p>
  <w:p w14:paraId="25BE667A" w14:textId="77777777" w:rsidR="006B1D77" w:rsidRDefault="006B1D77">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223"/>
    <w:multiLevelType w:val="multilevel"/>
    <w:tmpl w:val="401A9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634906"/>
    <w:multiLevelType w:val="multilevel"/>
    <w:tmpl w:val="6772D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D6B5E"/>
    <w:multiLevelType w:val="multilevel"/>
    <w:tmpl w:val="7F4A9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2F79EA"/>
    <w:multiLevelType w:val="multilevel"/>
    <w:tmpl w:val="8D9033F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15:restartNumberingAfterBreak="0">
    <w:nsid w:val="4A7D6D8E"/>
    <w:multiLevelType w:val="multilevel"/>
    <w:tmpl w:val="66507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4D3B28"/>
    <w:multiLevelType w:val="multilevel"/>
    <w:tmpl w:val="3BB84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77"/>
    <w:rsid w:val="000A6D41"/>
    <w:rsid w:val="00310B92"/>
    <w:rsid w:val="005C5351"/>
    <w:rsid w:val="006B1D77"/>
    <w:rsid w:val="00863471"/>
    <w:rsid w:val="00867DB2"/>
    <w:rsid w:val="00884487"/>
    <w:rsid w:val="0093274C"/>
    <w:rsid w:val="00A16AE4"/>
    <w:rsid w:val="00A63ED4"/>
    <w:rsid w:val="00B304AE"/>
    <w:rsid w:val="00CA2541"/>
    <w:rsid w:val="00D83873"/>
    <w:rsid w:val="00DB0D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6633"/>
  <w15:docId w15:val="{73F51083-C2B4-43E6-A47A-70471BB3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Debesliotekstas">
    <w:name w:val="Balloon Text"/>
    <w:basedOn w:val="prastasis"/>
    <w:link w:val="DebesliotekstasDiagrama"/>
    <w:uiPriority w:val="99"/>
    <w:semiHidden/>
    <w:unhideWhenUsed/>
    <w:rsid w:val="0093274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3274C"/>
    <w:rPr>
      <w:rFonts w:ascii="Segoe UI" w:hAnsi="Segoe UI" w:cs="Segoe UI"/>
      <w:sz w:val="18"/>
      <w:szCs w:val="18"/>
    </w:rPr>
  </w:style>
  <w:style w:type="character" w:styleId="Komentaronuoroda">
    <w:name w:val="annotation reference"/>
    <w:basedOn w:val="Numatytasispastraiposriftas"/>
    <w:uiPriority w:val="99"/>
    <w:semiHidden/>
    <w:unhideWhenUsed/>
    <w:rsid w:val="000A6D41"/>
    <w:rPr>
      <w:sz w:val="16"/>
      <w:szCs w:val="16"/>
    </w:rPr>
  </w:style>
  <w:style w:type="paragraph" w:styleId="Komentarotekstas">
    <w:name w:val="annotation text"/>
    <w:basedOn w:val="prastasis"/>
    <w:link w:val="KomentarotekstasDiagrama"/>
    <w:uiPriority w:val="99"/>
    <w:semiHidden/>
    <w:unhideWhenUsed/>
    <w:rsid w:val="000A6D41"/>
    <w:rPr>
      <w:sz w:val="20"/>
      <w:szCs w:val="20"/>
    </w:rPr>
  </w:style>
  <w:style w:type="character" w:customStyle="1" w:styleId="KomentarotekstasDiagrama">
    <w:name w:val="Komentaro tekstas Diagrama"/>
    <w:basedOn w:val="Numatytasispastraiposriftas"/>
    <w:link w:val="Komentarotekstas"/>
    <w:uiPriority w:val="99"/>
    <w:semiHidden/>
    <w:rsid w:val="000A6D41"/>
    <w:rPr>
      <w:sz w:val="20"/>
      <w:szCs w:val="20"/>
    </w:rPr>
  </w:style>
  <w:style w:type="paragraph" w:styleId="Komentarotema">
    <w:name w:val="annotation subject"/>
    <w:basedOn w:val="Komentarotekstas"/>
    <w:next w:val="Komentarotekstas"/>
    <w:link w:val="KomentarotemaDiagrama"/>
    <w:uiPriority w:val="99"/>
    <w:semiHidden/>
    <w:unhideWhenUsed/>
    <w:rsid w:val="000A6D41"/>
    <w:rPr>
      <w:b/>
      <w:bCs/>
    </w:rPr>
  </w:style>
  <w:style w:type="character" w:customStyle="1" w:styleId="KomentarotemaDiagrama">
    <w:name w:val="Komentaro tema Diagrama"/>
    <w:basedOn w:val="KomentarotekstasDiagrama"/>
    <w:link w:val="Komentarotema"/>
    <w:uiPriority w:val="99"/>
    <w:semiHidden/>
    <w:rsid w:val="000A6D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BC138-D254-44A5-9B36-0A31997A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2707</Words>
  <Characters>1544</Characters>
  <Application>Microsoft Office Word</Application>
  <DocSecurity>4</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 Švelniūtė</dc:creator>
  <cp:lastModifiedBy>Gabrielė Martusevičienė</cp:lastModifiedBy>
  <cp:revision>2</cp:revision>
  <dcterms:created xsi:type="dcterms:W3CDTF">2019-09-16T11:07:00Z</dcterms:created>
  <dcterms:modified xsi:type="dcterms:W3CDTF">2019-09-16T11:07:00Z</dcterms:modified>
</cp:coreProperties>
</file>