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06079E" w14:paraId="568DB004" w14:textId="77777777" w:rsidTr="005445B4">
        <w:tc>
          <w:tcPr>
            <w:tcW w:w="4819" w:type="dxa"/>
          </w:tcPr>
          <w:p w14:paraId="51020BDB" w14:textId="77777777" w:rsidR="00B05032" w:rsidRDefault="0006079E" w:rsidP="00121982">
            <w:pPr>
              <w:tabs>
                <w:tab w:val="left" w:pos="5070"/>
                <w:tab w:val="left" w:pos="5366"/>
                <w:tab w:val="left" w:pos="6771"/>
                <w:tab w:val="left" w:pos="7363"/>
              </w:tabs>
              <w:jc w:val="both"/>
            </w:pPr>
            <w:bookmarkStart w:id="0" w:name="_GoBack"/>
            <w:bookmarkEnd w:id="0"/>
            <w:r>
              <w:t>PATVIRTINTA</w:t>
            </w:r>
          </w:p>
        </w:tc>
      </w:tr>
      <w:tr w:rsidR="0006079E" w14:paraId="5097AAC2" w14:textId="77777777" w:rsidTr="005445B4">
        <w:tc>
          <w:tcPr>
            <w:tcW w:w="4819" w:type="dxa"/>
          </w:tcPr>
          <w:p w14:paraId="14A67308" w14:textId="77777777" w:rsidR="0006079E" w:rsidRDefault="0006079E" w:rsidP="0006079E">
            <w:r>
              <w:t>Klaipėdos miesto savivaldybės</w:t>
            </w:r>
            <w:r w:rsidR="00CA60B2">
              <w:t xml:space="preserve"> administracijos</w:t>
            </w:r>
          </w:p>
        </w:tc>
      </w:tr>
      <w:tr w:rsidR="0006079E" w14:paraId="4A6A8EA5" w14:textId="77777777" w:rsidTr="005445B4">
        <w:tc>
          <w:tcPr>
            <w:tcW w:w="4819" w:type="dxa"/>
          </w:tcPr>
          <w:p w14:paraId="657EBECC" w14:textId="77777777" w:rsidR="0006079E" w:rsidRDefault="00CA60B2" w:rsidP="0006079E">
            <w:r>
              <w:t>direktoriaus</w:t>
            </w:r>
            <w:r w:rsidR="0006079E">
              <w:t xml:space="preserve"> </w:t>
            </w:r>
            <w:bookmarkStart w:id="1" w:name="registravimoDataIlga"/>
            <w:r w:rsidR="0006079E">
              <w:rPr>
                <w:noProof/>
              </w:rPr>
              <w:fldChar w:fldCharType="begin">
                <w:ffData>
                  <w:name w:val="registravimoDataIlga"/>
                  <w:enabled/>
                  <w:calcOnExit w:val="0"/>
                  <w:textInput>
                    <w:maxLength w:val="1"/>
                  </w:textInput>
                </w:ffData>
              </w:fldChar>
            </w:r>
            <w:r w:rsidR="0006079E">
              <w:rPr>
                <w:noProof/>
              </w:rPr>
              <w:instrText xml:space="preserve"> FORMTEXT </w:instrText>
            </w:r>
            <w:r w:rsidR="0006079E">
              <w:rPr>
                <w:noProof/>
              </w:rPr>
            </w:r>
            <w:r w:rsidR="0006079E">
              <w:rPr>
                <w:noProof/>
              </w:rPr>
              <w:fldChar w:fldCharType="separate"/>
            </w:r>
            <w:r w:rsidR="0006079E">
              <w:rPr>
                <w:noProof/>
              </w:rPr>
              <w:t>2018 m. spalio 15 d.</w:t>
            </w:r>
            <w:r w:rsidR="0006079E">
              <w:rPr>
                <w:noProof/>
              </w:rPr>
              <w:fldChar w:fldCharType="end"/>
            </w:r>
            <w:bookmarkEnd w:id="1"/>
          </w:p>
        </w:tc>
      </w:tr>
      <w:tr w:rsidR="0006079E" w14:paraId="182DD7CB" w14:textId="77777777" w:rsidTr="005445B4">
        <w:tc>
          <w:tcPr>
            <w:tcW w:w="4819" w:type="dxa"/>
          </w:tcPr>
          <w:p w14:paraId="74EF376A" w14:textId="77777777" w:rsidR="0006079E" w:rsidRDefault="00CA60B2" w:rsidP="00970DCA">
            <w:pPr>
              <w:tabs>
                <w:tab w:val="left" w:pos="5070"/>
                <w:tab w:val="left" w:pos="5366"/>
                <w:tab w:val="left" w:pos="6771"/>
                <w:tab w:val="left" w:pos="7363"/>
              </w:tabs>
            </w:pPr>
            <w:r>
              <w:t>įsakym</w:t>
            </w:r>
            <w:r w:rsidR="00121982">
              <w:t>u</w:t>
            </w:r>
            <w:r w:rsidR="0006079E">
              <w:t xml:space="preserve"> Nr. </w:t>
            </w:r>
            <w:bookmarkStart w:id="2" w:name="registravimoNr"/>
            <w:r w:rsidR="00970DCA">
              <w:rPr>
                <w:noProof/>
              </w:rPr>
              <w:t>AD1-2469</w:t>
            </w:r>
            <w:bookmarkEnd w:id="2"/>
          </w:p>
        </w:tc>
      </w:tr>
    </w:tbl>
    <w:p w14:paraId="31BC4B02" w14:textId="77777777" w:rsidR="0006079E" w:rsidRDefault="0006079E" w:rsidP="0006079E">
      <w:pPr>
        <w:jc w:val="center"/>
      </w:pPr>
    </w:p>
    <w:p w14:paraId="1F96516A" w14:textId="77777777" w:rsidR="00A87420" w:rsidRDefault="00A87420" w:rsidP="0006079E">
      <w:pPr>
        <w:jc w:val="center"/>
      </w:pPr>
    </w:p>
    <w:p w14:paraId="64BE0022" w14:textId="77777777" w:rsidR="00A87420" w:rsidRDefault="00E05040" w:rsidP="0006079E">
      <w:pPr>
        <w:jc w:val="center"/>
        <w:rPr>
          <w:b/>
        </w:rPr>
      </w:pPr>
      <w:r w:rsidRPr="00E05040">
        <w:rPr>
          <w:b/>
        </w:rPr>
        <w:t xml:space="preserve">SAVIVALDYBĖS BIUDŽETO LĖŠOMIS IŠ DALIES FINANSUOJAMŲ SRIČIŲ „SCENOS MENAI IR MUZIKA (TEATRAS, LĖLIŲ TEATRAS, OPERA, MUZIKINIS TEATRAS, ŠOKIS, CIRKAS)“ FINANSAVIMO SĄLYGŲ APRAŠAS </w:t>
      </w:r>
    </w:p>
    <w:p w14:paraId="68181422" w14:textId="77777777" w:rsidR="00E05040" w:rsidRDefault="00E05040" w:rsidP="0006079E">
      <w:pPr>
        <w:jc w:val="center"/>
      </w:pPr>
    </w:p>
    <w:tbl>
      <w:tblPr>
        <w:tblW w:w="9889" w:type="dxa"/>
        <w:tblBorders>
          <w:top w:val="nil"/>
          <w:left w:val="nil"/>
          <w:bottom w:val="nil"/>
          <w:right w:val="nil"/>
        </w:tblBorders>
        <w:tblLayout w:type="fixed"/>
        <w:tblLook w:val="0000" w:firstRow="0" w:lastRow="0" w:firstColumn="0" w:lastColumn="0" w:noHBand="0" w:noVBand="0"/>
      </w:tblPr>
      <w:tblGrid>
        <w:gridCol w:w="704"/>
        <w:gridCol w:w="9185"/>
      </w:tblGrid>
      <w:tr w:rsidR="00E05040" w:rsidRPr="00E05040" w14:paraId="54482A8F" w14:textId="77777777" w:rsidTr="00B03F98">
        <w:trPr>
          <w:trHeight w:val="207"/>
        </w:trPr>
        <w:tc>
          <w:tcPr>
            <w:tcW w:w="704" w:type="dxa"/>
            <w:tcBorders>
              <w:top w:val="single" w:sz="4" w:space="0" w:color="auto"/>
              <w:left w:val="single" w:sz="4" w:space="0" w:color="auto"/>
              <w:bottom w:val="single" w:sz="4" w:space="0" w:color="auto"/>
              <w:right w:val="single" w:sz="4" w:space="0" w:color="auto"/>
            </w:tcBorders>
            <w:vAlign w:val="center"/>
          </w:tcPr>
          <w:p w14:paraId="7EC938E2" w14:textId="77777777" w:rsidR="00E05040" w:rsidRPr="00E05040" w:rsidRDefault="00E05040" w:rsidP="00E05040">
            <w:pPr>
              <w:autoSpaceDE w:val="0"/>
              <w:autoSpaceDN w:val="0"/>
              <w:adjustRightInd w:val="0"/>
              <w:jc w:val="center"/>
              <w:rPr>
                <w:rFonts w:eastAsiaTheme="minorHAnsi"/>
                <w:color w:val="000000"/>
              </w:rPr>
            </w:pPr>
            <w:r w:rsidRPr="00E05040">
              <w:rPr>
                <w:rFonts w:eastAsiaTheme="minorHAnsi"/>
                <w:b/>
                <w:bCs/>
                <w:color w:val="000000"/>
              </w:rPr>
              <w:t>Eil. Nr.</w:t>
            </w:r>
          </w:p>
        </w:tc>
        <w:tc>
          <w:tcPr>
            <w:tcW w:w="9185" w:type="dxa"/>
            <w:tcBorders>
              <w:top w:val="single" w:sz="4" w:space="0" w:color="auto"/>
              <w:left w:val="single" w:sz="4" w:space="0" w:color="auto"/>
              <w:bottom w:val="single" w:sz="4" w:space="0" w:color="auto"/>
              <w:right w:val="single" w:sz="4" w:space="0" w:color="auto"/>
            </w:tcBorders>
            <w:vAlign w:val="center"/>
          </w:tcPr>
          <w:p w14:paraId="089842D2" w14:textId="77777777" w:rsidR="00E05040" w:rsidRPr="00E05040" w:rsidRDefault="00E05040" w:rsidP="00E05040">
            <w:pPr>
              <w:autoSpaceDE w:val="0"/>
              <w:autoSpaceDN w:val="0"/>
              <w:adjustRightInd w:val="0"/>
              <w:jc w:val="center"/>
              <w:rPr>
                <w:rFonts w:eastAsiaTheme="minorHAnsi"/>
                <w:color w:val="000000"/>
              </w:rPr>
            </w:pPr>
            <w:r w:rsidRPr="00E05040">
              <w:rPr>
                <w:rFonts w:eastAsiaTheme="minorHAnsi"/>
                <w:b/>
                <w:bCs/>
                <w:color w:val="000000"/>
              </w:rPr>
              <w:t>Finansuojamos veiklos</w:t>
            </w:r>
          </w:p>
        </w:tc>
      </w:tr>
      <w:tr w:rsidR="00E05040" w:rsidRPr="00E05040" w14:paraId="7CB7257A" w14:textId="77777777" w:rsidTr="00B03F98">
        <w:trPr>
          <w:trHeight w:val="539"/>
        </w:trPr>
        <w:tc>
          <w:tcPr>
            <w:tcW w:w="704" w:type="dxa"/>
            <w:tcBorders>
              <w:top w:val="single" w:sz="4" w:space="0" w:color="auto"/>
              <w:left w:val="single" w:sz="4" w:space="0" w:color="auto"/>
              <w:bottom w:val="single" w:sz="4" w:space="0" w:color="auto"/>
              <w:right w:val="single" w:sz="4" w:space="0" w:color="auto"/>
            </w:tcBorders>
          </w:tcPr>
          <w:p w14:paraId="6F959998" w14:textId="77777777" w:rsidR="00E05040" w:rsidRPr="00E05040" w:rsidRDefault="00E05040" w:rsidP="00E05040">
            <w:pPr>
              <w:autoSpaceDE w:val="0"/>
              <w:autoSpaceDN w:val="0"/>
              <w:adjustRightInd w:val="0"/>
              <w:rPr>
                <w:rFonts w:eastAsiaTheme="minorHAnsi"/>
                <w:color w:val="000000"/>
              </w:rPr>
            </w:pPr>
            <w:r w:rsidRPr="00E05040">
              <w:rPr>
                <w:rFonts w:eastAsiaTheme="minorHAnsi"/>
                <w:color w:val="000000"/>
              </w:rPr>
              <w:t xml:space="preserve">1. </w:t>
            </w:r>
          </w:p>
        </w:tc>
        <w:tc>
          <w:tcPr>
            <w:tcW w:w="9185" w:type="dxa"/>
            <w:tcBorders>
              <w:top w:val="single" w:sz="4" w:space="0" w:color="auto"/>
              <w:left w:val="single" w:sz="4" w:space="0" w:color="auto"/>
              <w:bottom w:val="single" w:sz="4" w:space="0" w:color="auto"/>
              <w:right w:val="single" w:sz="4" w:space="0" w:color="auto"/>
            </w:tcBorders>
          </w:tcPr>
          <w:p w14:paraId="593260C4" w14:textId="77777777" w:rsidR="00E05040" w:rsidRPr="00E05040" w:rsidRDefault="00E05040" w:rsidP="00E05040">
            <w:pPr>
              <w:autoSpaceDE w:val="0"/>
              <w:autoSpaceDN w:val="0"/>
              <w:adjustRightInd w:val="0"/>
              <w:jc w:val="both"/>
              <w:rPr>
                <w:rFonts w:eastAsiaTheme="minorHAnsi"/>
                <w:color w:val="000000"/>
              </w:rPr>
            </w:pPr>
            <w:r w:rsidRPr="00E05040">
              <w:rPr>
                <w:rFonts w:eastAsiaTheme="minorHAnsi"/>
                <w:color w:val="000000"/>
              </w:rPr>
              <w:t>Naujai kuriamų ir jau sukurtų profesionalios kūrybos projektų sklaida Lietuvoje ir užsienyje, koncertai, spektakliai, festivaliai, konkursai, vaikams ir jaunimui kuriami kūriniai, edukacija. Dalinio finansavimo pagal šio punkto sąlygas negali gauti subjektai, kurie gauna dalinį finansavimą pagal programas „Teatrinio meno sklaida“ ir „Muzikinių programų rėmimas“</w:t>
            </w:r>
          </w:p>
        </w:tc>
      </w:tr>
      <w:tr w:rsidR="00E05040" w:rsidRPr="00E05040" w14:paraId="1CDE527A" w14:textId="77777777" w:rsidTr="00B03F98">
        <w:trPr>
          <w:trHeight w:val="300"/>
        </w:trPr>
        <w:tc>
          <w:tcPr>
            <w:tcW w:w="704" w:type="dxa"/>
            <w:tcBorders>
              <w:top w:val="single" w:sz="4" w:space="0" w:color="auto"/>
              <w:left w:val="single" w:sz="4" w:space="0" w:color="auto"/>
              <w:bottom w:val="single" w:sz="4" w:space="0" w:color="auto"/>
              <w:right w:val="single" w:sz="4" w:space="0" w:color="auto"/>
            </w:tcBorders>
          </w:tcPr>
          <w:p w14:paraId="1925B734" w14:textId="77777777" w:rsidR="00E05040" w:rsidRPr="00E05040" w:rsidRDefault="00E05040" w:rsidP="00E05040">
            <w:pPr>
              <w:autoSpaceDE w:val="0"/>
              <w:autoSpaceDN w:val="0"/>
              <w:adjustRightInd w:val="0"/>
              <w:rPr>
                <w:rFonts w:eastAsiaTheme="minorHAnsi"/>
                <w:color w:val="000000"/>
              </w:rPr>
            </w:pPr>
            <w:r w:rsidRPr="00E05040">
              <w:rPr>
                <w:rFonts w:eastAsiaTheme="minorHAnsi"/>
                <w:color w:val="000000"/>
              </w:rPr>
              <w:t>2.</w:t>
            </w:r>
          </w:p>
        </w:tc>
        <w:tc>
          <w:tcPr>
            <w:tcW w:w="9185" w:type="dxa"/>
            <w:tcBorders>
              <w:top w:val="single" w:sz="4" w:space="0" w:color="auto"/>
              <w:left w:val="single" w:sz="4" w:space="0" w:color="auto"/>
              <w:bottom w:val="single" w:sz="4" w:space="0" w:color="auto"/>
              <w:right w:val="single" w:sz="4" w:space="0" w:color="auto"/>
            </w:tcBorders>
          </w:tcPr>
          <w:p w14:paraId="56F1FF5C" w14:textId="77777777" w:rsidR="00E05040" w:rsidRPr="00E05040" w:rsidRDefault="00E05040" w:rsidP="00E05040">
            <w:pPr>
              <w:autoSpaceDE w:val="0"/>
              <w:autoSpaceDN w:val="0"/>
              <w:adjustRightInd w:val="0"/>
              <w:jc w:val="both"/>
              <w:rPr>
                <w:rFonts w:eastAsiaTheme="minorHAnsi"/>
                <w:color w:val="000000"/>
              </w:rPr>
            </w:pPr>
            <w:r w:rsidRPr="00E05040">
              <w:rPr>
                <w:rFonts w:eastAsiaTheme="minorHAnsi"/>
                <w:color w:val="000000"/>
              </w:rPr>
              <w:t>Klaipėdoje gyvenančių arba iš Klaipėdos kilusių kūrėjų sukurtų muzikos kūrinių gamyba ir sklaida</w:t>
            </w:r>
          </w:p>
        </w:tc>
      </w:tr>
      <w:tr w:rsidR="00E05040" w:rsidRPr="00E05040" w14:paraId="343903F6" w14:textId="77777777" w:rsidTr="00B03F98">
        <w:trPr>
          <w:trHeight w:val="527"/>
        </w:trPr>
        <w:tc>
          <w:tcPr>
            <w:tcW w:w="704" w:type="dxa"/>
            <w:tcBorders>
              <w:top w:val="single" w:sz="4" w:space="0" w:color="auto"/>
              <w:left w:val="single" w:sz="4" w:space="0" w:color="auto"/>
              <w:bottom w:val="single" w:sz="4" w:space="0" w:color="auto"/>
              <w:right w:val="single" w:sz="4" w:space="0" w:color="auto"/>
            </w:tcBorders>
          </w:tcPr>
          <w:p w14:paraId="180ED4EF" w14:textId="77777777" w:rsidR="00E05040" w:rsidRPr="00E05040" w:rsidRDefault="00E05040" w:rsidP="00E05040">
            <w:pPr>
              <w:autoSpaceDE w:val="0"/>
              <w:autoSpaceDN w:val="0"/>
              <w:adjustRightInd w:val="0"/>
              <w:rPr>
                <w:rFonts w:eastAsiaTheme="minorHAnsi"/>
                <w:color w:val="000000"/>
              </w:rPr>
            </w:pPr>
            <w:r w:rsidRPr="00E05040">
              <w:rPr>
                <w:rFonts w:eastAsiaTheme="minorHAnsi"/>
                <w:color w:val="000000"/>
              </w:rPr>
              <w:t xml:space="preserve">3. </w:t>
            </w:r>
          </w:p>
        </w:tc>
        <w:tc>
          <w:tcPr>
            <w:tcW w:w="9185" w:type="dxa"/>
            <w:tcBorders>
              <w:top w:val="single" w:sz="4" w:space="0" w:color="auto"/>
              <w:left w:val="single" w:sz="4" w:space="0" w:color="auto"/>
              <w:bottom w:val="single" w:sz="4" w:space="0" w:color="auto"/>
              <w:right w:val="single" w:sz="4" w:space="0" w:color="auto"/>
            </w:tcBorders>
          </w:tcPr>
          <w:p w14:paraId="0C0B9AA9" w14:textId="77777777" w:rsidR="00E05040" w:rsidRPr="00E05040" w:rsidRDefault="00E05040" w:rsidP="00E05040">
            <w:pPr>
              <w:autoSpaceDE w:val="0"/>
              <w:autoSpaceDN w:val="0"/>
              <w:adjustRightInd w:val="0"/>
              <w:jc w:val="both"/>
              <w:rPr>
                <w:rFonts w:eastAsiaTheme="minorHAnsi"/>
                <w:color w:val="000000"/>
              </w:rPr>
            </w:pPr>
            <w:r w:rsidRPr="00E05040">
              <w:rPr>
                <w:rFonts w:eastAsiaTheme="minorHAnsi"/>
                <w:color w:val="000000"/>
              </w:rPr>
              <w:t>Leidiniai, pristatantys scenos menų ir muzikos raidos procesus Klaipėdos (knygos, monografijos, albumai</w:t>
            </w:r>
          </w:p>
        </w:tc>
      </w:tr>
      <w:tr w:rsidR="00E05040" w:rsidRPr="00E05040" w14:paraId="59A3ADF7" w14:textId="77777777" w:rsidTr="00B03F98">
        <w:trPr>
          <w:trHeight w:val="208"/>
        </w:trPr>
        <w:tc>
          <w:tcPr>
            <w:tcW w:w="704" w:type="dxa"/>
            <w:tcBorders>
              <w:top w:val="single" w:sz="4" w:space="0" w:color="auto"/>
              <w:left w:val="single" w:sz="4" w:space="0" w:color="auto"/>
              <w:bottom w:val="single" w:sz="4" w:space="0" w:color="auto"/>
              <w:right w:val="single" w:sz="4" w:space="0" w:color="auto"/>
            </w:tcBorders>
          </w:tcPr>
          <w:p w14:paraId="0A59C18C" w14:textId="77777777" w:rsidR="00E05040" w:rsidRPr="00E05040" w:rsidRDefault="00E05040" w:rsidP="00E05040">
            <w:pPr>
              <w:autoSpaceDE w:val="0"/>
              <w:autoSpaceDN w:val="0"/>
              <w:adjustRightInd w:val="0"/>
              <w:rPr>
                <w:rFonts w:eastAsiaTheme="minorHAnsi"/>
                <w:color w:val="000000"/>
              </w:rPr>
            </w:pPr>
            <w:r w:rsidRPr="00E05040">
              <w:rPr>
                <w:rFonts w:eastAsiaTheme="minorHAnsi"/>
                <w:color w:val="000000"/>
              </w:rPr>
              <w:t xml:space="preserve">4. </w:t>
            </w:r>
          </w:p>
        </w:tc>
        <w:tc>
          <w:tcPr>
            <w:tcW w:w="9185" w:type="dxa"/>
            <w:tcBorders>
              <w:top w:val="single" w:sz="4" w:space="0" w:color="auto"/>
              <w:left w:val="single" w:sz="4" w:space="0" w:color="auto"/>
              <w:bottom w:val="single" w:sz="4" w:space="0" w:color="auto"/>
              <w:right w:val="single" w:sz="4" w:space="0" w:color="auto"/>
            </w:tcBorders>
          </w:tcPr>
          <w:p w14:paraId="3062CEC8" w14:textId="77777777" w:rsidR="00E05040" w:rsidRPr="00E05040" w:rsidRDefault="00E05040" w:rsidP="00E05040">
            <w:pPr>
              <w:autoSpaceDE w:val="0"/>
              <w:autoSpaceDN w:val="0"/>
              <w:adjustRightInd w:val="0"/>
              <w:jc w:val="both"/>
              <w:rPr>
                <w:rFonts w:eastAsiaTheme="minorHAnsi"/>
                <w:color w:val="000000"/>
              </w:rPr>
            </w:pPr>
            <w:r w:rsidRPr="00E05040">
              <w:rPr>
                <w:rFonts w:eastAsiaTheme="minorHAnsi"/>
                <w:color w:val="000000"/>
              </w:rPr>
              <w:t>Profesionali kritinė, analitinė refleksija spaudoje ir internete</w:t>
            </w:r>
          </w:p>
        </w:tc>
      </w:tr>
      <w:tr w:rsidR="00E05040" w:rsidRPr="00E05040" w14:paraId="37729D09" w14:textId="77777777" w:rsidTr="00B03F98">
        <w:trPr>
          <w:trHeight w:val="728"/>
        </w:trPr>
        <w:tc>
          <w:tcPr>
            <w:tcW w:w="704" w:type="dxa"/>
            <w:tcBorders>
              <w:top w:val="single" w:sz="4" w:space="0" w:color="auto"/>
              <w:left w:val="single" w:sz="4" w:space="0" w:color="auto"/>
              <w:bottom w:val="nil"/>
              <w:right w:val="single" w:sz="4" w:space="0" w:color="auto"/>
            </w:tcBorders>
          </w:tcPr>
          <w:p w14:paraId="7755B85D" w14:textId="77777777" w:rsidR="00E05040" w:rsidRPr="00E05040" w:rsidRDefault="00E05040" w:rsidP="00E05040">
            <w:pPr>
              <w:autoSpaceDE w:val="0"/>
              <w:autoSpaceDN w:val="0"/>
              <w:adjustRightInd w:val="0"/>
              <w:rPr>
                <w:rFonts w:eastAsiaTheme="minorHAnsi"/>
                <w:color w:val="000000"/>
              </w:rPr>
            </w:pPr>
            <w:r w:rsidRPr="00E05040">
              <w:rPr>
                <w:rFonts w:eastAsiaTheme="minorHAnsi"/>
                <w:color w:val="000000"/>
              </w:rPr>
              <w:t xml:space="preserve">5. </w:t>
            </w:r>
          </w:p>
        </w:tc>
        <w:tc>
          <w:tcPr>
            <w:tcW w:w="9185" w:type="dxa"/>
            <w:tcBorders>
              <w:top w:val="single" w:sz="4" w:space="0" w:color="auto"/>
              <w:left w:val="single" w:sz="4" w:space="0" w:color="auto"/>
              <w:bottom w:val="nil"/>
              <w:right w:val="single" w:sz="4" w:space="0" w:color="auto"/>
            </w:tcBorders>
          </w:tcPr>
          <w:p w14:paraId="2E8ECD9C" w14:textId="77777777" w:rsidR="00E05040" w:rsidRPr="00E05040" w:rsidRDefault="00E05040" w:rsidP="00E05040">
            <w:pPr>
              <w:autoSpaceDE w:val="0"/>
              <w:autoSpaceDN w:val="0"/>
              <w:adjustRightInd w:val="0"/>
              <w:jc w:val="both"/>
              <w:rPr>
                <w:rFonts w:eastAsiaTheme="minorHAnsi"/>
                <w:color w:val="000000"/>
              </w:rPr>
            </w:pPr>
            <w:r w:rsidRPr="00E05040">
              <w:rPr>
                <w:rFonts w:eastAsiaTheme="minorHAnsi"/>
                <w:color w:val="000000"/>
              </w:rPr>
              <w:t>Klaipėdos kūrėjų dalyvavimas tarptautiniuose tinkluose ir programose, tarptautinio bendradarbiavimo ir mainų projektai, dalyvavimas konferencijose, festivaliuose, koprodukciniai projektai su kitų šalių kūrėjais</w:t>
            </w:r>
          </w:p>
        </w:tc>
      </w:tr>
      <w:tr w:rsidR="00E05040" w:rsidRPr="00E05040" w14:paraId="50A41E88" w14:textId="77777777" w:rsidTr="00B03F98">
        <w:trPr>
          <w:trHeight w:val="113"/>
        </w:trPr>
        <w:tc>
          <w:tcPr>
            <w:tcW w:w="9889" w:type="dxa"/>
            <w:gridSpan w:val="2"/>
            <w:tcBorders>
              <w:top w:val="single" w:sz="4" w:space="0" w:color="auto"/>
              <w:left w:val="single" w:sz="4" w:space="0" w:color="auto"/>
              <w:bottom w:val="nil"/>
              <w:right w:val="single" w:sz="4" w:space="0" w:color="auto"/>
            </w:tcBorders>
            <w:vAlign w:val="center"/>
          </w:tcPr>
          <w:p w14:paraId="42FF210F" w14:textId="77777777" w:rsidR="00E05040" w:rsidRPr="00E05040" w:rsidRDefault="00E05040" w:rsidP="00E05040">
            <w:pPr>
              <w:autoSpaceDE w:val="0"/>
              <w:autoSpaceDN w:val="0"/>
              <w:adjustRightInd w:val="0"/>
              <w:jc w:val="center"/>
              <w:rPr>
                <w:rFonts w:eastAsiaTheme="minorHAnsi"/>
                <w:b/>
                <w:color w:val="000000"/>
              </w:rPr>
            </w:pPr>
            <w:r w:rsidRPr="00E05040">
              <w:rPr>
                <w:rFonts w:eastAsiaTheme="minorHAnsi"/>
                <w:b/>
                <w:bCs/>
                <w:color w:val="000000"/>
              </w:rPr>
              <w:t>Paraiškas galintys teikti subjektai</w:t>
            </w:r>
          </w:p>
        </w:tc>
      </w:tr>
      <w:tr w:rsidR="00E05040" w:rsidRPr="00E05040" w14:paraId="5C93F159" w14:textId="77777777" w:rsidTr="00B03F98">
        <w:trPr>
          <w:trHeight w:val="212"/>
        </w:trPr>
        <w:tc>
          <w:tcPr>
            <w:tcW w:w="704" w:type="dxa"/>
            <w:tcBorders>
              <w:top w:val="single" w:sz="4" w:space="0" w:color="auto"/>
              <w:left w:val="single" w:sz="4" w:space="0" w:color="auto"/>
              <w:bottom w:val="single" w:sz="4" w:space="0" w:color="auto"/>
              <w:right w:val="single" w:sz="4" w:space="0" w:color="auto"/>
            </w:tcBorders>
          </w:tcPr>
          <w:p w14:paraId="43341854" w14:textId="77777777" w:rsidR="00E05040" w:rsidRPr="00E05040" w:rsidRDefault="00E05040" w:rsidP="00E05040">
            <w:pPr>
              <w:autoSpaceDE w:val="0"/>
              <w:autoSpaceDN w:val="0"/>
              <w:adjustRightInd w:val="0"/>
              <w:rPr>
                <w:rFonts w:eastAsiaTheme="minorHAnsi"/>
                <w:color w:val="000000"/>
              </w:rPr>
            </w:pPr>
            <w:r w:rsidRPr="00E05040">
              <w:rPr>
                <w:rFonts w:eastAsiaTheme="minorHAnsi"/>
                <w:color w:val="000000"/>
              </w:rPr>
              <w:t>6.</w:t>
            </w:r>
          </w:p>
        </w:tc>
        <w:tc>
          <w:tcPr>
            <w:tcW w:w="9185" w:type="dxa"/>
            <w:tcBorders>
              <w:top w:val="single" w:sz="4" w:space="0" w:color="auto"/>
              <w:left w:val="single" w:sz="4" w:space="0" w:color="auto"/>
              <w:bottom w:val="single" w:sz="4" w:space="0" w:color="auto"/>
              <w:right w:val="single" w:sz="4" w:space="0" w:color="auto"/>
            </w:tcBorders>
          </w:tcPr>
          <w:p w14:paraId="40962EF3" w14:textId="77777777" w:rsidR="00E05040" w:rsidRPr="00E05040" w:rsidRDefault="00E05040" w:rsidP="00E05040">
            <w:pPr>
              <w:autoSpaceDE w:val="0"/>
              <w:autoSpaceDN w:val="0"/>
              <w:adjustRightInd w:val="0"/>
              <w:jc w:val="both"/>
              <w:rPr>
                <w:rFonts w:eastAsia="Calibri"/>
                <w:color w:val="000000"/>
              </w:rPr>
            </w:pPr>
            <w:r w:rsidRPr="00E05040">
              <w:rPr>
                <w:rFonts w:eastAsia="Calibri"/>
                <w:color w:val="000000"/>
              </w:rPr>
              <w:t>Paraiškas kultūros projektų daliniam finansavimui gauti gali teikti:</w:t>
            </w:r>
          </w:p>
        </w:tc>
      </w:tr>
      <w:tr w:rsidR="00E05040" w:rsidRPr="00E05040" w14:paraId="4D51E676" w14:textId="77777777" w:rsidTr="00B03F98">
        <w:trPr>
          <w:trHeight w:val="924"/>
        </w:trPr>
        <w:tc>
          <w:tcPr>
            <w:tcW w:w="704" w:type="dxa"/>
            <w:tcBorders>
              <w:top w:val="single" w:sz="4" w:space="0" w:color="auto"/>
              <w:left w:val="single" w:sz="4" w:space="0" w:color="auto"/>
              <w:bottom w:val="single" w:sz="4" w:space="0" w:color="auto"/>
              <w:right w:val="single" w:sz="4" w:space="0" w:color="auto"/>
            </w:tcBorders>
          </w:tcPr>
          <w:p w14:paraId="329ED1B4" w14:textId="77777777" w:rsidR="00E05040" w:rsidRPr="00E05040" w:rsidRDefault="00E05040" w:rsidP="00E05040">
            <w:pPr>
              <w:autoSpaceDE w:val="0"/>
              <w:autoSpaceDN w:val="0"/>
              <w:adjustRightInd w:val="0"/>
              <w:rPr>
                <w:rFonts w:eastAsiaTheme="minorHAnsi"/>
                <w:color w:val="000000"/>
              </w:rPr>
            </w:pPr>
            <w:r w:rsidRPr="00E05040">
              <w:rPr>
                <w:rFonts w:eastAsiaTheme="minorHAnsi"/>
                <w:color w:val="000000"/>
              </w:rPr>
              <w:t>6.1.</w:t>
            </w:r>
          </w:p>
        </w:tc>
        <w:tc>
          <w:tcPr>
            <w:tcW w:w="9185" w:type="dxa"/>
            <w:tcBorders>
              <w:top w:val="single" w:sz="4" w:space="0" w:color="auto"/>
              <w:left w:val="single" w:sz="4" w:space="0" w:color="auto"/>
              <w:bottom w:val="single" w:sz="4" w:space="0" w:color="auto"/>
              <w:right w:val="single" w:sz="4" w:space="0" w:color="auto"/>
            </w:tcBorders>
          </w:tcPr>
          <w:p w14:paraId="11DFAF39" w14:textId="77777777" w:rsidR="00E05040" w:rsidRPr="00E05040" w:rsidRDefault="00E05040" w:rsidP="00E05040">
            <w:pPr>
              <w:tabs>
                <w:tab w:val="left" w:pos="317"/>
              </w:tabs>
              <w:autoSpaceDE w:val="0"/>
              <w:autoSpaceDN w:val="0"/>
              <w:adjustRightInd w:val="0"/>
              <w:ind w:left="34"/>
              <w:contextualSpacing/>
              <w:jc w:val="both"/>
              <w:rPr>
                <w:rFonts w:eastAsia="Calibri"/>
                <w:color w:val="000000"/>
              </w:rPr>
            </w:pPr>
            <w:r w:rsidRPr="00E05040">
              <w:rPr>
                <w:rFonts w:eastAsia="Calibri"/>
                <w:color w:val="000000"/>
              </w:rPr>
              <w:t>Lietuvos Respublikos įstatymų nustatyta tvarka įregistruotos ne pelno siekiančios organizacijos: asociacijos, viešosios įstaigos, valstybės biudžetinės įstaigos, veikiančios kultūros srityje ir teikiančios kultūrines paslaugas, išskyrus Klaipėdos miesto savivaldybės (toliau – Savivaldybė) biudžetines įstaigas (Savivaldybės biudžetinės įstaigos gali būti projekto partnerėmis)</w:t>
            </w:r>
          </w:p>
        </w:tc>
      </w:tr>
      <w:tr w:rsidR="00E05040" w:rsidRPr="00E05040" w14:paraId="0A99031B" w14:textId="77777777" w:rsidTr="00B03F98">
        <w:trPr>
          <w:trHeight w:val="637"/>
        </w:trPr>
        <w:tc>
          <w:tcPr>
            <w:tcW w:w="704" w:type="dxa"/>
            <w:tcBorders>
              <w:top w:val="single" w:sz="4" w:space="0" w:color="auto"/>
              <w:left w:val="single" w:sz="4" w:space="0" w:color="auto"/>
              <w:bottom w:val="single" w:sz="4" w:space="0" w:color="auto"/>
              <w:right w:val="single" w:sz="4" w:space="0" w:color="auto"/>
            </w:tcBorders>
          </w:tcPr>
          <w:p w14:paraId="5A032504" w14:textId="77777777" w:rsidR="00E05040" w:rsidRPr="00E05040" w:rsidRDefault="00E05040" w:rsidP="00E05040">
            <w:pPr>
              <w:autoSpaceDE w:val="0"/>
              <w:autoSpaceDN w:val="0"/>
              <w:adjustRightInd w:val="0"/>
              <w:rPr>
                <w:rFonts w:eastAsiaTheme="minorHAnsi"/>
                <w:color w:val="000000"/>
              </w:rPr>
            </w:pPr>
            <w:r w:rsidRPr="00E05040">
              <w:rPr>
                <w:rFonts w:eastAsiaTheme="minorHAnsi"/>
                <w:color w:val="000000"/>
              </w:rPr>
              <w:t>6.2.</w:t>
            </w:r>
          </w:p>
        </w:tc>
        <w:tc>
          <w:tcPr>
            <w:tcW w:w="9185" w:type="dxa"/>
            <w:tcBorders>
              <w:top w:val="single" w:sz="4" w:space="0" w:color="auto"/>
              <w:left w:val="single" w:sz="4" w:space="0" w:color="auto"/>
              <w:bottom w:val="single" w:sz="4" w:space="0" w:color="auto"/>
              <w:right w:val="single" w:sz="4" w:space="0" w:color="auto"/>
            </w:tcBorders>
          </w:tcPr>
          <w:p w14:paraId="45AFF6B9" w14:textId="77777777" w:rsidR="00E05040" w:rsidRPr="00E05040" w:rsidRDefault="00E05040" w:rsidP="00E05040">
            <w:pPr>
              <w:tabs>
                <w:tab w:val="left" w:pos="317"/>
              </w:tabs>
              <w:autoSpaceDE w:val="0"/>
              <w:autoSpaceDN w:val="0"/>
              <w:adjustRightInd w:val="0"/>
              <w:ind w:left="34"/>
              <w:contextualSpacing/>
              <w:jc w:val="both"/>
              <w:rPr>
                <w:rFonts w:eastAsia="Calibri"/>
                <w:color w:val="000000"/>
              </w:rPr>
            </w:pPr>
            <w:r w:rsidRPr="00E05040">
              <w:rPr>
                <w:rFonts w:eastAsia="Calibri"/>
                <w:color w:val="000000"/>
              </w:rPr>
              <w:t xml:space="preserve">Spaudinių leidybos projektams – </w:t>
            </w:r>
            <w:r w:rsidR="00281B50">
              <w:rPr>
                <w:rFonts w:eastAsia="Calibri"/>
                <w:color w:val="000000"/>
              </w:rPr>
              <w:t>6</w:t>
            </w:r>
            <w:r w:rsidRPr="00E05040">
              <w:rPr>
                <w:rFonts w:eastAsia="Calibri"/>
                <w:color w:val="000000"/>
              </w:rPr>
              <w:t>.1 papunktyje paminėti juridiniai asmenys ir Lietuvos Respublikos įstatymų nustatyta tvarka registruoti juridiniai asmenys, vykdantys leidybinę veiklą</w:t>
            </w:r>
          </w:p>
        </w:tc>
      </w:tr>
    </w:tbl>
    <w:p w14:paraId="2B18EBDE" w14:textId="77777777" w:rsidR="0000157F" w:rsidRDefault="0000157F" w:rsidP="0006079E">
      <w:pPr>
        <w:jc w:val="center"/>
      </w:pPr>
    </w:p>
    <w:p w14:paraId="761D5AF1" w14:textId="77777777" w:rsidR="00E05040" w:rsidRDefault="0000157F" w:rsidP="0006079E">
      <w:pPr>
        <w:jc w:val="center"/>
      </w:pPr>
      <w:r>
        <w:t>__________________________</w:t>
      </w:r>
    </w:p>
    <w:sectPr w:rsidR="00E05040" w:rsidSect="000E15EF">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DA99E" w14:textId="77777777" w:rsidR="000E15EF" w:rsidRDefault="000E15EF" w:rsidP="000E15EF">
      <w:r>
        <w:separator/>
      </w:r>
    </w:p>
  </w:endnote>
  <w:endnote w:type="continuationSeparator" w:id="0">
    <w:p w14:paraId="77B81764" w14:textId="77777777" w:rsidR="000E15EF" w:rsidRDefault="000E15EF" w:rsidP="000E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7AD7F" w14:textId="77777777" w:rsidR="000E15EF" w:rsidRDefault="000E15EF" w:rsidP="000E15EF">
      <w:r>
        <w:separator/>
      </w:r>
    </w:p>
  </w:footnote>
  <w:footnote w:type="continuationSeparator" w:id="0">
    <w:p w14:paraId="10A7A189" w14:textId="77777777" w:rsidR="000E15EF" w:rsidRDefault="000E15EF" w:rsidP="000E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394890"/>
      <w:docPartObj>
        <w:docPartGallery w:val="Page Numbers (Top of Page)"/>
        <w:docPartUnique/>
      </w:docPartObj>
    </w:sdtPr>
    <w:sdtEndPr/>
    <w:sdtContent>
      <w:p w14:paraId="2AF70839" w14:textId="77777777" w:rsidR="000E15EF" w:rsidRDefault="000E15EF">
        <w:pPr>
          <w:pStyle w:val="Antrats"/>
          <w:jc w:val="center"/>
        </w:pPr>
        <w:r>
          <w:fldChar w:fldCharType="begin"/>
        </w:r>
        <w:r>
          <w:instrText>PAGE   \* MERGEFORMAT</w:instrText>
        </w:r>
        <w:r>
          <w:fldChar w:fldCharType="separate"/>
        </w:r>
        <w:r>
          <w:rPr>
            <w:noProof/>
          </w:rPr>
          <w:t>2</w:t>
        </w:r>
        <w:r>
          <w:fldChar w:fldCharType="end"/>
        </w:r>
      </w:p>
    </w:sdtContent>
  </w:sdt>
  <w:p w14:paraId="62034A72" w14:textId="77777777" w:rsidR="000E15EF" w:rsidRDefault="000E15E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157F"/>
    <w:rsid w:val="0006079E"/>
    <w:rsid w:val="000826FD"/>
    <w:rsid w:val="000E15EF"/>
    <w:rsid w:val="00121982"/>
    <w:rsid w:val="00163426"/>
    <w:rsid w:val="002534C7"/>
    <w:rsid w:val="00281B50"/>
    <w:rsid w:val="002C6D36"/>
    <w:rsid w:val="00376CFE"/>
    <w:rsid w:val="004476DD"/>
    <w:rsid w:val="005445B4"/>
    <w:rsid w:val="00597EE8"/>
    <w:rsid w:val="005F495C"/>
    <w:rsid w:val="006962FF"/>
    <w:rsid w:val="007539C3"/>
    <w:rsid w:val="008354D5"/>
    <w:rsid w:val="008E6E82"/>
    <w:rsid w:val="00970DCA"/>
    <w:rsid w:val="009A0E8B"/>
    <w:rsid w:val="00A87420"/>
    <w:rsid w:val="00AF7D08"/>
    <w:rsid w:val="00B05032"/>
    <w:rsid w:val="00B174F8"/>
    <w:rsid w:val="00B750B6"/>
    <w:rsid w:val="00CA4D3B"/>
    <w:rsid w:val="00CA60B2"/>
    <w:rsid w:val="00D86204"/>
    <w:rsid w:val="00DF4F0E"/>
    <w:rsid w:val="00E05040"/>
    <w:rsid w:val="00E22F32"/>
    <w:rsid w:val="00E33871"/>
    <w:rsid w:val="00EF36D5"/>
    <w:rsid w:val="00F11B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92AB"/>
  <w15:docId w15:val="{D8667507-0464-4817-9734-DDD9812E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0E15EF"/>
    <w:pPr>
      <w:tabs>
        <w:tab w:val="center" w:pos="4819"/>
        <w:tab w:val="right" w:pos="9638"/>
      </w:tabs>
    </w:pPr>
  </w:style>
  <w:style w:type="character" w:customStyle="1" w:styleId="AntratsDiagrama">
    <w:name w:val="Antraštės Diagrama"/>
    <w:basedOn w:val="Numatytasispastraiposriftas"/>
    <w:link w:val="Antrats"/>
    <w:uiPriority w:val="99"/>
    <w:rsid w:val="000E15EF"/>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0E15EF"/>
    <w:pPr>
      <w:tabs>
        <w:tab w:val="center" w:pos="4819"/>
        <w:tab w:val="right" w:pos="9638"/>
      </w:tabs>
    </w:pPr>
  </w:style>
  <w:style w:type="character" w:customStyle="1" w:styleId="PoratDiagrama">
    <w:name w:val="Poraštė Diagrama"/>
    <w:basedOn w:val="Numatytasispastraiposriftas"/>
    <w:link w:val="Porat"/>
    <w:uiPriority w:val="99"/>
    <w:rsid w:val="000E15E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1224</Words>
  <Characters>698</Characters>
  <Application>Microsoft Office Word</Application>
  <DocSecurity>4</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Ingrida Žemgulė</cp:lastModifiedBy>
  <cp:revision>2</cp:revision>
  <dcterms:created xsi:type="dcterms:W3CDTF">2019-10-10T08:00:00Z</dcterms:created>
  <dcterms:modified xsi:type="dcterms:W3CDTF">2019-10-10T08:00:00Z</dcterms:modified>
</cp:coreProperties>
</file>