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9309" w14:textId="77777777" w:rsidR="00CA4D3B" w:rsidRDefault="008354D5" w:rsidP="00CA4D3B">
      <w:pPr>
        <w:keepNext/>
        <w:jc w:val="center"/>
        <w:outlineLvl w:val="0"/>
        <w:rPr>
          <w:b/>
        </w:rPr>
      </w:pPr>
      <w:r>
        <w:rPr>
          <w:b/>
          <w:noProof/>
          <w:lang w:eastAsia="lt-LT"/>
        </w:rPr>
        <w:drawing>
          <wp:inline distT="0" distB="0" distL="0" distR="0" wp14:anchorId="35639321" wp14:editId="3563932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563930A" w14:textId="77777777" w:rsidR="008354D5" w:rsidRPr="00AF7D08" w:rsidRDefault="008354D5" w:rsidP="00CA4D3B">
      <w:pPr>
        <w:keepNext/>
        <w:jc w:val="center"/>
        <w:outlineLvl w:val="0"/>
        <w:rPr>
          <w:b/>
        </w:rPr>
      </w:pPr>
    </w:p>
    <w:p w14:paraId="3563930B" w14:textId="77777777" w:rsidR="00CA4D3B" w:rsidRDefault="00CA4D3B" w:rsidP="00CA4D3B">
      <w:pPr>
        <w:keepNext/>
        <w:jc w:val="center"/>
        <w:outlineLvl w:val="0"/>
        <w:rPr>
          <w:b/>
          <w:sz w:val="28"/>
          <w:szCs w:val="28"/>
        </w:rPr>
      </w:pPr>
      <w:r>
        <w:rPr>
          <w:b/>
          <w:sz w:val="28"/>
          <w:szCs w:val="28"/>
        </w:rPr>
        <w:t>KLAIPĖDOS MIESTO SAVIVALDYBĖS TARYBA</w:t>
      </w:r>
    </w:p>
    <w:p w14:paraId="3563930C" w14:textId="77777777" w:rsidR="00CA4D3B" w:rsidRDefault="00CA4D3B" w:rsidP="00CA4D3B">
      <w:pPr>
        <w:keepNext/>
        <w:jc w:val="center"/>
        <w:outlineLvl w:val="1"/>
        <w:rPr>
          <w:b/>
        </w:rPr>
      </w:pPr>
    </w:p>
    <w:p w14:paraId="3563930D" w14:textId="77777777" w:rsidR="00CA4D3B" w:rsidRDefault="00CA4D3B" w:rsidP="00CA4D3B">
      <w:pPr>
        <w:keepNext/>
        <w:jc w:val="center"/>
        <w:outlineLvl w:val="1"/>
        <w:rPr>
          <w:b/>
        </w:rPr>
      </w:pPr>
      <w:r>
        <w:rPr>
          <w:b/>
        </w:rPr>
        <w:t>SPRENDIMAS</w:t>
      </w:r>
    </w:p>
    <w:p w14:paraId="3563930E" w14:textId="77777777" w:rsidR="00C74AC7" w:rsidRPr="009306BA" w:rsidRDefault="00CA4D3B" w:rsidP="00C74AC7">
      <w:pPr>
        <w:jc w:val="center"/>
        <w:rPr>
          <w:b/>
        </w:rPr>
      </w:pPr>
      <w:r>
        <w:rPr>
          <w:b/>
          <w:caps/>
        </w:rPr>
        <w:t>DĖL</w:t>
      </w:r>
      <w:r w:rsidR="00C74AC7">
        <w:rPr>
          <w:b/>
          <w:caps/>
        </w:rPr>
        <w:t xml:space="preserve"> </w:t>
      </w:r>
      <w:r w:rsidR="00C74AC7">
        <w:rPr>
          <w:b/>
        </w:rPr>
        <w:t>KLAIPĖDOS MIESTO MOKYTOJŲ METODINIŲ BŪRELIŲ PIRMININKŲ IR VADYBOS EKSPERTŲ DARBO APMOKĖJIMO</w:t>
      </w:r>
    </w:p>
    <w:p w14:paraId="3563930F" w14:textId="77777777" w:rsidR="00CA4D3B" w:rsidRDefault="00CA4D3B" w:rsidP="008B0140"/>
    <w:p w14:paraId="35639310" w14:textId="563237B2" w:rsidR="00597EE8" w:rsidRPr="003C09F9" w:rsidRDefault="00823618" w:rsidP="00597EE8">
      <w:pPr>
        <w:tabs>
          <w:tab w:val="left" w:pos="5070"/>
          <w:tab w:val="left" w:pos="5366"/>
          <w:tab w:val="left" w:pos="6771"/>
          <w:tab w:val="left" w:pos="7363"/>
        </w:tabs>
        <w:jc w:val="center"/>
      </w:pPr>
      <w:r>
        <w:t xml:space="preserve">1015 m. rugsėjo 24 d. </w:t>
      </w:r>
      <w:r w:rsidR="00597EE8" w:rsidRPr="003C09F9">
        <w:t>Nr.</w:t>
      </w:r>
      <w:r w:rsidR="00597EE8">
        <w:t xml:space="preserve"> </w:t>
      </w:r>
      <w:r>
        <w:t>T2-253</w:t>
      </w:r>
      <w:bookmarkStart w:id="0" w:name="_GoBack"/>
      <w:bookmarkEnd w:id="0"/>
    </w:p>
    <w:p w14:paraId="35639311" w14:textId="77777777" w:rsidR="00597EE8" w:rsidRDefault="00597EE8" w:rsidP="00597EE8">
      <w:pPr>
        <w:tabs>
          <w:tab w:val="left" w:pos="5070"/>
          <w:tab w:val="left" w:pos="5366"/>
          <w:tab w:val="left" w:pos="6771"/>
          <w:tab w:val="left" w:pos="7363"/>
        </w:tabs>
        <w:jc w:val="center"/>
      </w:pPr>
      <w:r w:rsidRPr="001456CE">
        <w:t>Klaipėda</w:t>
      </w:r>
    </w:p>
    <w:p w14:paraId="35639312" w14:textId="77777777" w:rsidR="00CA4D3B" w:rsidRDefault="00CA4D3B" w:rsidP="008B0140"/>
    <w:p w14:paraId="7C001B76" w14:textId="77777777" w:rsidR="00320A10" w:rsidRDefault="00320A10" w:rsidP="008B0140"/>
    <w:p w14:paraId="35639313" w14:textId="77777777" w:rsidR="00C74AC7" w:rsidRDefault="00C74AC7" w:rsidP="00C74AC7">
      <w:pPr>
        <w:tabs>
          <w:tab w:val="left" w:pos="912"/>
        </w:tabs>
        <w:ind w:firstLine="709"/>
        <w:jc w:val="both"/>
      </w:pPr>
      <w:r w:rsidRPr="001D3C7E">
        <w:t>Vadovaudamasi</w:t>
      </w:r>
      <w:r>
        <w:t xml:space="preserve"> Lietuvos Respublikos vietos savivaldos įstatymo</w:t>
      </w:r>
      <w:r>
        <w:rPr>
          <w:color w:val="000000"/>
        </w:rPr>
        <w:t xml:space="preserve"> 16 straipsnio 3 dalies 9 punktu ir 18 straipsnio 1 dalimi, Švietimo įstaigų darbuotojų ir kitų įstaigų pedagoginių darbuotojų darbo apmokėjimo tvarkos aprašo, patvirtinto</w:t>
      </w:r>
      <w:r w:rsidRPr="00DF4A8C">
        <w:rPr>
          <w:color w:val="000000"/>
        </w:rPr>
        <w:t xml:space="preserve"> </w:t>
      </w:r>
      <w:r>
        <w:rPr>
          <w:color w:val="000000"/>
        </w:rPr>
        <w:t xml:space="preserve">Lietuvos Respublikos švietimo ir mokslo ministro 2013 m. gruodžio 19 d. įsakymu Nr. V-1254 „Dėl Švietimo įstaigų darbuotojų ir kitų įstaigų pedagoginių darbuotojų darbo apmokėjimo tvarkos aprašo patvirtinimo“, 55 punktu ir Valstybinių (išskyrus aukštąsias mokyklas) ir savivaldybių mokyklų vadovų, jų pavaduotojų ugdymui, ugdymą organizuojančių skyrių vedėjų atestacijos nuostatų, patvirtintų Lietuvos Respublikos švietimo ir mokslo ministro 2005 m. liepos 21 d. įsakymu Nr. ISAK-1521 „Dėl Valstybinių (išskyrus aukštąsias mokyklas) ir savivaldybių mokyklų vadovų, jų pavaduotojų ugdymui, ugdymą organizuojančių skyrių vedėjų atestacijos nuostatų tvirtinimo“, 22 punktu, </w:t>
      </w:r>
      <w:r w:rsidRPr="001D3C7E">
        <w:t xml:space="preserve">Klaipėdos miesto savivaldybės taryba </w:t>
      </w:r>
      <w:r w:rsidRPr="001D3C7E">
        <w:rPr>
          <w:spacing w:val="60"/>
        </w:rPr>
        <w:t>nusprendži</w:t>
      </w:r>
      <w:r w:rsidRPr="001D3C7E">
        <w:t>a:</w:t>
      </w:r>
    </w:p>
    <w:p w14:paraId="35639314" w14:textId="77777777" w:rsidR="00C74AC7" w:rsidRPr="00261CC4" w:rsidRDefault="00C74AC7" w:rsidP="00C74AC7">
      <w:pPr>
        <w:pStyle w:val="Antrats"/>
        <w:ind w:firstLine="709"/>
        <w:jc w:val="both"/>
      </w:pPr>
      <w:r>
        <w:t>1</w:t>
      </w:r>
      <w:r w:rsidRPr="00261CC4">
        <w:t>.</w:t>
      </w:r>
      <w:r>
        <w:rPr>
          <w:b/>
        </w:rPr>
        <w:t xml:space="preserve"> </w:t>
      </w:r>
      <w:r>
        <w:t>L</w:t>
      </w:r>
      <w:r w:rsidRPr="00261CC4">
        <w:t>eisti Klaipėdos miesto pedagogų švietimo ir kultūros centrui</w:t>
      </w:r>
      <w:r w:rsidRPr="00556EBD">
        <w:t xml:space="preserve"> </w:t>
      </w:r>
      <w:r w:rsidRPr="00261CC4">
        <w:t>mokėti</w:t>
      </w:r>
      <w:r>
        <w:t>:</w:t>
      </w:r>
    </w:p>
    <w:p w14:paraId="35639315" w14:textId="77777777" w:rsidR="00C74AC7" w:rsidRPr="00E67703" w:rsidRDefault="00C74AC7" w:rsidP="00C74AC7">
      <w:pPr>
        <w:ind w:firstLine="709"/>
        <w:jc w:val="both"/>
      </w:pPr>
      <w:r>
        <w:t>1.1. Klaipėdos miesto mokytojų metodinių būrelių pirmininkams – 35 Eur</w:t>
      </w:r>
      <w:r>
        <w:rPr>
          <w:b/>
        </w:rPr>
        <w:t xml:space="preserve"> </w:t>
      </w:r>
      <w:r w:rsidRPr="00E67703">
        <w:t>atlygį kiekvieną mėnesį</w:t>
      </w:r>
      <w:r>
        <w:t>;</w:t>
      </w:r>
    </w:p>
    <w:p w14:paraId="35639316" w14:textId="77777777" w:rsidR="00C74AC7" w:rsidRDefault="00C74AC7" w:rsidP="00C74AC7">
      <w:pPr>
        <w:ind w:firstLine="709"/>
        <w:jc w:val="both"/>
      </w:pPr>
      <w:r w:rsidRPr="00754F96">
        <w:t>1.2.</w:t>
      </w:r>
      <w:r>
        <w:t xml:space="preserve"> vadybos ekspertams už mokyklų vadovų kompetencijos ir vadybinės veiklos atitikties pretenduojamai ar turimai kvalifikacinei kategorijai ekspertizę pagal Valstybinių (išskyrus aukštųjų ir aukštesniųjų) ir savivaldybių mokyklų vadovų, jų pavaduotojų ugdymui, ugdymą organizuojančių skyrių vedėjų atestacijos nuostatuose nustatytą darbo laiką:</w:t>
      </w:r>
    </w:p>
    <w:p w14:paraId="35639317" w14:textId="77777777" w:rsidR="00C74AC7" w:rsidRDefault="00C74AC7" w:rsidP="00C74AC7">
      <w:pPr>
        <w:ind w:firstLine="709"/>
        <w:jc w:val="both"/>
      </w:pPr>
      <w:r>
        <w:t>1.2.1. I kvalifikacinės kategorijos: vadybos ekspertų grupės vadovui – 45 bazinių valandinių atlygių už valandą; grupės nariui – 40 bazinių valandinių atlygių už valandą;</w:t>
      </w:r>
    </w:p>
    <w:p w14:paraId="35639318" w14:textId="77777777" w:rsidR="00C74AC7" w:rsidRDefault="00C74AC7" w:rsidP="00C74AC7">
      <w:pPr>
        <w:ind w:firstLine="709"/>
        <w:jc w:val="both"/>
      </w:pPr>
      <w:r>
        <w:t>1.2.2. II kvalifikacinės kategorijos: vadybos ekspertų grupės vadovui – 40 bazinių valandinių atlygių už valandą; grupės nariui – 35 bazinių valandinių atlygių už valandą;</w:t>
      </w:r>
    </w:p>
    <w:p w14:paraId="35639319" w14:textId="77777777" w:rsidR="00C74AC7" w:rsidRDefault="00C74AC7" w:rsidP="00C74AC7">
      <w:pPr>
        <w:ind w:firstLine="709"/>
        <w:jc w:val="both"/>
      </w:pPr>
      <w:r>
        <w:t>1.2.3. III kvalifikacinės kategorijos: vadybos ekspertų grupės vadovui – 35 bazinių valandinių atlygių už valandą; grupės nariui – 30 bazinių valandinių atlygių už valandą.</w:t>
      </w:r>
    </w:p>
    <w:p w14:paraId="3563931A" w14:textId="77777777" w:rsidR="00C74AC7" w:rsidRDefault="00C74AC7" w:rsidP="00C74AC7">
      <w:pPr>
        <w:ind w:firstLine="720"/>
        <w:jc w:val="both"/>
      </w:pPr>
      <w:r>
        <w:t>2. Pripažinti netekusiu galios</w:t>
      </w:r>
      <w:r w:rsidRPr="00261CC4">
        <w:t xml:space="preserve"> Klaipėdos miesto savivaldybės tarybos 2006 m. g</w:t>
      </w:r>
      <w:r>
        <w:t>ruodžio 28 d. sprendimą Nr. T2</w:t>
      </w:r>
      <w:r>
        <w:noBreakHyphen/>
      </w:r>
      <w:r w:rsidRPr="00261CC4">
        <w:t>419 „Dėl</w:t>
      </w:r>
      <w:r>
        <w:t xml:space="preserve"> vadybos ekspertų ir miesto metodinių būrelių pirmininkų darbo apmokėjimo“.</w:t>
      </w:r>
    </w:p>
    <w:p w14:paraId="3563931B" w14:textId="77777777" w:rsidR="00C74AC7" w:rsidRPr="00480883" w:rsidRDefault="00C74AC7" w:rsidP="00C74AC7">
      <w:pPr>
        <w:ind w:firstLine="720"/>
        <w:jc w:val="both"/>
      </w:pPr>
      <w:r>
        <w:rPr>
          <w:color w:val="000000"/>
        </w:rPr>
        <w:t>3</w:t>
      </w:r>
      <w:r w:rsidRPr="00551447">
        <w:rPr>
          <w:color w:val="000000"/>
        </w:rPr>
        <w:t xml:space="preserve">. </w:t>
      </w:r>
      <w:r w:rsidRPr="00480883">
        <w:t xml:space="preserve">Skelbti šį sprendimą </w:t>
      </w:r>
      <w:r>
        <w:t>Teisės aktų registre</w:t>
      </w:r>
      <w:r w:rsidRPr="00480883">
        <w:t xml:space="preserve"> ir Klaipėdos miesto savivaldybės interneto </w:t>
      </w:r>
      <w:r>
        <w:t>svetainėje</w:t>
      </w:r>
      <w:r w:rsidRPr="00480883">
        <w:t>.</w:t>
      </w:r>
    </w:p>
    <w:p w14:paraId="3563931C" w14:textId="77777777" w:rsidR="004476DD" w:rsidRDefault="004476DD" w:rsidP="00CA4D3B">
      <w:pPr>
        <w:jc w:val="both"/>
      </w:pPr>
    </w:p>
    <w:p w14:paraId="2B2A78E7" w14:textId="77777777" w:rsidR="00320A10" w:rsidRDefault="00320A10"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3563931F" w14:textId="77777777" w:rsidTr="00C56F56">
        <w:tc>
          <w:tcPr>
            <w:tcW w:w="6204" w:type="dxa"/>
          </w:tcPr>
          <w:p w14:paraId="3563931D" w14:textId="77777777" w:rsidR="004476DD" w:rsidRDefault="00A12691" w:rsidP="00A12691">
            <w:r>
              <w:t>Savivaldybės meras</w:t>
            </w:r>
          </w:p>
        </w:tc>
        <w:tc>
          <w:tcPr>
            <w:tcW w:w="3650" w:type="dxa"/>
          </w:tcPr>
          <w:p w14:paraId="3563931E" w14:textId="77777777" w:rsidR="004476DD" w:rsidRDefault="00C74AC7" w:rsidP="004476DD">
            <w:pPr>
              <w:jc w:val="right"/>
            </w:pPr>
            <w:r>
              <w:t>Vytautas Grubliauskas</w:t>
            </w:r>
          </w:p>
        </w:tc>
      </w:tr>
    </w:tbl>
    <w:p w14:paraId="35639320"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1545" w14:textId="77777777" w:rsidR="00D31E38" w:rsidRDefault="00D31E38" w:rsidP="00E014C1">
      <w:r>
        <w:separator/>
      </w:r>
    </w:p>
  </w:endnote>
  <w:endnote w:type="continuationSeparator" w:id="0">
    <w:p w14:paraId="5D20DA07" w14:textId="77777777" w:rsidR="00D31E38" w:rsidRDefault="00D31E38"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CF75A" w14:textId="77777777" w:rsidR="00D31E38" w:rsidRDefault="00D31E38" w:rsidP="00E014C1">
      <w:r>
        <w:separator/>
      </w:r>
    </w:p>
  </w:footnote>
  <w:footnote w:type="continuationSeparator" w:id="0">
    <w:p w14:paraId="422B5B32" w14:textId="77777777" w:rsidR="00D31E38" w:rsidRDefault="00D31E38"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35639327" w14:textId="77777777" w:rsidR="00E014C1" w:rsidRDefault="00E014C1">
        <w:pPr>
          <w:pStyle w:val="Antrats"/>
          <w:jc w:val="center"/>
        </w:pPr>
        <w:r>
          <w:fldChar w:fldCharType="begin"/>
        </w:r>
        <w:r>
          <w:instrText>PAGE   \* MERGEFORMAT</w:instrText>
        </w:r>
        <w:r>
          <w:fldChar w:fldCharType="separate"/>
        </w:r>
        <w:r w:rsidR="00C74AC7">
          <w:rPr>
            <w:noProof/>
          </w:rPr>
          <w:t>2</w:t>
        </w:r>
        <w:r>
          <w:fldChar w:fldCharType="end"/>
        </w:r>
      </w:p>
    </w:sdtContent>
  </w:sdt>
  <w:p w14:paraId="35639328"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5A2B"/>
    <w:rsid w:val="001E7FB1"/>
    <w:rsid w:val="002A38CD"/>
    <w:rsid w:val="00320A10"/>
    <w:rsid w:val="003222B4"/>
    <w:rsid w:val="003A0FD2"/>
    <w:rsid w:val="004476DD"/>
    <w:rsid w:val="00597EE8"/>
    <w:rsid w:val="005F495C"/>
    <w:rsid w:val="006346A8"/>
    <w:rsid w:val="00823618"/>
    <w:rsid w:val="008354D5"/>
    <w:rsid w:val="00894D6F"/>
    <w:rsid w:val="008B0140"/>
    <w:rsid w:val="00922CD4"/>
    <w:rsid w:val="009672EB"/>
    <w:rsid w:val="009A6609"/>
    <w:rsid w:val="009D024C"/>
    <w:rsid w:val="00A12691"/>
    <w:rsid w:val="00AF7D08"/>
    <w:rsid w:val="00C56F56"/>
    <w:rsid w:val="00C74AC7"/>
    <w:rsid w:val="00CA4D3B"/>
    <w:rsid w:val="00D31E38"/>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9309"/>
  <w15:docId w15:val="{BFC63022-47CB-472C-B8CF-37A9EF3F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1602</Words>
  <Characters>914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3</cp:revision>
  <cp:lastPrinted>2019-10-21T10:10:00Z</cp:lastPrinted>
  <dcterms:created xsi:type="dcterms:W3CDTF">2019-11-05T11:37:00Z</dcterms:created>
  <dcterms:modified xsi:type="dcterms:W3CDTF">2019-11-05T11:38:00Z</dcterms:modified>
</cp:coreProperties>
</file>