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D9C" w:rsidRPr="00A62D9C" w:rsidRDefault="00A62D9C" w:rsidP="00387A0F">
      <w:pPr>
        <w:jc w:val="center"/>
        <w:rPr>
          <w:b/>
          <w:bCs/>
          <w:sz w:val="28"/>
          <w:szCs w:val="28"/>
        </w:rPr>
      </w:pPr>
      <w:bookmarkStart w:id="0" w:name="_GoBack"/>
      <w:bookmarkEnd w:id="0"/>
      <w:r w:rsidRPr="00A62D9C">
        <w:rPr>
          <w:b/>
          <w:bCs/>
          <w:sz w:val="28"/>
          <w:szCs w:val="28"/>
        </w:rPr>
        <w:t>TEISĖS AKTŲ IŠRAŠAS</w:t>
      </w:r>
    </w:p>
    <w:p w:rsidR="00A62D9C" w:rsidRDefault="00A62D9C" w:rsidP="00387A0F">
      <w:pPr>
        <w:jc w:val="center"/>
        <w:rPr>
          <w:b/>
          <w:bCs/>
          <w:sz w:val="22"/>
          <w:szCs w:val="22"/>
        </w:rPr>
      </w:pPr>
    </w:p>
    <w:p w:rsidR="00387A0F" w:rsidRPr="00554341" w:rsidRDefault="00387A0F" w:rsidP="00387A0F">
      <w:pPr>
        <w:jc w:val="center"/>
        <w:rPr>
          <w:sz w:val="22"/>
          <w:szCs w:val="22"/>
        </w:rPr>
      </w:pPr>
      <w:r w:rsidRPr="00554341">
        <w:rPr>
          <w:b/>
          <w:bCs/>
          <w:sz w:val="22"/>
          <w:szCs w:val="22"/>
        </w:rPr>
        <w:t>LIETUVOS RESPUBLIKOS</w:t>
      </w:r>
    </w:p>
    <w:p w:rsidR="00387A0F" w:rsidRPr="00554341" w:rsidRDefault="00387A0F" w:rsidP="00387A0F">
      <w:pPr>
        <w:jc w:val="center"/>
        <w:rPr>
          <w:sz w:val="22"/>
          <w:szCs w:val="22"/>
        </w:rPr>
      </w:pPr>
      <w:r w:rsidRPr="00554341">
        <w:rPr>
          <w:b/>
          <w:bCs/>
          <w:sz w:val="22"/>
          <w:szCs w:val="22"/>
        </w:rPr>
        <w:t>VIETOS SAVIVALDOS</w:t>
      </w:r>
    </w:p>
    <w:p w:rsidR="00387A0F" w:rsidRPr="00554341" w:rsidRDefault="00387A0F" w:rsidP="00387A0F">
      <w:pPr>
        <w:jc w:val="center"/>
        <w:rPr>
          <w:sz w:val="22"/>
          <w:szCs w:val="22"/>
        </w:rPr>
      </w:pPr>
      <w:r w:rsidRPr="00554341">
        <w:rPr>
          <w:b/>
          <w:bCs/>
          <w:sz w:val="22"/>
          <w:szCs w:val="22"/>
        </w:rPr>
        <w:t>ĮSTATYMAS</w:t>
      </w:r>
    </w:p>
    <w:p w:rsidR="00B058F6" w:rsidRPr="00554341" w:rsidRDefault="00B058F6" w:rsidP="00387A0F">
      <w:pPr>
        <w:ind w:firstLine="709"/>
        <w:jc w:val="both"/>
        <w:rPr>
          <w:color w:val="000000"/>
          <w:sz w:val="22"/>
          <w:szCs w:val="22"/>
        </w:rPr>
      </w:pPr>
    </w:p>
    <w:p w:rsidR="005A3689" w:rsidRPr="00554341" w:rsidRDefault="005A3689" w:rsidP="005A3689">
      <w:pPr>
        <w:ind w:firstLine="720"/>
        <w:jc w:val="both"/>
        <w:rPr>
          <w:color w:val="000000"/>
          <w:sz w:val="22"/>
          <w:szCs w:val="22"/>
        </w:rPr>
      </w:pPr>
      <w:r w:rsidRPr="00554341">
        <w:rPr>
          <w:b/>
          <w:bCs/>
          <w:color w:val="000000"/>
          <w:sz w:val="22"/>
          <w:szCs w:val="22"/>
        </w:rPr>
        <w:t>16 straipsnis. Savivaldybės tarybos kompetencija</w:t>
      </w:r>
    </w:p>
    <w:p w:rsidR="005A3689" w:rsidRPr="00554341" w:rsidRDefault="005A3689" w:rsidP="005A3689">
      <w:pPr>
        <w:ind w:firstLine="720"/>
        <w:jc w:val="both"/>
        <w:rPr>
          <w:color w:val="000000"/>
          <w:sz w:val="22"/>
          <w:szCs w:val="22"/>
        </w:rPr>
      </w:pPr>
      <w:bookmarkStart w:id="1" w:name="part_32b3b6f71f034c11afe54163918bde63"/>
      <w:bookmarkStart w:id="2" w:name="part_0a005d0f06a7401c8ebaadfcfc7f6b28"/>
      <w:bookmarkEnd w:id="1"/>
      <w:bookmarkEnd w:id="2"/>
      <w:r w:rsidRPr="00554341">
        <w:rPr>
          <w:color w:val="000000"/>
          <w:sz w:val="22"/>
          <w:szCs w:val="22"/>
        </w:rPr>
        <w:t>2. Išimtinė savivaldybės tarybos kompetencija:</w:t>
      </w:r>
    </w:p>
    <w:p w:rsidR="00526A2D" w:rsidRPr="00554341" w:rsidRDefault="000810C6" w:rsidP="000810C6">
      <w:pPr>
        <w:jc w:val="both"/>
        <w:rPr>
          <w:color w:val="000000"/>
          <w:sz w:val="22"/>
          <w:szCs w:val="22"/>
          <w:shd w:val="clear" w:color="auto" w:fill="FFFFFF"/>
        </w:rPr>
      </w:pPr>
      <w:bookmarkStart w:id="3" w:name="part_5087d836587144f0826325a32e14856a"/>
      <w:bookmarkStart w:id="4" w:name="part_feb3a7c6de2c41ad9ab279c63f575b22"/>
      <w:bookmarkEnd w:id="3"/>
      <w:bookmarkEnd w:id="4"/>
      <w:r w:rsidRPr="00554341">
        <w:rPr>
          <w:sz w:val="22"/>
          <w:szCs w:val="22"/>
        </w:rPr>
        <w:t>10) </w:t>
      </w:r>
      <w:r w:rsidRPr="00554341">
        <w:rPr>
          <w:color w:val="000000"/>
          <w:sz w:val="22"/>
          <w:szCs w:val="22"/>
          <w:shd w:val="clear" w:color="auto" w:fill="FFFFFF"/>
        </w:rPr>
        <w:t>savivaldybės administracijos struktūros, nuostatų ir darbo užmokesčio fondo tvirtinimas, didžiausio leistino valstybės tarnautojų pareigybių ir darbuotojų, dirbančių pagal darbo sutartis, skaičiaus savivaldybės administracijoje nustatymas, seniūnijos – biudžetinės įstaigos – nuostatų ir darbo užmokesčio fondo tvirtinimas, didžiausio leistino valstybės tarnautojų pareigybių ir darbuotojų, dirbančių pagal darbo sutartis, skaičiaus seniūnijoje – biudžetinėje įstaigoje – nustatymas savivaldybės administracijos direktoriaus siūlymu mero teikimu;</w:t>
      </w:r>
    </w:p>
    <w:p w:rsidR="000810C6" w:rsidRPr="00554341" w:rsidRDefault="000810C6" w:rsidP="00526A2D">
      <w:pPr>
        <w:rPr>
          <w:b/>
          <w:bCs/>
          <w:sz w:val="22"/>
          <w:szCs w:val="22"/>
        </w:rPr>
      </w:pPr>
    </w:p>
    <w:p w:rsidR="000810C6" w:rsidRPr="000810C6" w:rsidRDefault="000810C6" w:rsidP="000810C6">
      <w:pPr>
        <w:shd w:val="clear" w:color="auto" w:fill="FFFFFF"/>
        <w:ind w:firstLine="720"/>
        <w:rPr>
          <w:b/>
          <w:bCs/>
          <w:color w:val="000000"/>
          <w:sz w:val="22"/>
          <w:szCs w:val="22"/>
        </w:rPr>
      </w:pPr>
      <w:r w:rsidRPr="000810C6">
        <w:rPr>
          <w:b/>
          <w:bCs/>
          <w:color w:val="000000"/>
          <w:sz w:val="22"/>
          <w:szCs w:val="22"/>
        </w:rPr>
        <w:t>18 straipsnis. Nuostatos dėl teisės aktų sustabdymo, panaikinimo, apskundimo</w:t>
      </w:r>
    </w:p>
    <w:p w:rsidR="000810C6" w:rsidRPr="000810C6" w:rsidRDefault="000810C6" w:rsidP="000810C6">
      <w:pPr>
        <w:shd w:val="clear" w:color="auto" w:fill="FFFFFF"/>
        <w:ind w:firstLine="720"/>
        <w:jc w:val="both"/>
        <w:rPr>
          <w:color w:val="000000"/>
          <w:sz w:val="22"/>
          <w:szCs w:val="22"/>
        </w:rPr>
      </w:pPr>
      <w:r w:rsidRPr="000810C6">
        <w:rPr>
          <w:color w:val="000000"/>
          <w:sz w:val="22"/>
          <w:szCs w:val="22"/>
        </w:rPr>
        <w:t>1. Savivaldybės tarybos priimtus teisės aktus gali sustabdyti, pakeisti ar panaikinti pati savivaldybės taryba. Kitų savivaldybės viešojo administravimo subjektų priimtus teisės aktus gali sustabdyti ar panaikinti pagal kompetenciją savivaldybės taryba. Savivaldybės administracijos direktorius ar kiti savivaldybės viešojo administravimo subjektai savo priimtus teisės aktus gali sustabdyti ir juos pakeisti ar panaikinti. Savivaldybės administracijos direktoriaus pavaduotojo pagal kompetenciją priimtus teisės aktus gali sustabdyti ar panaikinti jis pats arba savivaldybės administracijos direktorius.</w:t>
      </w:r>
    </w:p>
    <w:p w:rsidR="000810C6" w:rsidRPr="00554341" w:rsidRDefault="000810C6" w:rsidP="00526A2D">
      <w:pPr>
        <w:ind w:firstLine="709"/>
        <w:rPr>
          <w:b/>
          <w:bCs/>
          <w:sz w:val="22"/>
          <w:szCs w:val="22"/>
        </w:rPr>
      </w:pPr>
    </w:p>
    <w:p w:rsidR="00C60F3A" w:rsidRPr="00A62D9C" w:rsidRDefault="00C60F3A" w:rsidP="00C60F3A">
      <w:pPr>
        <w:pStyle w:val="tactin"/>
        <w:shd w:val="clear" w:color="auto" w:fill="FFFFFF"/>
        <w:spacing w:before="0" w:beforeAutospacing="0" w:after="0" w:afterAutospacing="0"/>
        <w:jc w:val="center"/>
        <w:rPr>
          <w:color w:val="000000"/>
          <w:sz w:val="22"/>
          <w:szCs w:val="22"/>
        </w:rPr>
      </w:pPr>
      <w:r w:rsidRPr="00A62D9C">
        <w:rPr>
          <w:b/>
          <w:bCs/>
          <w:color w:val="000000"/>
          <w:sz w:val="22"/>
          <w:szCs w:val="22"/>
        </w:rPr>
        <w:t>LIETUVOS RESPUBLIKOS</w:t>
      </w:r>
    </w:p>
    <w:p w:rsidR="00C60F3A" w:rsidRPr="00A62D9C" w:rsidRDefault="00C60F3A" w:rsidP="00C60F3A">
      <w:pPr>
        <w:pStyle w:val="tactin"/>
        <w:shd w:val="clear" w:color="auto" w:fill="FFFFFF"/>
        <w:spacing w:before="0" w:beforeAutospacing="0" w:after="0" w:afterAutospacing="0"/>
        <w:jc w:val="center"/>
        <w:rPr>
          <w:color w:val="000000"/>
          <w:sz w:val="22"/>
          <w:szCs w:val="22"/>
        </w:rPr>
      </w:pPr>
      <w:r w:rsidRPr="00A62D9C">
        <w:rPr>
          <w:b/>
          <w:bCs/>
          <w:color w:val="000000"/>
          <w:sz w:val="22"/>
          <w:szCs w:val="22"/>
        </w:rPr>
        <w:t>VALSTYBĖS TARNYBOS ĮSTATYMO NR. VIII-1316 PAKEITIMO</w:t>
      </w:r>
    </w:p>
    <w:p w:rsidR="00C60F3A" w:rsidRPr="00A62D9C" w:rsidRDefault="00C60F3A" w:rsidP="00C60F3A">
      <w:pPr>
        <w:pStyle w:val="tactin"/>
        <w:shd w:val="clear" w:color="auto" w:fill="FFFFFF"/>
        <w:spacing w:before="0" w:beforeAutospacing="0" w:after="0" w:afterAutospacing="0"/>
        <w:jc w:val="center"/>
        <w:rPr>
          <w:color w:val="000000"/>
          <w:sz w:val="22"/>
          <w:szCs w:val="22"/>
        </w:rPr>
      </w:pPr>
      <w:r w:rsidRPr="00A62D9C">
        <w:rPr>
          <w:b/>
          <w:bCs/>
          <w:color w:val="000000"/>
          <w:sz w:val="22"/>
          <w:szCs w:val="22"/>
        </w:rPr>
        <w:t>ĮSTATYMAS</w:t>
      </w:r>
    </w:p>
    <w:p w:rsidR="0051706B" w:rsidRPr="00A62D9C" w:rsidRDefault="0051706B" w:rsidP="0051706B">
      <w:pPr>
        <w:jc w:val="center"/>
        <w:rPr>
          <w:b/>
          <w:bCs/>
          <w:caps/>
          <w:color w:val="000000"/>
          <w:spacing w:val="20"/>
          <w:sz w:val="22"/>
          <w:szCs w:val="22"/>
        </w:rPr>
      </w:pPr>
    </w:p>
    <w:p w:rsidR="00C60F3A" w:rsidRPr="00A62D9C" w:rsidRDefault="00C60F3A" w:rsidP="00C60F3A">
      <w:pPr>
        <w:pStyle w:val="n"/>
        <w:shd w:val="clear" w:color="auto" w:fill="FFFFFF"/>
        <w:spacing w:before="0" w:beforeAutospacing="0" w:after="0" w:afterAutospacing="0"/>
        <w:ind w:firstLine="720"/>
        <w:rPr>
          <w:color w:val="000000"/>
          <w:sz w:val="22"/>
          <w:szCs w:val="22"/>
        </w:rPr>
      </w:pPr>
      <w:r w:rsidRPr="00A62D9C">
        <w:rPr>
          <w:b/>
          <w:bCs/>
          <w:color w:val="000000"/>
          <w:sz w:val="22"/>
          <w:szCs w:val="22"/>
        </w:rPr>
        <w:t>1 straipsnis. Įstatymo paskirtis</w:t>
      </w:r>
    </w:p>
    <w:p w:rsidR="00C60F3A" w:rsidRPr="00A62D9C" w:rsidRDefault="00C60F3A" w:rsidP="00C60F3A">
      <w:pPr>
        <w:pStyle w:val="tajtip"/>
        <w:shd w:val="clear" w:color="auto" w:fill="FFFFFF"/>
        <w:spacing w:before="0" w:beforeAutospacing="0" w:after="0" w:afterAutospacing="0"/>
        <w:ind w:firstLine="720"/>
        <w:jc w:val="both"/>
        <w:rPr>
          <w:color w:val="000000"/>
          <w:sz w:val="22"/>
          <w:szCs w:val="22"/>
        </w:rPr>
      </w:pPr>
      <w:r w:rsidRPr="00A62D9C">
        <w:rPr>
          <w:color w:val="000000"/>
          <w:sz w:val="22"/>
          <w:szCs w:val="22"/>
        </w:rPr>
        <w:t>Šis įstatymas nustato pagrindinius valstybės tarnybos principus, valstybės tarnautojo teises ir pareigas, atsakomybę, darbo užmokestį, socialines ir kitas garantijas, valstybės tarnybos valdymo teisinius pagrindus.</w:t>
      </w:r>
    </w:p>
    <w:p w:rsidR="00940569" w:rsidRPr="00A62D9C" w:rsidRDefault="00940569" w:rsidP="00DE0C61">
      <w:pPr>
        <w:ind w:firstLine="720"/>
        <w:jc w:val="both"/>
        <w:rPr>
          <w:color w:val="000000"/>
          <w:sz w:val="22"/>
          <w:szCs w:val="22"/>
        </w:rPr>
      </w:pPr>
      <w:bookmarkStart w:id="5" w:name="part_e2f37ea3e8ed4075822427fe991404bf"/>
      <w:bookmarkEnd w:id="5"/>
    </w:p>
    <w:p w:rsidR="00294ED8" w:rsidRPr="00A62D9C" w:rsidRDefault="00294ED8" w:rsidP="00294ED8">
      <w:pPr>
        <w:ind w:firstLine="720"/>
        <w:rPr>
          <w:b/>
          <w:spacing w:val="2"/>
          <w:sz w:val="22"/>
          <w:szCs w:val="22"/>
        </w:rPr>
      </w:pPr>
      <w:r w:rsidRPr="00A62D9C">
        <w:rPr>
          <w:b/>
          <w:spacing w:val="2"/>
          <w:sz w:val="22"/>
          <w:szCs w:val="22"/>
        </w:rPr>
        <w:t>7 straipsnis. Valstybės tarnautojų pareigybių grupės ir pareiginių algų koeficientai</w:t>
      </w:r>
    </w:p>
    <w:p w:rsidR="00BE665E" w:rsidRPr="00A62D9C" w:rsidRDefault="00294ED8" w:rsidP="00A62D9C">
      <w:pPr>
        <w:widowControl w:val="0"/>
        <w:ind w:firstLine="720"/>
        <w:jc w:val="both"/>
        <w:rPr>
          <w:color w:val="000000"/>
          <w:sz w:val="22"/>
          <w:szCs w:val="22"/>
        </w:rPr>
      </w:pPr>
      <w:r w:rsidRPr="00A62D9C">
        <w:rPr>
          <w:spacing w:val="2"/>
          <w:sz w:val="22"/>
          <w:szCs w:val="22"/>
        </w:rPr>
        <w:t xml:space="preserve">1. Valstybės tarnautojų pareigybės skirstomos į 10 grupių, nurodytų šio įstatymo 1 priede. Aukščiausia yra 1 grupė, žemiausia – 10 grupė. </w:t>
      </w:r>
    </w:p>
    <w:p w:rsidR="000810C6" w:rsidRPr="00A62D9C" w:rsidRDefault="000810C6" w:rsidP="000810C6">
      <w:pPr>
        <w:widowControl w:val="0"/>
        <w:ind w:left="5102"/>
        <w:rPr>
          <w:sz w:val="18"/>
          <w:szCs w:val="18"/>
        </w:rPr>
      </w:pPr>
      <w:r w:rsidRPr="00A62D9C">
        <w:rPr>
          <w:sz w:val="18"/>
          <w:szCs w:val="18"/>
        </w:rPr>
        <w:t xml:space="preserve">Lietuvos Respublikos </w:t>
      </w:r>
    </w:p>
    <w:p w:rsidR="000810C6" w:rsidRPr="00A62D9C" w:rsidRDefault="000810C6" w:rsidP="000810C6">
      <w:pPr>
        <w:ind w:left="5102"/>
        <w:rPr>
          <w:sz w:val="18"/>
          <w:szCs w:val="18"/>
        </w:rPr>
      </w:pPr>
      <w:r w:rsidRPr="00A62D9C">
        <w:rPr>
          <w:sz w:val="18"/>
          <w:szCs w:val="18"/>
        </w:rPr>
        <w:t>valstybės tarnybos įstatymo</w:t>
      </w:r>
    </w:p>
    <w:p w:rsidR="000810C6" w:rsidRPr="00A62D9C" w:rsidRDefault="000810C6" w:rsidP="000810C6">
      <w:pPr>
        <w:ind w:left="5102"/>
        <w:rPr>
          <w:sz w:val="18"/>
          <w:szCs w:val="18"/>
        </w:rPr>
      </w:pPr>
      <w:r w:rsidRPr="00A62D9C">
        <w:rPr>
          <w:sz w:val="18"/>
          <w:szCs w:val="18"/>
        </w:rPr>
        <w:t>1 priedas</w:t>
      </w:r>
    </w:p>
    <w:p w:rsidR="000810C6" w:rsidRPr="00A62D9C" w:rsidRDefault="000810C6" w:rsidP="000810C6">
      <w:pPr>
        <w:rPr>
          <w:b/>
          <w:sz w:val="18"/>
          <w:szCs w:val="18"/>
        </w:rPr>
      </w:pPr>
    </w:p>
    <w:p w:rsidR="000810C6" w:rsidRPr="00A62D9C" w:rsidRDefault="000810C6" w:rsidP="000810C6">
      <w:pPr>
        <w:ind w:left="5102"/>
        <w:rPr>
          <w:i/>
          <w:sz w:val="18"/>
          <w:szCs w:val="18"/>
        </w:rPr>
      </w:pPr>
      <w:r w:rsidRPr="00A62D9C">
        <w:rPr>
          <w:i/>
          <w:sz w:val="18"/>
          <w:szCs w:val="18"/>
        </w:rPr>
        <w:t>NAUJA REDAKCIJA nuo 2019 01 01 – remiantis</w:t>
      </w:r>
    </w:p>
    <w:p w:rsidR="000810C6" w:rsidRPr="00A62D9C" w:rsidRDefault="000810C6" w:rsidP="000810C6">
      <w:pPr>
        <w:ind w:left="5102"/>
        <w:rPr>
          <w:i/>
          <w:sz w:val="18"/>
          <w:szCs w:val="18"/>
        </w:rPr>
      </w:pPr>
      <w:r w:rsidRPr="00A62D9C">
        <w:rPr>
          <w:i/>
          <w:sz w:val="18"/>
          <w:szCs w:val="18"/>
        </w:rPr>
        <w:t xml:space="preserve">2018 12 18 įstatymu Nr. XIII-1789 </w:t>
      </w:r>
    </w:p>
    <w:p w:rsidR="000810C6" w:rsidRPr="00A62D9C" w:rsidRDefault="000810C6" w:rsidP="000810C6">
      <w:pPr>
        <w:ind w:left="5102"/>
        <w:rPr>
          <w:i/>
          <w:sz w:val="18"/>
          <w:szCs w:val="18"/>
        </w:rPr>
      </w:pPr>
      <w:r w:rsidRPr="00A62D9C">
        <w:rPr>
          <w:i/>
          <w:sz w:val="18"/>
          <w:szCs w:val="18"/>
        </w:rPr>
        <w:t>(TAR, 2018, Nr. 2018-21118)</w:t>
      </w:r>
    </w:p>
    <w:p w:rsidR="000810C6" w:rsidRPr="00A62D9C" w:rsidRDefault="000810C6" w:rsidP="000810C6">
      <w:pPr>
        <w:ind w:left="5102"/>
        <w:rPr>
          <w:sz w:val="18"/>
          <w:szCs w:val="18"/>
        </w:rPr>
      </w:pPr>
      <w:r w:rsidRPr="00A62D9C">
        <w:rPr>
          <w:i/>
          <w:sz w:val="18"/>
          <w:szCs w:val="18"/>
        </w:rPr>
        <w:t>(TAR, 2018, Nr. 2018-12037)</w:t>
      </w:r>
    </w:p>
    <w:p w:rsidR="000810C6" w:rsidRPr="00A62D9C" w:rsidRDefault="000810C6" w:rsidP="000810C6">
      <w:pPr>
        <w:rPr>
          <w:b/>
          <w:sz w:val="18"/>
          <w:szCs w:val="18"/>
        </w:rPr>
      </w:pPr>
    </w:p>
    <w:p w:rsidR="000810C6" w:rsidRPr="00A62D9C" w:rsidRDefault="000810C6" w:rsidP="000810C6">
      <w:pPr>
        <w:ind w:left="5102"/>
        <w:rPr>
          <w:i/>
          <w:sz w:val="18"/>
          <w:szCs w:val="18"/>
        </w:rPr>
      </w:pPr>
      <w:r w:rsidRPr="00A62D9C">
        <w:rPr>
          <w:i/>
          <w:sz w:val="18"/>
          <w:szCs w:val="18"/>
        </w:rPr>
        <w:t>KEISTA:</w:t>
      </w:r>
    </w:p>
    <w:p w:rsidR="000810C6" w:rsidRPr="00A62D9C" w:rsidRDefault="000810C6" w:rsidP="000810C6">
      <w:pPr>
        <w:ind w:left="5102"/>
        <w:rPr>
          <w:i/>
          <w:sz w:val="18"/>
          <w:szCs w:val="18"/>
        </w:rPr>
      </w:pPr>
      <w:r w:rsidRPr="00A62D9C">
        <w:rPr>
          <w:i/>
          <w:sz w:val="18"/>
          <w:szCs w:val="18"/>
        </w:rPr>
        <w:t>2018 06 29 įstatymu Nr. XIII-1370 (nuo 2019 01 01 – remiantis</w:t>
      </w:r>
    </w:p>
    <w:p w:rsidR="000810C6" w:rsidRPr="00A62D9C" w:rsidRDefault="000810C6" w:rsidP="000810C6">
      <w:pPr>
        <w:ind w:left="5102"/>
        <w:rPr>
          <w:i/>
          <w:sz w:val="18"/>
          <w:szCs w:val="18"/>
        </w:rPr>
      </w:pPr>
      <w:r w:rsidRPr="00A62D9C">
        <w:rPr>
          <w:i/>
          <w:sz w:val="18"/>
          <w:szCs w:val="18"/>
        </w:rPr>
        <w:t>2018 12 20 įstatymu Nr. XIII-1805 (TAR, 2018, Nr. 2018-21813))</w:t>
      </w:r>
    </w:p>
    <w:p w:rsidR="000810C6" w:rsidRPr="00A62D9C" w:rsidRDefault="000810C6" w:rsidP="000810C6">
      <w:pPr>
        <w:ind w:left="5102"/>
        <w:rPr>
          <w:sz w:val="18"/>
          <w:szCs w:val="18"/>
        </w:rPr>
      </w:pPr>
      <w:r w:rsidRPr="00A62D9C">
        <w:rPr>
          <w:i/>
          <w:sz w:val="18"/>
          <w:szCs w:val="18"/>
        </w:rPr>
        <w:t>(TAR, 2018, Nr. 2018-12037)</w:t>
      </w:r>
    </w:p>
    <w:p w:rsidR="000810C6" w:rsidRPr="00554341" w:rsidRDefault="000810C6" w:rsidP="000810C6">
      <w:pPr>
        <w:rPr>
          <w:b/>
          <w:sz w:val="22"/>
          <w:szCs w:val="22"/>
        </w:rPr>
      </w:pPr>
    </w:p>
    <w:p w:rsidR="000810C6" w:rsidRPr="00554341" w:rsidRDefault="000810C6" w:rsidP="000810C6">
      <w:pPr>
        <w:jc w:val="center"/>
        <w:rPr>
          <w:b/>
          <w:sz w:val="22"/>
          <w:szCs w:val="22"/>
        </w:rPr>
      </w:pPr>
      <w:r w:rsidRPr="00554341">
        <w:rPr>
          <w:b/>
          <w:sz w:val="22"/>
          <w:szCs w:val="22"/>
        </w:rPr>
        <w:t>LIETUVOS RESPUBLIKOS VALSTYBĖS TARNAUTOJŲ PAREIGYBIŲ PAREIGINIŲ ALGŲ KOEFICIENTAI</w:t>
      </w:r>
    </w:p>
    <w:p w:rsidR="000810C6" w:rsidRPr="00554341" w:rsidRDefault="000810C6" w:rsidP="000810C6">
      <w:pPr>
        <w:jc w:val="both"/>
        <w:rPr>
          <w:sz w:val="22"/>
          <w:szCs w:val="22"/>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3"/>
        <w:gridCol w:w="3453"/>
        <w:gridCol w:w="2836"/>
        <w:gridCol w:w="850"/>
        <w:gridCol w:w="850"/>
        <w:gridCol w:w="997"/>
      </w:tblGrid>
      <w:tr w:rsidR="000810C6" w:rsidRPr="00554341" w:rsidTr="00110EF1">
        <w:trPr>
          <w:trHeight w:val="784"/>
        </w:trPr>
        <w:tc>
          <w:tcPr>
            <w:tcW w:w="339"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810C6" w:rsidRPr="00554341" w:rsidRDefault="000810C6" w:rsidP="002B2C44">
            <w:pPr>
              <w:jc w:val="center"/>
              <w:rPr>
                <w:sz w:val="22"/>
                <w:szCs w:val="22"/>
              </w:rPr>
            </w:pPr>
            <w:r w:rsidRPr="00554341">
              <w:rPr>
                <w:sz w:val="22"/>
                <w:szCs w:val="22"/>
              </w:rPr>
              <w:t>Eil. Nr.</w:t>
            </w:r>
          </w:p>
        </w:tc>
        <w:tc>
          <w:tcPr>
            <w:tcW w:w="179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810C6" w:rsidRPr="00554341" w:rsidRDefault="000810C6" w:rsidP="002B2C44">
            <w:pPr>
              <w:jc w:val="center"/>
              <w:rPr>
                <w:sz w:val="22"/>
                <w:szCs w:val="22"/>
              </w:rPr>
            </w:pPr>
            <w:r w:rsidRPr="00554341">
              <w:rPr>
                <w:sz w:val="22"/>
                <w:szCs w:val="22"/>
              </w:rPr>
              <w:t>Įstaigų vadovų ir karjeros valstybės tarnautojų pareigybių grupė arba pareigybė</w:t>
            </w:r>
          </w:p>
        </w:tc>
        <w:tc>
          <w:tcPr>
            <w:tcW w:w="147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810C6" w:rsidRPr="00554341" w:rsidRDefault="000810C6" w:rsidP="002B2C44">
            <w:pPr>
              <w:jc w:val="center"/>
              <w:rPr>
                <w:sz w:val="22"/>
                <w:szCs w:val="22"/>
              </w:rPr>
            </w:pPr>
            <w:r w:rsidRPr="00554341">
              <w:rPr>
                <w:sz w:val="22"/>
                <w:szCs w:val="22"/>
              </w:rPr>
              <w:t>Politinio (asmeninio) pasitikėjimo valstybės tarnautojų pareigybės</w:t>
            </w:r>
          </w:p>
        </w:tc>
        <w:tc>
          <w:tcPr>
            <w:tcW w:w="1399"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810C6" w:rsidRPr="00554341" w:rsidRDefault="000810C6" w:rsidP="002B2C44">
            <w:pPr>
              <w:jc w:val="center"/>
              <w:rPr>
                <w:sz w:val="22"/>
                <w:szCs w:val="22"/>
              </w:rPr>
            </w:pPr>
            <w:r w:rsidRPr="00554341">
              <w:rPr>
                <w:sz w:val="22"/>
                <w:szCs w:val="22"/>
              </w:rPr>
              <w:t>Pareiginės algos koeficientas</w:t>
            </w:r>
          </w:p>
          <w:p w:rsidR="000810C6" w:rsidRPr="00554341" w:rsidRDefault="000810C6" w:rsidP="002B2C44">
            <w:pPr>
              <w:jc w:val="center"/>
              <w:rPr>
                <w:sz w:val="22"/>
                <w:szCs w:val="22"/>
              </w:rPr>
            </w:pPr>
            <w:r w:rsidRPr="00554341">
              <w:rPr>
                <w:sz w:val="22"/>
                <w:szCs w:val="22"/>
              </w:rPr>
              <w:t>(baziniais dydžiais)</w:t>
            </w:r>
          </w:p>
        </w:tc>
      </w:tr>
      <w:tr w:rsidR="00110EF1" w:rsidRPr="00554341" w:rsidTr="00110EF1">
        <w:trPr>
          <w:trHeight w:val="626"/>
        </w:trPr>
        <w:tc>
          <w:tcPr>
            <w:tcW w:w="339" w:type="pct"/>
            <w:vMerge/>
            <w:tcBorders>
              <w:top w:val="single" w:sz="4" w:space="0" w:color="auto"/>
              <w:left w:val="single" w:sz="4" w:space="0" w:color="auto"/>
              <w:bottom w:val="single" w:sz="4" w:space="0" w:color="auto"/>
              <w:right w:val="single" w:sz="4" w:space="0" w:color="auto"/>
            </w:tcBorders>
            <w:vAlign w:val="center"/>
          </w:tcPr>
          <w:p w:rsidR="000810C6" w:rsidRPr="00554341" w:rsidRDefault="000810C6" w:rsidP="002B2C44">
            <w:pPr>
              <w:rPr>
                <w:sz w:val="22"/>
                <w:szCs w:val="22"/>
              </w:rPr>
            </w:pPr>
          </w:p>
        </w:tc>
        <w:tc>
          <w:tcPr>
            <w:tcW w:w="1791" w:type="pct"/>
            <w:vMerge/>
            <w:tcBorders>
              <w:top w:val="single" w:sz="4" w:space="0" w:color="auto"/>
              <w:left w:val="single" w:sz="4" w:space="0" w:color="auto"/>
              <w:bottom w:val="single" w:sz="4" w:space="0" w:color="auto"/>
              <w:right w:val="single" w:sz="4" w:space="0" w:color="auto"/>
            </w:tcBorders>
            <w:vAlign w:val="center"/>
          </w:tcPr>
          <w:p w:rsidR="000810C6" w:rsidRPr="00554341" w:rsidRDefault="000810C6" w:rsidP="002B2C44">
            <w:pPr>
              <w:rPr>
                <w:sz w:val="22"/>
                <w:szCs w:val="22"/>
              </w:rPr>
            </w:pPr>
          </w:p>
        </w:tc>
        <w:tc>
          <w:tcPr>
            <w:tcW w:w="1471" w:type="pct"/>
            <w:vMerge/>
            <w:tcBorders>
              <w:top w:val="single" w:sz="4" w:space="0" w:color="auto"/>
              <w:left w:val="single" w:sz="4" w:space="0" w:color="auto"/>
              <w:bottom w:val="single" w:sz="4" w:space="0" w:color="auto"/>
              <w:right w:val="single" w:sz="4" w:space="0" w:color="auto"/>
            </w:tcBorders>
            <w:vAlign w:val="center"/>
          </w:tcPr>
          <w:p w:rsidR="000810C6" w:rsidRPr="00554341" w:rsidRDefault="000810C6" w:rsidP="002B2C44">
            <w:pPr>
              <w:rPr>
                <w:sz w:val="22"/>
                <w:szCs w:val="22"/>
              </w:rPr>
            </w:pP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810C6" w:rsidRPr="00554341" w:rsidRDefault="000810C6" w:rsidP="002B2C44">
            <w:pPr>
              <w:jc w:val="center"/>
              <w:rPr>
                <w:sz w:val="22"/>
                <w:szCs w:val="22"/>
              </w:rPr>
            </w:pPr>
            <w:r w:rsidRPr="00554341">
              <w:rPr>
                <w:sz w:val="22"/>
                <w:szCs w:val="22"/>
              </w:rPr>
              <w:t>I įstaigų grupė</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810C6" w:rsidRPr="00554341" w:rsidRDefault="000810C6" w:rsidP="002B2C44">
            <w:pPr>
              <w:jc w:val="center"/>
              <w:rPr>
                <w:sz w:val="22"/>
                <w:szCs w:val="22"/>
              </w:rPr>
            </w:pPr>
            <w:r w:rsidRPr="00554341">
              <w:rPr>
                <w:sz w:val="22"/>
                <w:szCs w:val="22"/>
              </w:rPr>
              <w:t>II įstaigų grupė</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810C6" w:rsidRPr="00554341" w:rsidRDefault="000810C6" w:rsidP="002B2C44">
            <w:pPr>
              <w:jc w:val="center"/>
              <w:rPr>
                <w:sz w:val="22"/>
                <w:szCs w:val="22"/>
              </w:rPr>
            </w:pPr>
            <w:r w:rsidRPr="00554341">
              <w:rPr>
                <w:sz w:val="22"/>
                <w:szCs w:val="22"/>
              </w:rPr>
              <w:t>III įstaigų grupė</w:t>
            </w:r>
          </w:p>
        </w:tc>
      </w:tr>
      <w:tr w:rsidR="00110EF1" w:rsidRPr="00554341" w:rsidTr="00110EF1">
        <w:trPr>
          <w:trHeight w:val="820"/>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lastRenderedPageBreak/>
              <w:t>1.</w:t>
            </w:r>
          </w:p>
        </w:tc>
        <w:tc>
          <w:tcPr>
            <w:tcW w:w="179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Seimo kancleris</w:t>
            </w:r>
          </w:p>
        </w:tc>
        <w:tc>
          <w:tcPr>
            <w:tcW w:w="147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Vyriausybės kancleris, Respublikos Prezidento kanceliarijos kancleris</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22</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rPr>
                <w:sz w:val="22"/>
                <w:szCs w:val="22"/>
              </w:rPr>
            </w:pP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p>
        </w:tc>
      </w:tr>
      <w:tr w:rsidR="00110EF1" w:rsidRPr="00554341" w:rsidTr="00110EF1">
        <w:trPr>
          <w:trHeight w:val="1799"/>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2.</w:t>
            </w:r>
          </w:p>
        </w:tc>
        <w:tc>
          <w:tcPr>
            <w:tcW w:w="179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 xml:space="preserve">Vyriausybės įstaigos vadovas, </w:t>
            </w:r>
          </w:p>
          <w:p w:rsidR="000810C6" w:rsidRPr="00554341" w:rsidRDefault="000810C6" w:rsidP="002B2C44">
            <w:pPr>
              <w:rPr>
                <w:sz w:val="22"/>
                <w:szCs w:val="22"/>
              </w:rPr>
            </w:pPr>
            <w:r w:rsidRPr="00554341">
              <w:rPr>
                <w:sz w:val="22"/>
                <w:szCs w:val="22"/>
              </w:rPr>
              <w:t>Nacionalinės teismų administracijos vadovas, direktorius (taikoma įstaigos vadovui, kai įstaiga veikia visoje valstybės teritorijoje),</w:t>
            </w:r>
          </w:p>
          <w:p w:rsidR="000810C6" w:rsidRPr="00554341" w:rsidRDefault="000810C6" w:rsidP="002B2C44">
            <w:pPr>
              <w:rPr>
                <w:sz w:val="22"/>
                <w:szCs w:val="22"/>
              </w:rPr>
            </w:pPr>
            <w:r w:rsidRPr="00554341">
              <w:rPr>
                <w:sz w:val="22"/>
                <w:szCs w:val="22"/>
              </w:rPr>
              <w:t>teismo kancleris</w:t>
            </w:r>
          </w:p>
        </w:tc>
        <w:tc>
          <w:tcPr>
            <w:tcW w:w="147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 xml:space="preserve">viceministras, Vyriausybės kanclerio pirmasis pavaduotojas, </w:t>
            </w:r>
          </w:p>
          <w:p w:rsidR="000810C6" w:rsidRPr="00554341" w:rsidRDefault="000810C6" w:rsidP="002B2C44">
            <w:pPr>
              <w:rPr>
                <w:sz w:val="22"/>
                <w:szCs w:val="22"/>
              </w:rPr>
            </w:pPr>
            <w:r w:rsidRPr="00554341">
              <w:rPr>
                <w:sz w:val="22"/>
                <w:szCs w:val="22"/>
              </w:rPr>
              <w:t>Seimo Pirmininko sekretoriato vadovas,</w:t>
            </w:r>
          </w:p>
          <w:p w:rsidR="000810C6" w:rsidRPr="00554341" w:rsidRDefault="000810C6" w:rsidP="002B2C44">
            <w:pPr>
              <w:rPr>
                <w:sz w:val="22"/>
                <w:szCs w:val="22"/>
              </w:rPr>
            </w:pPr>
            <w:r w:rsidRPr="00554341">
              <w:rPr>
                <w:sz w:val="22"/>
                <w:szCs w:val="22"/>
              </w:rPr>
              <w:t>Ministro Pirmininko biuro vadovas, ministerijos kancleris</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19,5–21,5</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18,5–21</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bCs/>
                <w:sz w:val="22"/>
                <w:szCs w:val="22"/>
              </w:rPr>
            </w:pPr>
            <w:r w:rsidRPr="00554341">
              <w:rPr>
                <w:bCs/>
                <w:sz w:val="22"/>
                <w:szCs w:val="22"/>
              </w:rPr>
              <w:t>17–19,5</w:t>
            </w:r>
          </w:p>
        </w:tc>
      </w:tr>
      <w:tr w:rsidR="00110EF1" w:rsidRPr="00554341" w:rsidTr="00110EF1">
        <w:trPr>
          <w:trHeight w:val="660"/>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2.1.</w:t>
            </w:r>
          </w:p>
        </w:tc>
        <w:tc>
          <w:tcPr>
            <w:tcW w:w="179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p>
        </w:tc>
        <w:tc>
          <w:tcPr>
            <w:tcW w:w="147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Respublikos Prezidento vyriausiasis patarėjas</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19,5–21</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p>
        </w:tc>
      </w:tr>
      <w:tr w:rsidR="00110EF1" w:rsidRPr="00554341" w:rsidTr="00110EF1">
        <w:trPr>
          <w:trHeight w:val="1533"/>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3.</w:t>
            </w:r>
          </w:p>
        </w:tc>
        <w:tc>
          <w:tcPr>
            <w:tcW w:w="179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Vyriausybės kanclerio pavaduotojas, direktorius (taikoma įstaigos vadovui, kai įstaiga veikia ne visoje valstybės teritorijoje)</w:t>
            </w:r>
          </w:p>
        </w:tc>
        <w:tc>
          <w:tcPr>
            <w:tcW w:w="147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18,7–20,5</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17,9–20</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16,2–19</w:t>
            </w:r>
          </w:p>
        </w:tc>
      </w:tr>
      <w:tr w:rsidR="00110EF1" w:rsidRPr="00554341" w:rsidTr="00110EF1">
        <w:trPr>
          <w:trHeight w:val="1188"/>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3.1.</w:t>
            </w:r>
          </w:p>
        </w:tc>
        <w:tc>
          <w:tcPr>
            <w:tcW w:w="1791"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rPr>
                <w:sz w:val="22"/>
                <w:szCs w:val="22"/>
              </w:rPr>
            </w:pPr>
          </w:p>
        </w:tc>
        <w:tc>
          <w:tcPr>
            <w:tcW w:w="147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Respublikos Prezidento patarėjas, Seimo Pirmininko patarėjas,</w:t>
            </w:r>
          </w:p>
          <w:p w:rsidR="000810C6" w:rsidRPr="00554341" w:rsidRDefault="000810C6" w:rsidP="002B2C44">
            <w:pPr>
              <w:rPr>
                <w:sz w:val="22"/>
                <w:szCs w:val="22"/>
              </w:rPr>
            </w:pPr>
            <w:r w:rsidRPr="00554341">
              <w:rPr>
                <w:sz w:val="22"/>
                <w:szCs w:val="22"/>
              </w:rPr>
              <w:t>Ministro Pirmininko patarėjas</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18,7–20</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p>
        </w:tc>
      </w:tr>
      <w:tr w:rsidR="00110EF1" w:rsidRPr="00554341" w:rsidTr="00110EF1">
        <w:trPr>
          <w:trHeight w:val="1387"/>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4.</w:t>
            </w:r>
          </w:p>
        </w:tc>
        <w:tc>
          <w:tcPr>
            <w:tcW w:w="1791"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rPr>
                <w:sz w:val="22"/>
                <w:szCs w:val="22"/>
              </w:rPr>
            </w:pPr>
            <w:r w:rsidRPr="00554341">
              <w:rPr>
                <w:sz w:val="22"/>
                <w:szCs w:val="22"/>
              </w:rPr>
              <w:t xml:space="preserve">direktoriaus pavaduotojas (taikoma įstaigos vadovo pavaduotojui), </w:t>
            </w:r>
          </w:p>
          <w:p w:rsidR="000810C6" w:rsidRPr="00554341" w:rsidRDefault="000810C6" w:rsidP="002B2C44">
            <w:pPr>
              <w:rPr>
                <w:sz w:val="22"/>
                <w:szCs w:val="22"/>
              </w:rPr>
            </w:pPr>
            <w:r w:rsidRPr="00554341">
              <w:rPr>
                <w:sz w:val="22"/>
                <w:szCs w:val="22"/>
              </w:rPr>
              <w:t xml:space="preserve">prokuratūros kancleris, </w:t>
            </w:r>
          </w:p>
          <w:p w:rsidR="000810C6" w:rsidRPr="00554341" w:rsidRDefault="000810C6" w:rsidP="002B2C44">
            <w:pPr>
              <w:rPr>
                <w:sz w:val="22"/>
                <w:szCs w:val="22"/>
              </w:rPr>
            </w:pPr>
            <w:r w:rsidRPr="00554341">
              <w:rPr>
                <w:sz w:val="22"/>
                <w:szCs w:val="22"/>
              </w:rPr>
              <w:t>departamento direktorius (Seimo kanceliarijoje), grupės vadovas (Seimo kanceliarijoje),</w:t>
            </w:r>
          </w:p>
          <w:p w:rsidR="000810C6" w:rsidRPr="00554341" w:rsidRDefault="000810C6" w:rsidP="002B2C44">
            <w:pPr>
              <w:rPr>
                <w:sz w:val="22"/>
                <w:szCs w:val="22"/>
              </w:rPr>
            </w:pPr>
            <w:r w:rsidRPr="00554341">
              <w:rPr>
                <w:sz w:val="22"/>
                <w:szCs w:val="22"/>
              </w:rPr>
              <w:t>savivaldybės kontrolierius</w:t>
            </w:r>
          </w:p>
        </w:tc>
        <w:tc>
          <w:tcPr>
            <w:tcW w:w="147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Vyriausybės įgaliotinis,</w:t>
            </w:r>
          </w:p>
          <w:p w:rsidR="000810C6" w:rsidRPr="00554341" w:rsidRDefault="000810C6" w:rsidP="002B2C44">
            <w:pPr>
              <w:rPr>
                <w:sz w:val="22"/>
                <w:szCs w:val="22"/>
              </w:rPr>
            </w:pPr>
            <w:r w:rsidRPr="00554341">
              <w:rPr>
                <w:sz w:val="22"/>
                <w:szCs w:val="22"/>
              </w:rPr>
              <w:t>savivaldybės administracijos direktorius</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17,8–19</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16,2–18,5</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14,5–17,5</w:t>
            </w:r>
          </w:p>
        </w:tc>
      </w:tr>
      <w:tr w:rsidR="00110EF1" w:rsidRPr="00554341" w:rsidTr="00110EF1">
        <w:trPr>
          <w:trHeight w:val="1372"/>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5.</w:t>
            </w:r>
          </w:p>
        </w:tc>
        <w:tc>
          <w:tcPr>
            <w:tcW w:w="179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b/>
                <w:sz w:val="22"/>
                <w:szCs w:val="22"/>
              </w:rPr>
            </w:pPr>
            <w:r w:rsidRPr="00554341">
              <w:rPr>
                <w:b/>
                <w:sz w:val="22"/>
                <w:szCs w:val="22"/>
              </w:rPr>
              <w:t xml:space="preserve">departamento direktorius, </w:t>
            </w:r>
          </w:p>
          <w:p w:rsidR="000810C6" w:rsidRPr="00554341" w:rsidRDefault="000810C6" w:rsidP="002B2C44">
            <w:pPr>
              <w:rPr>
                <w:sz w:val="22"/>
                <w:szCs w:val="22"/>
              </w:rPr>
            </w:pPr>
            <w:r w:rsidRPr="00554341">
              <w:rPr>
                <w:sz w:val="22"/>
                <w:szCs w:val="22"/>
              </w:rPr>
              <w:t>valdybos viršininkas,</w:t>
            </w:r>
          </w:p>
          <w:p w:rsidR="000810C6" w:rsidRPr="00554341" w:rsidRDefault="000810C6" w:rsidP="002B2C44">
            <w:pPr>
              <w:rPr>
                <w:b/>
                <w:sz w:val="22"/>
                <w:szCs w:val="22"/>
              </w:rPr>
            </w:pPr>
            <w:r w:rsidRPr="00554341">
              <w:rPr>
                <w:b/>
                <w:sz w:val="22"/>
                <w:szCs w:val="22"/>
              </w:rPr>
              <w:t>grupės vadovas,</w:t>
            </w:r>
          </w:p>
          <w:p w:rsidR="000810C6" w:rsidRPr="00554341" w:rsidRDefault="000810C6" w:rsidP="002B2C44">
            <w:pPr>
              <w:rPr>
                <w:sz w:val="22"/>
                <w:szCs w:val="22"/>
              </w:rPr>
            </w:pPr>
            <w:r w:rsidRPr="00554341">
              <w:rPr>
                <w:sz w:val="22"/>
                <w:szCs w:val="22"/>
              </w:rPr>
              <w:t>komisijos administracijos direktorius,</w:t>
            </w:r>
          </w:p>
          <w:p w:rsidR="000810C6" w:rsidRPr="00554341" w:rsidRDefault="000810C6" w:rsidP="002B2C44">
            <w:pPr>
              <w:rPr>
                <w:sz w:val="22"/>
                <w:szCs w:val="22"/>
              </w:rPr>
            </w:pPr>
            <w:r w:rsidRPr="00554341">
              <w:rPr>
                <w:sz w:val="22"/>
                <w:szCs w:val="22"/>
              </w:rPr>
              <w:t>tarybos administracijos direktorius,</w:t>
            </w:r>
          </w:p>
          <w:p w:rsidR="000810C6" w:rsidRPr="00554341" w:rsidRDefault="000810C6" w:rsidP="002B2C44">
            <w:pPr>
              <w:rPr>
                <w:sz w:val="22"/>
                <w:szCs w:val="22"/>
              </w:rPr>
            </w:pPr>
            <w:r w:rsidRPr="00554341">
              <w:rPr>
                <w:sz w:val="22"/>
                <w:szCs w:val="22"/>
              </w:rPr>
              <w:t>įstaigos prie ministerijos kancleris, Seimo komiteto biuro vedėjas (Seimo kanceliarijoje),</w:t>
            </w:r>
          </w:p>
          <w:p w:rsidR="000810C6" w:rsidRPr="00554341" w:rsidRDefault="000810C6" w:rsidP="002B2C44">
            <w:pPr>
              <w:rPr>
                <w:sz w:val="22"/>
                <w:szCs w:val="22"/>
              </w:rPr>
            </w:pPr>
            <w:r w:rsidRPr="00554341">
              <w:rPr>
                <w:sz w:val="22"/>
                <w:szCs w:val="22"/>
              </w:rPr>
              <w:t>sekretoriato vedėjas (Seimo kanceliarijoje),</w:t>
            </w:r>
          </w:p>
          <w:p w:rsidR="000810C6" w:rsidRPr="00554341" w:rsidRDefault="000810C6" w:rsidP="002B2C44">
            <w:pPr>
              <w:rPr>
                <w:sz w:val="22"/>
                <w:szCs w:val="22"/>
              </w:rPr>
            </w:pPr>
            <w:r w:rsidRPr="00554341">
              <w:rPr>
                <w:bCs/>
                <w:sz w:val="22"/>
                <w:szCs w:val="22"/>
              </w:rPr>
              <w:t>skyriaus, kuris nėra kitame struktūriniame padalinyje, vedėjas (Seimo kanceliarijoje</w:t>
            </w:r>
            <w:r w:rsidRPr="00554341">
              <w:rPr>
                <w:sz w:val="22"/>
                <w:szCs w:val="22"/>
              </w:rPr>
              <w:t>),</w:t>
            </w:r>
          </w:p>
          <w:p w:rsidR="000810C6" w:rsidRPr="00554341" w:rsidRDefault="000810C6" w:rsidP="002B2C44">
            <w:pPr>
              <w:rPr>
                <w:sz w:val="22"/>
                <w:szCs w:val="22"/>
              </w:rPr>
            </w:pPr>
            <w:r w:rsidRPr="00554341">
              <w:rPr>
                <w:bCs/>
                <w:sz w:val="22"/>
                <w:szCs w:val="22"/>
              </w:rPr>
              <w:t>savivaldybės kontrolieriaus pavaduotojas</w:t>
            </w:r>
          </w:p>
        </w:tc>
        <w:tc>
          <w:tcPr>
            <w:tcW w:w="147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savivaldybės administracijos direktoriaus pavaduotojas,</w:t>
            </w:r>
          </w:p>
          <w:p w:rsidR="000810C6" w:rsidRPr="00554341" w:rsidRDefault="000810C6" w:rsidP="002B2C44">
            <w:pPr>
              <w:rPr>
                <w:sz w:val="22"/>
                <w:szCs w:val="22"/>
              </w:rPr>
            </w:pPr>
            <w:r w:rsidRPr="00554341">
              <w:rPr>
                <w:sz w:val="22"/>
                <w:szCs w:val="22"/>
              </w:rPr>
              <w:t xml:space="preserve">Vyriausybės įgaliotinio pavaduotojas </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11,5–18,5</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10,5–18</w:t>
            </w:r>
          </w:p>
        </w:tc>
        <w:tc>
          <w:tcPr>
            <w:tcW w:w="5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9,5–17</w:t>
            </w:r>
          </w:p>
        </w:tc>
      </w:tr>
      <w:tr w:rsidR="00110EF1" w:rsidRPr="00554341" w:rsidTr="00110EF1">
        <w:trPr>
          <w:trHeight w:val="829"/>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5.1.</w:t>
            </w:r>
          </w:p>
        </w:tc>
        <w:tc>
          <w:tcPr>
            <w:tcW w:w="179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ministerijos gynybos politikos direktorius, generalinis inspektorius,</w:t>
            </w:r>
          </w:p>
          <w:p w:rsidR="000810C6" w:rsidRPr="00554341" w:rsidRDefault="000810C6" w:rsidP="002B2C44">
            <w:pPr>
              <w:rPr>
                <w:sz w:val="22"/>
                <w:szCs w:val="22"/>
              </w:rPr>
            </w:pPr>
            <w:r w:rsidRPr="00554341">
              <w:rPr>
                <w:b/>
                <w:sz w:val="22"/>
                <w:szCs w:val="22"/>
              </w:rPr>
              <w:t>vyriausiasis patarėjas</w:t>
            </w:r>
            <w:r w:rsidRPr="00554341">
              <w:rPr>
                <w:sz w:val="22"/>
                <w:szCs w:val="22"/>
              </w:rPr>
              <w:t xml:space="preserve">, teismo pirmininko patarėjas, </w:t>
            </w:r>
          </w:p>
          <w:p w:rsidR="000810C6" w:rsidRPr="00554341" w:rsidRDefault="000810C6" w:rsidP="002B2C44">
            <w:pPr>
              <w:rPr>
                <w:sz w:val="22"/>
                <w:szCs w:val="22"/>
              </w:rPr>
            </w:pPr>
            <w:r w:rsidRPr="00554341">
              <w:rPr>
                <w:sz w:val="22"/>
                <w:szCs w:val="22"/>
              </w:rPr>
              <w:t>Vyriausybės atstovas Europos Žmogaus Teisių Teisme,</w:t>
            </w:r>
          </w:p>
          <w:p w:rsidR="000810C6" w:rsidRPr="00554341" w:rsidRDefault="000810C6" w:rsidP="002B2C44">
            <w:pPr>
              <w:rPr>
                <w:sz w:val="22"/>
                <w:szCs w:val="22"/>
              </w:rPr>
            </w:pPr>
            <w:r w:rsidRPr="00554341">
              <w:rPr>
                <w:sz w:val="22"/>
                <w:szCs w:val="22"/>
              </w:rPr>
              <w:t>gynybos patarėjas,</w:t>
            </w:r>
          </w:p>
          <w:p w:rsidR="000810C6" w:rsidRPr="00554341" w:rsidRDefault="000810C6" w:rsidP="002B2C44">
            <w:pPr>
              <w:rPr>
                <w:sz w:val="22"/>
                <w:szCs w:val="22"/>
              </w:rPr>
            </w:pPr>
            <w:r w:rsidRPr="00554341">
              <w:rPr>
                <w:sz w:val="22"/>
                <w:szCs w:val="22"/>
              </w:rPr>
              <w:t>vyresnysis patarėjas (Seimo kanceliarijoje)</w:t>
            </w:r>
          </w:p>
        </w:tc>
        <w:tc>
          <w:tcPr>
            <w:tcW w:w="147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r w:rsidRPr="00554341">
              <w:rPr>
                <w:sz w:val="22"/>
                <w:szCs w:val="22"/>
              </w:rPr>
              <w:t>Seimo Pirmininko pavaduotojo patarėjas,</w:t>
            </w:r>
          </w:p>
          <w:p w:rsidR="000810C6" w:rsidRPr="00554341" w:rsidRDefault="000810C6" w:rsidP="002B2C44">
            <w:pPr>
              <w:rPr>
                <w:sz w:val="22"/>
                <w:szCs w:val="22"/>
              </w:rPr>
            </w:pPr>
            <w:r w:rsidRPr="00554341">
              <w:rPr>
                <w:sz w:val="22"/>
                <w:szCs w:val="22"/>
              </w:rPr>
              <w:t>opozicijos lyderio patarėjas</w:t>
            </w:r>
          </w:p>
          <w:p w:rsidR="000810C6" w:rsidRPr="00554341" w:rsidRDefault="000810C6" w:rsidP="002B2C44">
            <w:pPr>
              <w:rPr>
                <w:sz w:val="22"/>
                <w:szCs w:val="22"/>
              </w:rPr>
            </w:pP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11,5–18</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10,5–17,5</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9,5–16,5</w:t>
            </w:r>
          </w:p>
        </w:tc>
      </w:tr>
      <w:tr w:rsidR="00110EF1" w:rsidRPr="00554341" w:rsidTr="00110EF1">
        <w:trPr>
          <w:trHeight w:val="2051"/>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lastRenderedPageBreak/>
              <w:t>6.</w:t>
            </w:r>
          </w:p>
        </w:tc>
        <w:tc>
          <w:tcPr>
            <w:tcW w:w="179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b/>
                <w:sz w:val="22"/>
                <w:szCs w:val="22"/>
              </w:rPr>
            </w:pPr>
            <w:r w:rsidRPr="00554341">
              <w:rPr>
                <w:b/>
                <w:sz w:val="22"/>
                <w:szCs w:val="22"/>
              </w:rPr>
              <w:t>skyriaus, kuris nėra kitame struktūriniame padalinyje, vedėjas,</w:t>
            </w:r>
          </w:p>
          <w:p w:rsidR="000810C6" w:rsidRPr="00554341" w:rsidRDefault="000810C6" w:rsidP="002B2C44">
            <w:pPr>
              <w:rPr>
                <w:sz w:val="22"/>
                <w:szCs w:val="22"/>
              </w:rPr>
            </w:pPr>
            <w:r w:rsidRPr="00554341">
              <w:rPr>
                <w:sz w:val="22"/>
                <w:szCs w:val="22"/>
              </w:rPr>
              <w:t>komisijos sekretoriato vadovas,</w:t>
            </w:r>
          </w:p>
          <w:p w:rsidR="000810C6" w:rsidRPr="00554341" w:rsidRDefault="000810C6" w:rsidP="002B2C44">
            <w:pPr>
              <w:rPr>
                <w:sz w:val="22"/>
                <w:szCs w:val="22"/>
              </w:rPr>
            </w:pPr>
            <w:r w:rsidRPr="00554341">
              <w:rPr>
                <w:sz w:val="22"/>
                <w:szCs w:val="22"/>
              </w:rPr>
              <w:t xml:space="preserve">tarybos sekretoriato vadovas, </w:t>
            </w:r>
          </w:p>
          <w:p w:rsidR="000810C6" w:rsidRPr="00554341" w:rsidRDefault="000810C6" w:rsidP="002B2C44">
            <w:pPr>
              <w:rPr>
                <w:sz w:val="22"/>
                <w:szCs w:val="22"/>
              </w:rPr>
            </w:pPr>
            <w:r w:rsidRPr="00554341">
              <w:rPr>
                <w:sz w:val="22"/>
                <w:szCs w:val="22"/>
              </w:rPr>
              <w:t>seniūnas,</w:t>
            </w:r>
          </w:p>
          <w:p w:rsidR="000810C6" w:rsidRPr="00554341" w:rsidRDefault="000810C6" w:rsidP="002B2C44">
            <w:pPr>
              <w:rPr>
                <w:sz w:val="22"/>
                <w:szCs w:val="22"/>
              </w:rPr>
            </w:pPr>
            <w:r w:rsidRPr="00554341">
              <w:rPr>
                <w:sz w:val="22"/>
                <w:szCs w:val="22"/>
              </w:rPr>
              <w:t>skyriaus, kuris yra kitame struktūriniame padalinyje, vedėjas (Seimo kanceliarijoje)</w:t>
            </w:r>
          </w:p>
        </w:tc>
        <w:tc>
          <w:tcPr>
            <w:tcW w:w="147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sz w:val="22"/>
                <w:szCs w:val="22"/>
              </w:rPr>
            </w:pP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10–16,5</w:t>
            </w:r>
          </w:p>
        </w:tc>
        <w:tc>
          <w:tcPr>
            <w:tcW w:w="4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9–16</w:t>
            </w:r>
          </w:p>
        </w:tc>
        <w:tc>
          <w:tcPr>
            <w:tcW w:w="5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8,1–15</w:t>
            </w:r>
          </w:p>
        </w:tc>
      </w:tr>
      <w:tr w:rsidR="00110EF1" w:rsidRPr="00554341" w:rsidTr="00110EF1">
        <w:trPr>
          <w:trHeight w:val="512"/>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6.1.</w:t>
            </w:r>
          </w:p>
        </w:tc>
        <w:tc>
          <w:tcPr>
            <w:tcW w:w="179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b/>
                <w:sz w:val="22"/>
                <w:szCs w:val="22"/>
              </w:rPr>
            </w:pPr>
            <w:r w:rsidRPr="00554341">
              <w:rPr>
                <w:b/>
                <w:sz w:val="22"/>
                <w:szCs w:val="22"/>
              </w:rPr>
              <w:t>vyresnysis patarėjas,</w:t>
            </w:r>
          </w:p>
          <w:p w:rsidR="000810C6" w:rsidRPr="00554341" w:rsidRDefault="000810C6" w:rsidP="002B2C44">
            <w:pPr>
              <w:rPr>
                <w:sz w:val="22"/>
                <w:szCs w:val="22"/>
              </w:rPr>
            </w:pPr>
            <w:r w:rsidRPr="00554341">
              <w:rPr>
                <w:sz w:val="22"/>
                <w:szCs w:val="22"/>
              </w:rPr>
              <w:t>patarėjas (Seimo kanceliarijoje)</w:t>
            </w:r>
          </w:p>
        </w:tc>
        <w:tc>
          <w:tcPr>
            <w:tcW w:w="1471" w:type="pct"/>
            <w:tcBorders>
              <w:top w:val="single" w:sz="4" w:space="0" w:color="auto"/>
              <w:left w:val="single" w:sz="4" w:space="0" w:color="auto"/>
              <w:bottom w:val="single" w:sz="4" w:space="0" w:color="auto"/>
              <w:right w:val="single" w:sz="4" w:space="0" w:color="auto"/>
            </w:tcBorders>
            <w:noWrap/>
          </w:tcPr>
          <w:p w:rsidR="000810C6" w:rsidRPr="00554341" w:rsidRDefault="000810C6" w:rsidP="002B2C44">
            <w:pPr>
              <w:rPr>
                <w:sz w:val="22"/>
                <w:szCs w:val="22"/>
              </w:rPr>
            </w:pPr>
            <w:r w:rsidRPr="00554341">
              <w:rPr>
                <w:sz w:val="22"/>
                <w:szCs w:val="22"/>
              </w:rPr>
              <w:t>ministro patarėjas</w:t>
            </w:r>
          </w:p>
          <w:p w:rsidR="000810C6" w:rsidRPr="00554341" w:rsidRDefault="000810C6" w:rsidP="002B2C44">
            <w:pPr>
              <w:rPr>
                <w:sz w:val="22"/>
                <w:szCs w:val="22"/>
              </w:rPr>
            </w:pP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10–16</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9–15,5</w:t>
            </w:r>
          </w:p>
        </w:tc>
        <w:tc>
          <w:tcPr>
            <w:tcW w:w="5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8,1–14,5</w:t>
            </w:r>
          </w:p>
        </w:tc>
      </w:tr>
      <w:tr w:rsidR="00110EF1" w:rsidRPr="00554341" w:rsidTr="00110EF1">
        <w:trPr>
          <w:trHeight w:val="291"/>
        </w:trPr>
        <w:tc>
          <w:tcPr>
            <w:tcW w:w="339"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7.</w:t>
            </w:r>
          </w:p>
        </w:tc>
        <w:tc>
          <w:tcPr>
            <w:tcW w:w="179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rPr>
                <w:b/>
                <w:sz w:val="22"/>
                <w:szCs w:val="22"/>
              </w:rPr>
            </w:pPr>
            <w:r w:rsidRPr="00554341">
              <w:rPr>
                <w:b/>
                <w:sz w:val="22"/>
                <w:szCs w:val="22"/>
              </w:rPr>
              <w:t>skyriaus, kuris yra kitame struktūriniame padalinyje, vedėjas,</w:t>
            </w:r>
          </w:p>
          <w:p w:rsidR="000810C6" w:rsidRPr="00554341" w:rsidRDefault="000810C6" w:rsidP="002B2C44">
            <w:pPr>
              <w:rPr>
                <w:sz w:val="22"/>
                <w:szCs w:val="22"/>
              </w:rPr>
            </w:pPr>
            <w:r w:rsidRPr="00554341">
              <w:rPr>
                <w:sz w:val="22"/>
                <w:szCs w:val="22"/>
              </w:rPr>
              <w:t>biuro vedėjas,</w:t>
            </w:r>
          </w:p>
          <w:p w:rsidR="000810C6" w:rsidRPr="00554341" w:rsidRDefault="000810C6" w:rsidP="002B2C44">
            <w:pPr>
              <w:rPr>
                <w:sz w:val="22"/>
                <w:szCs w:val="22"/>
              </w:rPr>
            </w:pPr>
            <w:r w:rsidRPr="00554341">
              <w:rPr>
                <w:sz w:val="22"/>
                <w:szCs w:val="22"/>
              </w:rPr>
              <w:t>poskyrio vedėjas (savivaldybių viešojo administravimo įstaigose),</w:t>
            </w:r>
          </w:p>
          <w:p w:rsidR="000810C6" w:rsidRPr="00554341" w:rsidRDefault="000810C6" w:rsidP="002B2C44">
            <w:pPr>
              <w:rPr>
                <w:sz w:val="22"/>
                <w:szCs w:val="22"/>
              </w:rPr>
            </w:pPr>
            <w:r w:rsidRPr="00554341">
              <w:rPr>
                <w:sz w:val="22"/>
                <w:szCs w:val="22"/>
              </w:rPr>
              <w:t>skyriaus, kuris nėra kitame struktūriniame padalinyje, vedėjo pavaduotojas (savivaldybių viešojo administravimo įstaigose),</w:t>
            </w:r>
          </w:p>
          <w:p w:rsidR="000810C6" w:rsidRPr="00554341" w:rsidRDefault="000810C6" w:rsidP="002B2C44">
            <w:pPr>
              <w:rPr>
                <w:sz w:val="22"/>
                <w:szCs w:val="22"/>
              </w:rPr>
            </w:pPr>
            <w:r w:rsidRPr="00554341">
              <w:rPr>
                <w:sz w:val="22"/>
                <w:szCs w:val="22"/>
              </w:rPr>
              <w:t>seniūno pavaduotojas</w:t>
            </w:r>
          </w:p>
        </w:tc>
        <w:tc>
          <w:tcPr>
            <w:tcW w:w="1471" w:type="pct"/>
            <w:tcBorders>
              <w:top w:val="single" w:sz="4" w:space="0" w:color="auto"/>
              <w:left w:val="single" w:sz="4" w:space="0" w:color="auto"/>
              <w:bottom w:val="single" w:sz="4" w:space="0" w:color="auto"/>
              <w:right w:val="single" w:sz="4" w:space="0" w:color="auto"/>
            </w:tcBorders>
            <w:noWrap/>
          </w:tcPr>
          <w:p w:rsidR="000810C6" w:rsidRPr="00554341" w:rsidRDefault="000810C6" w:rsidP="002B2C44">
            <w:pPr>
              <w:rPr>
                <w:sz w:val="22"/>
                <w:szCs w:val="22"/>
              </w:rPr>
            </w:pP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9,2–15,5</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8,3–15</w:t>
            </w:r>
          </w:p>
        </w:tc>
        <w:tc>
          <w:tcPr>
            <w:tcW w:w="5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7,4–14</w:t>
            </w:r>
          </w:p>
        </w:tc>
      </w:tr>
      <w:tr w:rsidR="00110EF1" w:rsidRPr="00554341" w:rsidTr="00110EF1">
        <w:trPr>
          <w:trHeight w:val="1440"/>
        </w:trPr>
        <w:tc>
          <w:tcPr>
            <w:tcW w:w="339"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jc w:val="center"/>
              <w:rPr>
                <w:sz w:val="22"/>
                <w:szCs w:val="22"/>
              </w:rPr>
            </w:pPr>
            <w:r w:rsidRPr="00554341">
              <w:rPr>
                <w:sz w:val="22"/>
                <w:szCs w:val="22"/>
              </w:rPr>
              <w:t>7.1.</w:t>
            </w:r>
          </w:p>
        </w:tc>
        <w:tc>
          <w:tcPr>
            <w:tcW w:w="1791"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rPr>
                <w:b/>
                <w:sz w:val="22"/>
                <w:szCs w:val="22"/>
              </w:rPr>
            </w:pPr>
            <w:r w:rsidRPr="00554341">
              <w:rPr>
                <w:b/>
                <w:sz w:val="22"/>
                <w:szCs w:val="22"/>
              </w:rPr>
              <w:t>patarėjas,</w:t>
            </w:r>
          </w:p>
          <w:p w:rsidR="000810C6" w:rsidRPr="00554341" w:rsidRDefault="000810C6" w:rsidP="002B2C44">
            <w:pPr>
              <w:rPr>
                <w:sz w:val="22"/>
                <w:szCs w:val="22"/>
              </w:rPr>
            </w:pPr>
            <w:r w:rsidRPr="00554341">
              <w:rPr>
                <w:sz w:val="22"/>
                <w:szCs w:val="22"/>
              </w:rPr>
              <w:t>vyriausiasis valstybinis auditorius,</w:t>
            </w:r>
          </w:p>
          <w:p w:rsidR="000810C6" w:rsidRPr="00554341" w:rsidRDefault="000810C6" w:rsidP="002B2C44">
            <w:pPr>
              <w:rPr>
                <w:sz w:val="22"/>
                <w:szCs w:val="22"/>
              </w:rPr>
            </w:pPr>
            <w:r w:rsidRPr="00554341">
              <w:rPr>
                <w:sz w:val="22"/>
                <w:szCs w:val="22"/>
              </w:rPr>
              <w:t>vyriausiojo prokuroro padėjėjas,</w:t>
            </w:r>
          </w:p>
          <w:p w:rsidR="000810C6" w:rsidRPr="00554341" w:rsidRDefault="000810C6" w:rsidP="002B2C44">
            <w:pPr>
              <w:rPr>
                <w:sz w:val="22"/>
                <w:szCs w:val="22"/>
              </w:rPr>
            </w:pPr>
            <w:r w:rsidRPr="00554341">
              <w:rPr>
                <w:sz w:val="22"/>
                <w:szCs w:val="22"/>
              </w:rPr>
              <w:t>teismo pirmininko padėjėjas,</w:t>
            </w:r>
          </w:p>
          <w:p w:rsidR="000810C6" w:rsidRPr="00554341" w:rsidRDefault="000810C6" w:rsidP="002B2C44">
            <w:pPr>
              <w:rPr>
                <w:sz w:val="22"/>
                <w:szCs w:val="22"/>
              </w:rPr>
            </w:pPr>
            <w:r w:rsidRPr="00554341">
              <w:rPr>
                <w:sz w:val="22"/>
                <w:szCs w:val="22"/>
              </w:rPr>
              <w:t>teismo skyriaus pirmininko patarėjas,</w:t>
            </w:r>
          </w:p>
          <w:p w:rsidR="000810C6" w:rsidRPr="00554341" w:rsidRDefault="000810C6" w:rsidP="002B2C44">
            <w:pPr>
              <w:rPr>
                <w:sz w:val="22"/>
                <w:szCs w:val="22"/>
              </w:rPr>
            </w:pPr>
            <w:r w:rsidRPr="00554341">
              <w:rPr>
                <w:sz w:val="22"/>
                <w:szCs w:val="22"/>
              </w:rPr>
              <w:t>teisėjo vyresnysis padėjėjas,</w:t>
            </w:r>
          </w:p>
          <w:p w:rsidR="000810C6" w:rsidRPr="00554341" w:rsidRDefault="000810C6" w:rsidP="002B2C44">
            <w:pPr>
              <w:rPr>
                <w:sz w:val="22"/>
                <w:szCs w:val="22"/>
              </w:rPr>
            </w:pPr>
            <w:r w:rsidRPr="00554341">
              <w:rPr>
                <w:sz w:val="22"/>
                <w:szCs w:val="22"/>
              </w:rPr>
              <w:t>gynybos patarėjo pavaduotojas,</w:t>
            </w:r>
          </w:p>
          <w:p w:rsidR="000810C6" w:rsidRPr="00554341" w:rsidRDefault="000810C6" w:rsidP="002B2C44">
            <w:pPr>
              <w:rPr>
                <w:sz w:val="22"/>
                <w:szCs w:val="22"/>
              </w:rPr>
            </w:pPr>
            <w:r w:rsidRPr="00554341">
              <w:rPr>
                <w:sz w:val="22"/>
                <w:szCs w:val="22"/>
              </w:rPr>
              <w:t>Seimo nuolatinis atstovas Europos Sąjungoje,</w:t>
            </w:r>
          </w:p>
          <w:p w:rsidR="000810C6" w:rsidRPr="00554341" w:rsidRDefault="000810C6" w:rsidP="002B2C44">
            <w:pPr>
              <w:rPr>
                <w:sz w:val="22"/>
                <w:szCs w:val="22"/>
              </w:rPr>
            </w:pPr>
            <w:r w:rsidRPr="00554341">
              <w:rPr>
                <w:sz w:val="22"/>
                <w:szCs w:val="22"/>
              </w:rPr>
              <w:t>specialusis atašė,</w:t>
            </w:r>
          </w:p>
          <w:p w:rsidR="000810C6" w:rsidRPr="00554341" w:rsidRDefault="000810C6" w:rsidP="002B2C44">
            <w:pPr>
              <w:rPr>
                <w:sz w:val="22"/>
                <w:szCs w:val="22"/>
              </w:rPr>
            </w:pPr>
            <w:r w:rsidRPr="00554341">
              <w:rPr>
                <w:sz w:val="22"/>
                <w:szCs w:val="22"/>
              </w:rPr>
              <w:t>vyriausiasis specialistas (Seimo kanceliarijoje)</w:t>
            </w:r>
          </w:p>
        </w:tc>
        <w:tc>
          <w:tcPr>
            <w:tcW w:w="1471"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rPr>
                <w:sz w:val="22"/>
                <w:szCs w:val="22"/>
              </w:rPr>
            </w:pPr>
            <w:r w:rsidRPr="00554341">
              <w:rPr>
                <w:sz w:val="22"/>
                <w:szCs w:val="22"/>
              </w:rPr>
              <w:t xml:space="preserve">Respublikos Prezidento atstovas spaudai, </w:t>
            </w:r>
          </w:p>
          <w:p w:rsidR="000810C6" w:rsidRPr="00554341" w:rsidRDefault="000810C6" w:rsidP="002B2C44">
            <w:pPr>
              <w:rPr>
                <w:sz w:val="22"/>
                <w:szCs w:val="22"/>
              </w:rPr>
            </w:pPr>
            <w:r w:rsidRPr="00554341">
              <w:rPr>
                <w:sz w:val="22"/>
                <w:szCs w:val="22"/>
              </w:rPr>
              <w:t>Seimo Pirmininko atstovas spaudai,</w:t>
            </w:r>
          </w:p>
          <w:p w:rsidR="000810C6" w:rsidRPr="00554341" w:rsidRDefault="000810C6" w:rsidP="002B2C44">
            <w:pPr>
              <w:rPr>
                <w:sz w:val="22"/>
                <w:szCs w:val="22"/>
              </w:rPr>
            </w:pPr>
            <w:r w:rsidRPr="00554341">
              <w:rPr>
                <w:sz w:val="22"/>
                <w:szCs w:val="22"/>
              </w:rPr>
              <w:t>Ministro Pirmininko atstovas spaudai,</w:t>
            </w:r>
          </w:p>
          <w:p w:rsidR="000810C6" w:rsidRPr="00554341" w:rsidRDefault="000810C6" w:rsidP="002B2C44">
            <w:pPr>
              <w:rPr>
                <w:sz w:val="22"/>
                <w:szCs w:val="22"/>
              </w:rPr>
            </w:pPr>
            <w:r w:rsidRPr="00554341">
              <w:rPr>
                <w:sz w:val="22"/>
                <w:szCs w:val="22"/>
              </w:rPr>
              <w:t>ministro atstovas spaudai</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9,2–15</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8,3–14,5</w:t>
            </w:r>
          </w:p>
        </w:tc>
        <w:tc>
          <w:tcPr>
            <w:tcW w:w="5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7,4–13,5</w:t>
            </w:r>
          </w:p>
        </w:tc>
      </w:tr>
      <w:tr w:rsidR="00110EF1" w:rsidRPr="00554341" w:rsidTr="00110EF1">
        <w:trPr>
          <w:trHeight w:val="2051"/>
        </w:trPr>
        <w:tc>
          <w:tcPr>
            <w:tcW w:w="339"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jc w:val="center"/>
              <w:rPr>
                <w:sz w:val="22"/>
                <w:szCs w:val="22"/>
              </w:rPr>
            </w:pPr>
            <w:r w:rsidRPr="00554341">
              <w:rPr>
                <w:sz w:val="22"/>
                <w:szCs w:val="22"/>
              </w:rPr>
              <w:t>8.</w:t>
            </w:r>
          </w:p>
        </w:tc>
        <w:tc>
          <w:tcPr>
            <w:tcW w:w="1791"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rPr>
                <w:b/>
                <w:sz w:val="22"/>
                <w:szCs w:val="22"/>
              </w:rPr>
            </w:pPr>
            <w:r w:rsidRPr="00554341">
              <w:rPr>
                <w:b/>
                <w:sz w:val="22"/>
                <w:szCs w:val="22"/>
              </w:rPr>
              <w:t>vyriausiasis specialistas,</w:t>
            </w:r>
          </w:p>
          <w:p w:rsidR="000810C6" w:rsidRPr="00554341" w:rsidRDefault="000810C6" w:rsidP="002B2C44">
            <w:pPr>
              <w:rPr>
                <w:sz w:val="22"/>
                <w:szCs w:val="22"/>
              </w:rPr>
            </w:pPr>
            <w:r w:rsidRPr="00554341">
              <w:rPr>
                <w:sz w:val="22"/>
                <w:szCs w:val="22"/>
              </w:rPr>
              <w:t>specialiojo atašė pavaduotojas,</w:t>
            </w:r>
          </w:p>
          <w:p w:rsidR="000810C6" w:rsidRPr="00554341" w:rsidRDefault="000810C6" w:rsidP="002B2C44">
            <w:pPr>
              <w:rPr>
                <w:sz w:val="22"/>
                <w:szCs w:val="22"/>
              </w:rPr>
            </w:pPr>
            <w:r w:rsidRPr="00554341">
              <w:rPr>
                <w:sz w:val="22"/>
                <w:szCs w:val="22"/>
              </w:rPr>
              <w:t>vyresnysis valstybinis auditorius,</w:t>
            </w:r>
          </w:p>
          <w:p w:rsidR="000810C6" w:rsidRPr="00554341" w:rsidRDefault="000810C6" w:rsidP="002B2C44">
            <w:pPr>
              <w:rPr>
                <w:sz w:val="22"/>
                <w:szCs w:val="22"/>
              </w:rPr>
            </w:pPr>
            <w:r w:rsidRPr="00554341">
              <w:rPr>
                <w:sz w:val="22"/>
                <w:szCs w:val="22"/>
              </w:rPr>
              <w:t>prokuroro padėjėjas,</w:t>
            </w:r>
          </w:p>
          <w:p w:rsidR="000810C6" w:rsidRPr="00554341" w:rsidRDefault="000810C6" w:rsidP="002B2C44">
            <w:pPr>
              <w:rPr>
                <w:sz w:val="22"/>
                <w:szCs w:val="22"/>
              </w:rPr>
            </w:pPr>
            <w:r w:rsidRPr="00554341">
              <w:rPr>
                <w:sz w:val="22"/>
                <w:szCs w:val="22"/>
              </w:rPr>
              <w:t>teisėjo padėjėjas,</w:t>
            </w:r>
          </w:p>
          <w:p w:rsidR="000810C6" w:rsidRPr="00554341" w:rsidRDefault="000810C6" w:rsidP="002B2C44">
            <w:pPr>
              <w:rPr>
                <w:sz w:val="22"/>
                <w:szCs w:val="22"/>
              </w:rPr>
            </w:pPr>
            <w:r w:rsidRPr="00554341">
              <w:rPr>
                <w:sz w:val="22"/>
                <w:szCs w:val="22"/>
              </w:rPr>
              <w:t>teismo konsultantas,</w:t>
            </w:r>
          </w:p>
          <w:p w:rsidR="000810C6" w:rsidRPr="00554341" w:rsidRDefault="000810C6" w:rsidP="002B2C44">
            <w:pPr>
              <w:rPr>
                <w:sz w:val="22"/>
                <w:szCs w:val="22"/>
              </w:rPr>
            </w:pPr>
            <w:r w:rsidRPr="00554341">
              <w:rPr>
                <w:sz w:val="22"/>
                <w:szCs w:val="22"/>
              </w:rPr>
              <w:t>padėjėjas (Seimo kanceliarijoje),</w:t>
            </w:r>
          </w:p>
          <w:p w:rsidR="000810C6" w:rsidRPr="00554341" w:rsidRDefault="000810C6" w:rsidP="002B2C44">
            <w:pPr>
              <w:rPr>
                <w:sz w:val="22"/>
                <w:szCs w:val="22"/>
              </w:rPr>
            </w:pPr>
            <w:r w:rsidRPr="00554341">
              <w:rPr>
                <w:sz w:val="22"/>
                <w:szCs w:val="22"/>
              </w:rPr>
              <w:t>vyresnysis specialistas (Seimo kanceliarijoje)</w:t>
            </w:r>
          </w:p>
        </w:tc>
        <w:tc>
          <w:tcPr>
            <w:tcW w:w="1471"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rPr>
                <w:sz w:val="22"/>
                <w:szCs w:val="22"/>
              </w:rPr>
            </w:pPr>
            <w:r w:rsidRPr="00554341">
              <w:rPr>
                <w:sz w:val="22"/>
                <w:szCs w:val="22"/>
              </w:rPr>
              <w:t>savivaldybės tarybos sekretorius,</w:t>
            </w:r>
          </w:p>
          <w:p w:rsidR="000810C6" w:rsidRPr="00554341" w:rsidRDefault="000810C6" w:rsidP="002B2C44">
            <w:pPr>
              <w:rPr>
                <w:sz w:val="22"/>
                <w:szCs w:val="22"/>
              </w:rPr>
            </w:pPr>
            <w:r w:rsidRPr="00554341">
              <w:rPr>
                <w:sz w:val="22"/>
                <w:szCs w:val="22"/>
              </w:rPr>
              <w:t xml:space="preserve">mero patarėjas, </w:t>
            </w:r>
          </w:p>
          <w:p w:rsidR="000810C6" w:rsidRPr="00554341" w:rsidRDefault="000810C6" w:rsidP="002B2C44">
            <w:pPr>
              <w:rPr>
                <w:sz w:val="22"/>
                <w:szCs w:val="22"/>
              </w:rPr>
            </w:pPr>
            <w:r w:rsidRPr="00554341">
              <w:rPr>
                <w:sz w:val="22"/>
                <w:szCs w:val="22"/>
              </w:rPr>
              <w:t>Respublikos Prezidento referentas,</w:t>
            </w:r>
          </w:p>
          <w:p w:rsidR="000810C6" w:rsidRPr="00554341" w:rsidRDefault="000810C6" w:rsidP="002B2C44">
            <w:pPr>
              <w:rPr>
                <w:sz w:val="22"/>
                <w:szCs w:val="22"/>
              </w:rPr>
            </w:pPr>
            <w:r w:rsidRPr="00554341">
              <w:rPr>
                <w:sz w:val="22"/>
                <w:szCs w:val="22"/>
              </w:rPr>
              <w:t>Seimo Pirmininko padėjėjas,</w:t>
            </w:r>
          </w:p>
          <w:p w:rsidR="000810C6" w:rsidRPr="00554341" w:rsidRDefault="000810C6" w:rsidP="002B2C44">
            <w:pPr>
              <w:rPr>
                <w:sz w:val="22"/>
                <w:szCs w:val="22"/>
              </w:rPr>
            </w:pPr>
            <w:r w:rsidRPr="00554341">
              <w:rPr>
                <w:sz w:val="22"/>
                <w:szCs w:val="22"/>
              </w:rPr>
              <w:t>Ministro Pirmininko padėjėjas,</w:t>
            </w:r>
          </w:p>
          <w:p w:rsidR="000810C6" w:rsidRPr="00554341" w:rsidRDefault="000810C6" w:rsidP="002B2C44">
            <w:pPr>
              <w:rPr>
                <w:sz w:val="22"/>
                <w:szCs w:val="22"/>
              </w:rPr>
            </w:pPr>
            <w:r w:rsidRPr="00554341">
              <w:rPr>
                <w:sz w:val="22"/>
                <w:szCs w:val="22"/>
              </w:rPr>
              <w:t>Seimo frakcijos referentas</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7,7–13,5</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7,1–13</w:t>
            </w:r>
          </w:p>
        </w:tc>
        <w:tc>
          <w:tcPr>
            <w:tcW w:w="5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6,4–12</w:t>
            </w:r>
          </w:p>
        </w:tc>
      </w:tr>
      <w:tr w:rsidR="00110EF1" w:rsidRPr="00554341" w:rsidTr="00110EF1">
        <w:trPr>
          <w:trHeight w:val="1135"/>
        </w:trPr>
        <w:tc>
          <w:tcPr>
            <w:tcW w:w="339"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jc w:val="center"/>
              <w:rPr>
                <w:sz w:val="22"/>
                <w:szCs w:val="22"/>
              </w:rPr>
            </w:pPr>
            <w:r w:rsidRPr="00554341">
              <w:rPr>
                <w:sz w:val="22"/>
                <w:szCs w:val="22"/>
              </w:rPr>
              <w:t>9.</w:t>
            </w:r>
          </w:p>
        </w:tc>
        <w:tc>
          <w:tcPr>
            <w:tcW w:w="1791"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rPr>
                <w:b/>
                <w:sz w:val="22"/>
                <w:szCs w:val="22"/>
              </w:rPr>
            </w:pPr>
            <w:r w:rsidRPr="00554341">
              <w:rPr>
                <w:b/>
                <w:sz w:val="22"/>
                <w:szCs w:val="22"/>
              </w:rPr>
              <w:t>vyresnysis specialistas,</w:t>
            </w:r>
          </w:p>
          <w:p w:rsidR="000810C6" w:rsidRPr="00554341" w:rsidRDefault="000810C6" w:rsidP="002B2C44">
            <w:pPr>
              <w:rPr>
                <w:sz w:val="22"/>
                <w:szCs w:val="22"/>
              </w:rPr>
            </w:pPr>
            <w:r w:rsidRPr="00554341">
              <w:rPr>
                <w:sz w:val="22"/>
                <w:szCs w:val="22"/>
              </w:rPr>
              <w:t>valstybinis auditorius,</w:t>
            </w:r>
          </w:p>
          <w:p w:rsidR="000810C6" w:rsidRPr="00554341" w:rsidRDefault="000810C6" w:rsidP="002B2C44">
            <w:pPr>
              <w:rPr>
                <w:sz w:val="22"/>
                <w:szCs w:val="22"/>
              </w:rPr>
            </w:pPr>
            <w:r w:rsidRPr="00554341">
              <w:rPr>
                <w:sz w:val="22"/>
                <w:szCs w:val="22"/>
              </w:rPr>
              <w:t>specialistas (Seimo kanceliarijoje)</w:t>
            </w:r>
          </w:p>
        </w:tc>
        <w:tc>
          <w:tcPr>
            <w:tcW w:w="1471"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rPr>
                <w:sz w:val="22"/>
                <w:szCs w:val="22"/>
              </w:rPr>
            </w:pPr>
            <w:r w:rsidRPr="00554341">
              <w:rPr>
                <w:sz w:val="22"/>
                <w:szCs w:val="22"/>
              </w:rPr>
              <w:t>Seimo nario patarėjas, Seimo nario padėjėjas,</w:t>
            </w:r>
          </w:p>
          <w:p w:rsidR="000810C6" w:rsidRPr="00554341" w:rsidRDefault="000810C6" w:rsidP="002B2C44">
            <w:pPr>
              <w:rPr>
                <w:sz w:val="22"/>
                <w:szCs w:val="22"/>
              </w:rPr>
            </w:pPr>
            <w:r w:rsidRPr="00554341">
              <w:rPr>
                <w:sz w:val="22"/>
                <w:szCs w:val="22"/>
              </w:rPr>
              <w:t>ministro padėjėjas,</w:t>
            </w:r>
          </w:p>
          <w:p w:rsidR="000810C6" w:rsidRPr="00554341" w:rsidRDefault="000810C6" w:rsidP="002B2C44">
            <w:pPr>
              <w:rPr>
                <w:sz w:val="22"/>
                <w:szCs w:val="22"/>
              </w:rPr>
            </w:pPr>
            <w:r w:rsidRPr="00554341">
              <w:rPr>
                <w:sz w:val="22"/>
                <w:szCs w:val="22"/>
              </w:rPr>
              <w:t>mero padėjėjas</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5,7–12</w:t>
            </w:r>
          </w:p>
        </w:tc>
        <w:tc>
          <w:tcPr>
            <w:tcW w:w="441"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5,3–11,5</w:t>
            </w:r>
          </w:p>
        </w:tc>
        <w:tc>
          <w:tcPr>
            <w:tcW w:w="5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0810C6" w:rsidRPr="00554341" w:rsidRDefault="000810C6" w:rsidP="002B2C44">
            <w:pPr>
              <w:jc w:val="center"/>
              <w:rPr>
                <w:sz w:val="22"/>
                <w:szCs w:val="22"/>
              </w:rPr>
            </w:pPr>
            <w:r w:rsidRPr="00554341">
              <w:rPr>
                <w:sz w:val="22"/>
                <w:szCs w:val="22"/>
              </w:rPr>
              <w:t>4,8–10,5</w:t>
            </w:r>
          </w:p>
        </w:tc>
      </w:tr>
      <w:tr w:rsidR="00110EF1" w:rsidRPr="00554341" w:rsidTr="00110EF1">
        <w:trPr>
          <w:trHeight w:val="1726"/>
        </w:trPr>
        <w:tc>
          <w:tcPr>
            <w:tcW w:w="339"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jc w:val="center"/>
              <w:rPr>
                <w:sz w:val="22"/>
                <w:szCs w:val="22"/>
              </w:rPr>
            </w:pPr>
            <w:r w:rsidRPr="00554341">
              <w:rPr>
                <w:sz w:val="22"/>
                <w:szCs w:val="22"/>
              </w:rPr>
              <w:t>10.</w:t>
            </w:r>
          </w:p>
        </w:tc>
        <w:tc>
          <w:tcPr>
            <w:tcW w:w="1791" w:type="pct"/>
            <w:tcBorders>
              <w:top w:val="single" w:sz="4" w:space="0" w:color="auto"/>
              <w:left w:val="single" w:sz="4" w:space="0" w:color="auto"/>
              <w:bottom w:val="single" w:sz="4" w:space="0" w:color="auto"/>
              <w:right w:val="single" w:sz="4" w:space="0" w:color="auto"/>
            </w:tcBorders>
            <w:shd w:val="clear" w:color="auto" w:fill="FFFFFF"/>
          </w:tcPr>
          <w:p w:rsidR="000810C6" w:rsidRPr="00554341" w:rsidRDefault="000810C6" w:rsidP="002B2C44">
            <w:pPr>
              <w:rPr>
                <w:sz w:val="22"/>
                <w:szCs w:val="22"/>
              </w:rPr>
            </w:pPr>
            <w:r w:rsidRPr="00554341">
              <w:rPr>
                <w:sz w:val="22"/>
                <w:szCs w:val="22"/>
              </w:rPr>
              <w:t>specialistas,</w:t>
            </w:r>
          </w:p>
          <w:p w:rsidR="000810C6" w:rsidRPr="00554341" w:rsidRDefault="000810C6" w:rsidP="002B2C44">
            <w:pPr>
              <w:rPr>
                <w:sz w:val="22"/>
                <w:szCs w:val="22"/>
              </w:rPr>
            </w:pPr>
            <w:r w:rsidRPr="00554341">
              <w:rPr>
                <w:sz w:val="22"/>
                <w:szCs w:val="22"/>
              </w:rPr>
              <w:t>teismo administracijos sekretorius,</w:t>
            </w:r>
          </w:p>
          <w:p w:rsidR="000810C6" w:rsidRPr="00554341" w:rsidRDefault="000810C6" w:rsidP="002B2C44">
            <w:pPr>
              <w:rPr>
                <w:sz w:val="22"/>
                <w:szCs w:val="22"/>
              </w:rPr>
            </w:pPr>
            <w:r w:rsidRPr="00554341">
              <w:rPr>
                <w:sz w:val="22"/>
                <w:szCs w:val="22"/>
              </w:rPr>
              <w:t>valstybinio auditoriaus padėjėjas,</w:t>
            </w:r>
          </w:p>
          <w:p w:rsidR="000810C6" w:rsidRPr="00554341" w:rsidRDefault="000810C6" w:rsidP="002B2C44">
            <w:pPr>
              <w:rPr>
                <w:sz w:val="22"/>
                <w:szCs w:val="22"/>
              </w:rPr>
            </w:pPr>
            <w:r w:rsidRPr="00554341">
              <w:rPr>
                <w:sz w:val="22"/>
                <w:szCs w:val="22"/>
              </w:rPr>
              <w:t>teismo posėdžių sekretorius</w:t>
            </w:r>
          </w:p>
        </w:tc>
        <w:tc>
          <w:tcPr>
            <w:tcW w:w="1471" w:type="pct"/>
            <w:tcBorders>
              <w:top w:val="single" w:sz="4" w:space="0" w:color="auto"/>
              <w:left w:val="single" w:sz="4" w:space="0" w:color="auto"/>
              <w:bottom w:val="single" w:sz="4" w:space="0" w:color="auto"/>
              <w:right w:val="single" w:sz="4" w:space="0" w:color="auto"/>
            </w:tcBorders>
            <w:vAlign w:val="center"/>
          </w:tcPr>
          <w:p w:rsidR="000810C6" w:rsidRPr="00554341" w:rsidRDefault="000810C6" w:rsidP="002B2C44">
            <w:pPr>
              <w:rPr>
                <w:sz w:val="22"/>
                <w:szCs w:val="22"/>
              </w:rPr>
            </w:pPr>
          </w:p>
        </w:tc>
        <w:tc>
          <w:tcPr>
            <w:tcW w:w="44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4,6–11</w:t>
            </w:r>
          </w:p>
        </w:tc>
        <w:tc>
          <w:tcPr>
            <w:tcW w:w="441"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4,3–10,5</w:t>
            </w:r>
          </w:p>
        </w:tc>
        <w:tc>
          <w:tcPr>
            <w:tcW w:w="517" w:type="pct"/>
            <w:tcBorders>
              <w:top w:val="single" w:sz="4" w:space="0" w:color="auto"/>
              <w:left w:val="single" w:sz="4" w:space="0" w:color="auto"/>
              <w:bottom w:val="single" w:sz="4" w:space="0" w:color="auto"/>
              <w:right w:val="single" w:sz="4" w:space="0" w:color="auto"/>
            </w:tcBorders>
          </w:tcPr>
          <w:p w:rsidR="000810C6" w:rsidRPr="00554341" w:rsidRDefault="000810C6" w:rsidP="002B2C44">
            <w:pPr>
              <w:jc w:val="center"/>
              <w:rPr>
                <w:sz w:val="22"/>
                <w:szCs w:val="22"/>
              </w:rPr>
            </w:pPr>
            <w:r w:rsidRPr="00554341">
              <w:rPr>
                <w:sz w:val="22"/>
                <w:szCs w:val="22"/>
              </w:rPr>
              <w:t>4–9,5</w:t>
            </w:r>
          </w:p>
        </w:tc>
      </w:tr>
    </w:tbl>
    <w:p w:rsidR="000810C6" w:rsidRPr="00554341" w:rsidRDefault="000810C6" w:rsidP="000810C6">
      <w:pPr>
        <w:widowControl w:val="0"/>
        <w:ind w:right="-50"/>
        <w:jc w:val="center"/>
        <w:rPr>
          <w:spacing w:val="2"/>
          <w:sz w:val="22"/>
          <w:szCs w:val="22"/>
        </w:rPr>
      </w:pPr>
      <w:r w:rsidRPr="00554341">
        <w:rPr>
          <w:spacing w:val="2"/>
          <w:sz w:val="22"/>
          <w:szCs w:val="22"/>
        </w:rPr>
        <w:t>______________</w:t>
      </w:r>
    </w:p>
    <w:sectPr w:rsidR="000810C6" w:rsidRPr="00554341" w:rsidSect="00403D6C">
      <w:headerReference w:type="default" r:id="rId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04D" w:rsidRDefault="0080504D" w:rsidP="009A7DF2">
      <w:r>
        <w:separator/>
      </w:r>
    </w:p>
  </w:endnote>
  <w:endnote w:type="continuationSeparator" w:id="0">
    <w:p w:rsidR="0080504D" w:rsidRDefault="0080504D" w:rsidP="009A7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04D" w:rsidRDefault="0080504D" w:rsidP="009A7DF2">
      <w:r>
        <w:separator/>
      </w:r>
    </w:p>
  </w:footnote>
  <w:footnote w:type="continuationSeparator" w:id="0">
    <w:p w:rsidR="0080504D" w:rsidRDefault="0080504D" w:rsidP="009A7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573998"/>
      <w:docPartObj>
        <w:docPartGallery w:val="Page Numbers (Top of Page)"/>
        <w:docPartUnique/>
      </w:docPartObj>
    </w:sdtPr>
    <w:sdtEndPr/>
    <w:sdtContent>
      <w:p w:rsidR="009A7DF2" w:rsidRDefault="009A7DF2">
        <w:pPr>
          <w:pStyle w:val="Antrats"/>
          <w:jc w:val="center"/>
        </w:pPr>
        <w:r>
          <w:fldChar w:fldCharType="begin"/>
        </w:r>
        <w:r>
          <w:instrText>PAGE   \* MERGEFORMAT</w:instrText>
        </w:r>
        <w:r>
          <w:fldChar w:fldCharType="separate"/>
        </w:r>
        <w:r w:rsidR="00C01F57">
          <w:rPr>
            <w:noProof/>
          </w:rPr>
          <w:t>3</w:t>
        </w:r>
        <w:r>
          <w:fldChar w:fldCharType="end"/>
        </w:r>
      </w:p>
    </w:sdtContent>
  </w:sdt>
  <w:p w:rsidR="009A7DF2" w:rsidRDefault="009A7DF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8A0"/>
    <w:rsid w:val="00035791"/>
    <w:rsid w:val="000810C6"/>
    <w:rsid w:val="000F04B8"/>
    <w:rsid w:val="00110EF1"/>
    <w:rsid w:val="00176496"/>
    <w:rsid w:val="00180CEC"/>
    <w:rsid w:val="00237FF0"/>
    <w:rsid w:val="00294ED8"/>
    <w:rsid w:val="002B189C"/>
    <w:rsid w:val="002D5ECA"/>
    <w:rsid w:val="0032420D"/>
    <w:rsid w:val="00347213"/>
    <w:rsid w:val="00371ECE"/>
    <w:rsid w:val="00383147"/>
    <w:rsid w:val="00387A0F"/>
    <w:rsid w:val="003E3221"/>
    <w:rsid w:val="00403D6C"/>
    <w:rsid w:val="00412EC2"/>
    <w:rsid w:val="00420240"/>
    <w:rsid w:val="0051706B"/>
    <w:rsid w:val="00526A2D"/>
    <w:rsid w:val="00554341"/>
    <w:rsid w:val="00563186"/>
    <w:rsid w:val="005A3689"/>
    <w:rsid w:val="006868A0"/>
    <w:rsid w:val="006A3E65"/>
    <w:rsid w:val="00752D43"/>
    <w:rsid w:val="007C439E"/>
    <w:rsid w:val="0080504D"/>
    <w:rsid w:val="00814966"/>
    <w:rsid w:val="00903D6D"/>
    <w:rsid w:val="00940569"/>
    <w:rsid w:val="00964140"/>
    <w:rsid w:val="009A6E67"/>
    <w:rsid w:val="009A7DF2"/>
    <w:rsid w:val="009B60FB"/>
    <w:rsid w:val="009F304C"/>
    <w:rsid w:val="00A01A06"/>
    <w:rsid w:val="00A1165E"/>
    <w:rsid w:val="00A43A22"/>
    <w:rsid w:val="00A5157C"/>
    <w:rsid w:val="00A613B7"/>
    <w:rsid w:val="00A62D9C"/>
    <w:rsid w:val="00B058F6"/>
    <w:rsid w:val="00B565A3"/>
    <w:rsid w:val="00B65C87"/>
    <w:rsid w:val="00BE665E"/>
    <w:rsid w:val="00C01F57"/>
    <w:rsid w:val="00C60F3A"/>
    <w:rsid w:val="00C852CD"/>
    <w:rsid w:val="00CB6275"/>
    <w:rsid w:val="00CD2A6E"/>
    <w:rsid w:val="00CE1527"/>
    <w:rsid w:val="00D02740"/>
    <w:rsid w:val="00D91BF0"/>
    <w:rsid w:val="00DB4BFB"/>
    <w:rsid w:val="00DE0C61"/>
    <w:rsid w:val="00E216CF"/>
    <w:rsid w:val="00E41A52"/>
    <w:rsid w:val="00E65209"/>
    <w:rsid w:val="00E6553F"/>
    <w:rsid w:val="00EC797E"/>
    <w:rsid w:val="00F21DCA"/>
    <w:rsid w:val="00F666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EF9C"/>
  <w15:chartTrackingRefBased/>
  <w15:docId w15:val="{7D144CD5-7763-46D1-9ACF-FE52CBB5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87A0F"/>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pple-converted-space">
    <w:name w:val="apple-converted-space"/>
    <w:basedOn w:val="Numatytasispastraiposriftas"/>
    <w:rsid w:val="00387A0F"/>
  </w:style>
  <w:style w:type="paragraph" w:styleId="Antrats">
    <w:name w:val="header"/>
    <w:basedOn w:val="prastasis"/>
    <w:link w:val="AntratsDiagrama"/>
    <w:uiPriority w:val="99"/>
    <w:unhideWhenUsed/>
    <w:rsid w:val="009A7DF2"/>
    <w:pPr>
      <w:tabs>
        <w:tab w:val="center" w:pos="4819"/>
        <w:tab w:val="right" w:pos="9638"/>
      </w:tabs>
    </w:pPr>
  </w:style>
  <w:style w:type="character" w:customStyle="1" w:styleId="AntratsDiagrama">
    <w:name w:val="Antraštės Diagrama"/>
    <w:basedOn w:val="Numatytasispastraiposriftas"/>
    <w:link w:val="Antrats"/>
    <w:uiPriority w:val="99"/>
    <w:rsid w:val="009A7DF2"/>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9A7DF2"/>
    <w:pPr>
      <w:tabs>
        <w:tab w:val="center" w:pos="4819"/>
        <w:tab w:val="right" w:pos="9638"/>
      </w:tabs>
    </w:pPr>
  </w:style>
  <w:style w:type="character" w:customStyle="1" w:styleId="PoratDiagrama">
    <w:name w:val="Poraštė Diagrama"/>
    <w:basedOn w:val="Numatytasispastraiposriftas"/>
    <w:link w:val="Porat"/>
    <w:uiPriority w:val="99"/>
    <w:rsid w:val="009A7DF2"/>
    <w:rPr>
      <w:rFonts w:ascii="Times New Roman" w:eastAsia="Times New Roman" w:hAnsi="Times New Roman" w:cs="Times New Roman"/>
      <w:sz w:val="24"/>
      <w:szCs w:val="20"/>
      <w:lang w:eastAsia="lt-LT"/>
    </w:rPr>
  </w:style>
  <w:style w:type="character" w:styleId="Hipersaitas">
    <w:name w:val="Hyperlink"/>
    <w:basedOn w:val="Numatytasispastraiposriftas"/>
    <w:uiPriority w:val="99"/>
    <w:semiHidden/>
    <w:unhideWhenUsed/>
    <w:rsid w:val="00903D6D"/>
    <w:rPr>
      <w:color w:val="0000FF"/>
      <w:u w:val="single"/>
    </w:rPr>
  </w:style>
  <w:style w:type="paragraph" w:customStyle="1" w:styleId="tactin">
    <w:name w:val="tactin"/>
    <w:basedOn w:val="prastasis"/>
    <w:rsid w:val="00C60F3A"/>
    <w:pPr>
      <w:spacing w:before="100" w:beforeAutospacing="1" w:after="100" w:afterAutospacing="1"/>
    </w:pPr>
    <w:rPr>
      <w:szCs w:val="24"/>
    </w:rPr>
  </w:style>
  <w:style w:type="paragraph" w:customStyle="1" w:styleId="n">
    <w:name w:val="n"/>
    <w:basedOn w:val="prastasis"/>
    <w:rsid w:val="00C60F3A"/>
    <w:pPr>
      <w:spacing w:before="100" w:beforeAutospacing="1" w:after="100" w:afterAutospacing="1"/>
    </w:pPr>
    <w:rPr>
      <w:szCs w:val="24"/>
    </w:rPr>
  </w:style>
  <w:style w:type="paragraph" w:customStyle="1" w:styleId="tajtip">
    <w:name w:val="tajtip"/>
    <w:basedOn w:val="prastasis"/>
    <w:rsid w:val="00C60F3A"/>
    <w:pPr>
      <w:spacing w:before="100" w:beforeAutospacing="1" w:after="100" w:afterAutospacing="1"/>
    </w:pPr>
    <w:rPr>
      <w:szCs w:val="24"/>
    </w:rPr>
  </w:style>
  <w:style w:type="paragraph" w:customStyle="1" w:styleId="tin">
    <w:name w:val="tin"/>
    <w:basedOn w:val="prastasis"/>
    <w:rsid w:val="00C60F3A"/>
    <w:pPr>
      <w:spacing w:before="100" w:beforeAutospacing="1" w:after="100" w:afterAutospacing="1"/>
    </w:pPr>
    <w:rPr>
      <w:szCs w:val="24"/>
    </w:rPr>
  </w:style>
  <w:style w:type="paragraph" w:customStyle="1" w:styleId="taltipfb">
    <w:name w:val="taltipfb"/>
    <w:basedOn w:val="prastasis"/>
    <w:rsid w:val="000810C6"/>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2684">
      <w:bodyDiv w:val="1"/>
      <w:marLeft w:val="0"/>
      <w:marRight w:val="0"/>
      <w:marTop w:val="0"/>
      <w:marBottom w:val="0"/>
      <w:divBdr>
        <w:top w:val="none" w:sz="0" w:space="0" w:color="auto"/>
        <w:left w:val="none" w:sz="0" w:space="0" w:color="auto"/>
        <w:bottom w:val="none" w:sz="0" w:space="0" w:color="auto"/>
        <w:right w:val="none" w:sz="0" w:space="0" w:color="auto"/>
      </w:divBdr>
    </w:div>
    <w:div w:id="252395483">
      <w:bodyDiv w:val="1"/>
      <w:marLeft w:val="0"/>
      <w:marRight w:val="0"/>
      <w:marTop w:val="0"/>
      <w:marBottom w:val="0"/>
      <w:divBdr>
        <w:top w:val="none" w:sz="0" w:space="0" w:color="auto"/>
        <w:left w:val="none" w:sz="0" w:space="0" w:color="auto"/>
        <w:bottom w:val="none" w:sz="0" w:space="0" w:color="auto"/>
        <w:right w:val="none" w:sz="0" w:space="0" w:color="auto"/>
      </w:divBdr>
    </w:div>
    <w:div w:id="379980150">
      <w:bodyDiv w:val="1"/>
      <w:marLeft w:val="0"/>
      <w:marRight w:val="0"/>
      <w:marTop w:val="0"/>
      <w:marBottom w:val="0"/>
      <w:divBdr>
        <w:top w:val="none" w:sz="0" w:space="0" w:color="auto"/>
        <w:left w:val="none" w:sz="0" w:space="0" w:color="auto"/>
        <w:bottom w:val="none" w:sz="0" w:space="0" w:color="auto"/>
        <w:right w:val="none" w:sz="0" w:space="0" w:color="auto"/>
      </w:divBdr>
    </w:div>
    <w:div w:id="539785244">
      <w:bodyDiv w:val="1"/>
      <w:marLeft w:val="0"/>
      <w:marRight w:val="0"/>
      <w:marTop w:val="0"/>
      <w:marBottom w:val="0"/>
      <w:divBdr>
        <w:top w:val="none" w:sz="0" w:space="0" w:color="auto"/>
        <w:left w:val="none" w:sz="0" w:space="0" w:color="auto"/>
        <w:bottom w:val="none" w:sz="0" w:space="0" w:color="auto"/>
        <w:right w:val="none" w:sz="0" w:space="0" w:color="auto"/>
      </w:divBdr>
      <w:divsChild>
        <w:div w:id="851651893">
          <w:marLeft w:val="0"/>
          <w:marRight w:val="0"/>
          <w:marTop w:val="0"/>
          <w:marBottom w:val="0"/>
          <w:divBdr>
            <w:top w:val="none" w:sz="0" w:space="0" w:color="auto"/>
            <w:left w:val="none" w:sz="0" w:space="0" w:color="auto"/>
            <w:bottom w:val="none" w:sz="0" w:space="0" w:color="auto"/>
            <w:right w:val="none" w:sz="0" w:space="0" w:color="auto"/>
          </w:divBdr>
        </w:div>
        <w:div w:id="1344044354">
          <w:marLeft w:val="0"/>
          <w:marRight w:val="0"/>
          <w:marTop w:val="0"/>
          <w:marBottom w:val="0"/>
          <w:divBdr>
            <w:top w:val="none" w:sz="0" w:space="0" w:color="auto"/>
            <w:left w:val="none" w:sz="0" w:space="0" w:color="auto"/>
            <w:bottom w:val="none" w:sz="0" w:space="0" w:color="auto"/>
            <w:right w:val="none" w:sz="0" w:space="0" w:color="auto"/>
          </w:divBdr>
        </w:div>
        <w:div w:id="1936474060">
          <w:marLeft w:val="0"/>
          <w:marRight w:val="0"/>
          <w:marTop w:val="0"/>
          <w:marBottom w:val="0"/>
          <w:divBdr>
            <w:top w:val="none" w:sz="0" w:space="0" w:color="auto"/>
            <w:left w:val="none" w:sz="0" w:space="0" w:color="auto"/>
            <w:bottom w:val="none" w:sz="0" w:space="0" w:color="auto"/>
            <w:right w:val="none" w:sz="0" w:space="0" w:color="auto"/>
          </w:divBdr>
        </w:div>
      </w:divsChild>
    </w:div>
    <w:div w:id="564726159">
      <w:bodyDiv w:val="1"/>
      <w:marLeft w:val="0"/>
      <w:marRight w:val="0"/>
      <w:marTop w:val="0"/>
      <w:marBottom w:val="0"/>
      <w:divBdr>
        <w:top w:val="none" w:sz="0" w:space="0" w:color="auto"/>
        <w:left w:val="none" w:sz="0" w:space="0" w:color="auto"/>
        <w:bottom w:val="none" w:sz="0" w:space="0" w:color="auto"/>
        <w:right w:val="none" w:sz="0" w:space="0" w:color="auto"/>
      </w:divBdr>
      <w:divsChild>
        <w:div w:id="266621962">
          <w:marLeft w:val="0"/>
          <w:marRight w:val="0"/>
          <w:marTop w:val="0"/>
          <w:marBottom w:val="0"/>
          <w:divBdr>
            <w:top w:val="none" w:sz="0" w:space="0" w:color="auto"/>
            <w:left w:val="none" w:sz="0" w:space="0" w:color="auto"/>
            <w:bottom w:val="none" w:sz="0" w:space="0" w:color="auto"/>
            <w:right w:val="none" w:sz="0" w:space="0" w:color="auto"/>
          </w:divBdr>
        </w:div>
        <w:div w:id="769736035">
          <w:marLeft w:val="0"/>
          <w:marRight w:val="0"/>
          <w:marTop w:val="0"/>
          <w:marBottom w:val="0"/>
          <w:divBdr>
            <w:top w:val="none" w:sz="0" w:space="0" w:color="auto"/>
            <w:left w:val="none" w:sz="0" w:space="0" w:color="auto"/>
            <w:bottom w:val="none" w:sz="0" w:space="0" w:color="auto"/>
            <w:right w:val="none" w:sz="0" w:space="0" w:color="auto"/>
          </w:divBdr>
        </w:div>
      </w:divsChild>
    </w:div>
    <w:div w:id="756054182">
      <w:bodyDiv w:val="1"/>
      <w:marLeft w:val="0"/>
      <w:marRight w:val="0"/>
      <w:marTop w:val="0"/>
      <w:marBottom w:val="0"/>
      <w:divBdr>
        <w:top w:val="none" w:sz="0" w:space="0" w:color="auto"/>
        <w:left w:val="none" w:sz="0" w:space="0" w:color="auto"/>
        <w:bottom w:val="none" w:sz="0" w:space="0" w:color="auto"/>
        <w:right w:val="none" w:sz="0" w:space="0" w:color="auto"/>
      </w:divBdr>
      <w:divsChild>
        <w:div w:id="1174615816">
          <w:marLeft w:val="0"/>
          <w:marRight w:val="0"/>
          <w:marTop w:val="0"/>
          <w:marBottom w:val="0"/>
          <w:divBdr>
            <w:top w:val="none" w:sz="0" w:space="0" w:color="auto"/>
            <w:left w:val="none" w:sz="0" w:space="0" w:color="auto"/>
            <w:bottom w:val="none" w:sz="0" w:space="0" w:color="auto"/>
            <w:right w:val="none" w:sz="0" w:space="0" w:color="auto"/>
          </w:divBdr>
          <w:divsChild>
            <w:div w:id="1773431774">
              <w:marLeft w:val="0"/>
              <w:marRight w:val="0"/>
              <w:marTop w:val="0"/>
              <w:marBottom w:val="0"/>
              <w:divBdr>
                <w:top w:val="none" w:sz="0" w:space="0" w:color="auto"/>
                <w:left w:val="none" w:sz="0" w:space="0" w:color="auto"/>
                <w:bottom w:val="none" w:sz="0" w:space="0" w:color="auto"/>
                <w:right w:val="none" w:sz="0" w:space="0" w:color="auto"/>
              </w:divBdr>
            </w:div>
          </w:divsChild>
        </w:div>
        <w:div w:id="1395271684">
          <w:marLeft w:val="0"/>
          <w:marRight w:val="0"/>
          <w:marTop w:val="0"/>
          <w:marBottom w:val="0"/>
          <w:divBdr>
            <w:top w:val="none" w:sz="0" w:space="0" w:color="auto"/>
            <w:left w:val="none" w:sz="0" w:space="0" w:color="auto"/>
            <w:bottom w:val="none" w:sz="0" w:space="0" w:color="auto"/>
            <w:right w:val="none" w:sz="0" w:space="0" w:color="auto"/>
          </w:divBdr>
          <w:divsChild>
            <w:div w:id="1817141580">
              <w:marLeft w:val="0"/>
              <w:marRight w:val="0"/>
              <w:marTop w:val="0"/>
              <w:marBottom w:val="0"/>
              <w:divBdr>
                <w:top w:val="none" w:sz="0" w:space="0" w:color="auto"/>
                <w:left w:val="none" w:sz="0" w:space="0" w:color="auto"/>
                <w:bottom w:val="none" w:sz="0" w:space="0" w:color="auto"/>
                <w:right w:val="none" w:sz="0" w:space="0" w:color="auto"/>
              </w:divBdr>
              <w:divsChild>
                <w:div w:id="1320767627">
                  <w:marLeft w:val="0"/>
                  <w:marRight w:val="0"/>
                  <w:marTop w:val="0"/>
                  <w:marBottom w:val="0"/>
                  <w:divBdr>
                    <w:top w:val="none" w:sz="0" w:space="0" w:color="auto"/>
                    <w:left w:val="none" w:sz="0" w:space="0" w:color="auto"/>
                    <w:bottom w:val="none" w:sz="0" w:space="0" w:color="auto"/>
                    <w:right w:val="none" w:sz="0" w:space="0" w:color="auto"/>
                  </w:divBdr>
                </w:div>
                <w:div w:id="1944412063">
                  <w:marLeft w:val="0"/>
                  <w:marRight w:val="0"/>
                  <w:marTop w:val="0"/>
                  <w:marBottom w:val="0"/>
                  <w:divBdr>
                    <w:top w:val="none" w:sz="0" w:space="0" w:color="auto"/>
                    <w:left w:val="none" w:sz="0" w:space="0" w:color="auto"/>
                    <w:bottom w:val="none" w:sz="0" w:space="0" w:color="auto"/>
                    <w:right w:val="none" w:sz="0" w:space="0" w:color="auto"/>
                  </w:divBdr>
                </w:div>
                <w:div w:id="9912898">
                  <w:marLeft w:val="0"/>
                  <w:marRight w:val="0"/>
                  <w:marTop w:val="0"/>
                  <w:marBottom w:val="0"/>
                  <w:divBdr>
                    <w:top w:val="none" w:sz="0" w:space="0" w:color="auto"/>
                    <w:left w:val="none" w:sz="0" w:space="0" w:color="auto"/>
                    <w:bottom w:val="none" w:sz="0" w:space="0" w:color="auto"/>
                    <w:right w:val="none" w:sz="0" w:space="0" w:color="auto"/>
                  </w:divBdr>
                </w:div>
                <w:div w:id="1796751038">
                  <w:marLeft w:val="0"/>
                  <w:marRight w:val="0"/>
                  <w:marTop w:val="0"/>
                  <w:marBottom w:val="0"/>
                  <w:divBdr>
                    <w:top w:val="none" w:sz="0" w:space="0" w:color="auto"/>
                    <w:left w:val="none" w:sz="0" w:space="0" w:color="auto"/>
                    <w:bottom w:val="none" w:sz="0" w:space="0" w:color="auto"/>
                    <w:right w:val="none" w:sz="0" w:space="0" w:color="auto"/>
                  </w:divBdr>
                </w:div>
                <w:div w:id="311714552">
                  <w:marLeft w:val="0"/>
                  <w:marRight w:val="0"/>
                  <w:marTop w:val="0"/>
                  <w:marBottom w:val="0"/>
                  <w:divBdr>
                    <w:top w:val="none" w:sz="0" w:space="0" w:color="auto"/>
                    <w:left w:val="none" w:sz="0" w:space="0" w:color="auto"/>
                    <w:bottom w:val="none" w:sz="0" w:space="0" w:color="auto"/>
                    <w:right w:val="none" w:sz="0" w:space="0" w:color="auto"/>
                  </w:divBdr>
                </w:div>
                <w:div w:id="1963731965">
                  <w:marLeft w:val="0"/>
                  <w:marRight w:val="0"/>
                  <w:marTop w:val="0"/>
                  <w:marBottom w:val="0"/>
                  <w:divBdr>
                    <w:top w:val="none" w:sz="0" w:space="0" w:color="auto"/>
                    <w:left w:val="none" w:sz="0" w:space="0" w:color="auto"/>
                    <w:bottom w:val="none" w:sz="0" w:space="0" w:color="auto"/>
                    <w:right w:val="none" w:sz="0" w:space="0" w:color="auto"/>
                  </w:divBdr>
                </w:div>
                <w:div w:id="7106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511945">
      <w:bodyDiv w:val="1"/>
      <w:marLeft w:val="0"/>
      <w:marRight w:val="0"/>
      <w:marTop w:val="0"/>
      <w:marBottom w:val="0"/>
      <w:divBdr>
        <w:top w:val="none" w:sz="0" w:space="0" w:color="auto"/>
        <w:left w:val="none" w:sz="0" w:space="0" w:color="auto"/>
        <w:bottom w:val="none" w:sz="0" w:space="0" w:color="auto"/>
        <w:right w:val="none" w:sz="0" w:space="0" w:color="auto"/>
      </w:divBdr>
    </w:div>
    <w:div w:id="1023748023">
      <w:bodyDiv w:val="1"/>
      <w:marLeft w:val="0"/>
      <w:marRight w:val="0"/>
      <w:marTop w:val="0"/>
      <w:marBottom w:val="0"/>
      <w:divBdr>
        <w:top w:val="none" w:sz="0" w:space="0" w:color="auto"/>
        <w:left w:val="none" w:sz="0" w:space="0" w:color="auto"/>
        <w:bottom w:val="none" w:sz="0" w:space="0" w:color="auto"/>
        <w:right w:val="none" w:sz="0" w:space="0" w:color="auto"/>
      </w:divBdr>
    </w:div>
    <w:div w:id="1133600301">
      <w:bodyDiv w:val="1"/>
      <w:marLeft w:val="0"/>
      <w:marRight w:val="0"/>
      <w:marTop w:val="0"/>
      <w:marBottom w:val="0"/>
      <w:divBdr>
        <w:top w:val="none" w:sz="0" w:space="0" w:color="auto"/>
        <w:left w:val="none" w:sz="0" w:space="0" w:color="auto"/>
        <w:bottom w:val="none" w:sz="0" w:space="0" w:color="auto"/>
        <w:right w:val="none" w:sz="0" w:space="0" w:color="auto"/>
      </w:divBdr>
      <w:divsChild>
        <w:div w:id="303968668">
          <w:marLeft w:val="0"/>
          <w:marRight w:val="0"/>
          <w:marTop w:val="0"/>
          <w:marBottom w:val="0"/>
          <w:divBdr>
            <w:top w:val="none" w:sz="0" w:space="0" w:color="auto"/>
            <w:left w:val="none" w:sz="0" w:space="0" w:color="auto"/>
            <w:bottom w:val="none" w:sz="0" w:space="0" w:color="auto"/>
            <w:right w:val="none" w:sz="0" w:space="0" w:color="auto"/>
          </w:divBdr>
        </w:div>
      </w:divsChild>
    </w:div>
    <w:div w:id="1145511716">
      <w:bodyDiv w:val="1"/>
      <w:marLeft w:val="0"/>
      <w:marRight w:val="0"/>
      <w:marTop w:val="0"/>
      <w:marBottom w:val="0"/>
      <w:divBdr>
        <w:top w:val="none" w:sz="0" w:space="0" w:color="auto"/>
        <w:left w:val="none" w:sz="0" w:space="0" w:color="auto"/>
        <w:bottom w:val="none" w:sz="0" w:space="0" w:color="auto"/>
        <w:right w:val="none" w:sz="0" w:space="0" w:color="auto"/>
      </w:divBdr>
      <w:divsChild>
        <w:div w:id="1955624864">
          <w:marLeft w:val="0"/>
          <w:marRight w:val="0"/>
          <w:marTop w:val="0"/>
          <w:marBottom w:val="0"/>
          <w:divBdr>
            <w:top w:val="none" w:sz="0" w:space="0" w:color="auto"/>
            <w:left w:val="none" w:sz="0" w:space="0" w:color="auto"/>
            <w:bottom w:val="none" w:sz="0" w:space="0" w:color="auto"/>
            <w:right w:val="none" w:sz="0" w:space="0" w:color="auto"/>
          </w:divBdr>
        </w:div>
        <w:div w:id="816723486">
          <w:marLeft w:val="0"/>
          <w:marRight w:val="0"/>
          <w:marTop w:val="0"/>
          <w:marBottom w:val="0"/>
          <w:divBdr>
            <w:top w:val="none" w:sz="0" w:space="0" w:color="auto"/>
            <w:left w:val="none" w:sz="0" w:space="0" w:color="auto"/>
            <w:bottom w:val="none" w:sz="0" w:space="0" w:color="auto"/>
            <w:right w:val="none" w:sz="0" w:space="0" w:color="auto"/>
          </w:divBdr>
          <w:divsChild>
            <w:div w:id="1485928144">
              <w:marLeft w:val="0"/>
              <w:marRight w:val="0"/>
              <w:marTop w:val="0"/>
              <w:marBottom w:val="0"/>
              <w:divBdr>
                <w:top w:val="none" w:sz="0" w:space="0" w:color="auto"/>
                <w:left w:val="none" w:sz="0" w:space="0" w:color="auto"/>
                <w:bottom w:val="none" w:sz="0" w:space="0" w:color="auto"/>
                <w:right w:val="none" w:sz="0" w:space="0" w:color="auto"/>
              </w:divBdr>
            </w:div>
            <w:div w:id="66362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43462">
      <w:bodyDiv w:val="1"/>
      <w:marLeft w:val="0"/>
      <w:marRight w:val="0"/>
      <w:marTop w:val="0"/>
      <w:marBottom w:val="0"/>
      <w:divBdr>
        <w:top w:val="none" w:sz="0" w:space="0" w:color="auto"/>
        <w:left w:val="none" w:sz="0" w:space="0" w:color="auto"/>
        <w:bottom w:val="none" w:sz="0" w:space="0" w:color="auto"/>
        <w:right w:val="none" w:sz="0" w:space="0" w:color="auto"/>
      </w:divBdr>
      <w:divsChild>
        <w:div w:id="869297338">
          <w:marLeft w:val="0"/>
          <w:marRight w:val="0"/>
          <w:marTop w:val="0"/>
          <w:marBottom w:val="0"/>
          <w:divBdr>
            <w:top w:val="none" w:sz="0" w:space="0" w:color="auto"/>
            <w:left w:val="none" w:sz="0" w:space="0" w:color="auto"/>
            <w:bottom w:val="none" w:sz="0" w:space="0" w:color="auto"/>
            <w:right w:val="none" w:sz="0" w:space="0" w:color="auto"/>
          </w:divBdr>
          <w:divsChild>
            <w:div w:id="1721250092">
              <w:marLeft w:val="0"/>
              <w:marRight w:val="0"/>
              <w:marTop w:val="0"/>
              <w:marBottom w:val="0"/>
              <w:divBdr>
                <w:top w:val="none" w:sz="0" w:space="0" w:color="auto"/>
                <w:left w:val="none" w:sz="0" w:space="0" w:color="auto"/>
                <w:bottom w:val="none" w:sz="0" w:space="0" w:color="auto"/>
                <w:right w:val="none" w:sz="0" w:space="0" w:color="auto"/>
              </w:divBdr>
            </w:div>
            <w:div w:id="5990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40932">
      <w:bodyDiv w:val="1"/>
      <w:marLeft w:val="0"/>
      <w:marRight w:val="0"/>
      <w:marTop w:val="0"/>
      <w:marBottom w:val="0"/>
      <w:divBdr>
        <w:top w:val="none" w:sz="0" w:space="0" w:color="auto"/>
        <w:left w:val="none" w:sz="0" w:space="0" w:color="auto"/>
        <w:bottom w:val="none" w:sz="0" w:space="0" w:color="auto"/>
        <w:right w:val="none" w:sz="0" w:space="0" w:color="auto"/>
      </w:divBdr>
      <w:divsChild>
        <w:div w:id="221258821">
          <w:marLeft w:val="0"/>
          <w:marRight w:val="0"/>
          <w:marTop w:val="0"/>
          <w:marBottom w:val="0"/>
          <w:divBdr>
            <w:top w:val="none" w:sz="0" w:space="0" w:color="auto"/>
            <w:left w:val="none" w:sz="0" w:space="0" w:color="auto"/>
            <w:bottom w:val="none" w:sz="0" w:space="0" w:color="auto"/>
            <w:right w:val="none" w:sz="0" w:space="0" w:color="auto"/>
          </w:divBdr>
        </w:div>
        <w:div w:id="1844273831">
          <w:marLeft w:val="0"/>
          <w:marRight w:val="0"/>
          <w:marTop w:val="0"/>
          <w:marBottom w:val="0"/>
          <w:divBdr>
            <w:top w:val="none" w:sz="0" w:space="0" w:color="auto"/>
            <w:left w:val="none" w:sz="0" w:space="0" w:color="auto"/>
            <w:bottom w:val="none" w:sz="0" w:space="0" w:color="auto"/>
            <w:right w:val="none" w:sz="0" w:space="0" w:color="auto"/>
          </w:divBdr>
        </w:div>
      </w:divsChild>
    </w:div>
    <w:div w:id="1671172341">
      <w:bodyDiv w:val="1"/>
      <w:marLeft w:val="0"/>
      <w:marRight w:val="0"/>
      <w:marTop w:val="0"/>
      <w:marBottom w:val="0"/>
      <w:divBdr>
        <w:top w:val="none" w:sz="0" w:space="0" w:color="auto"/>
        <w:left w:val="none" w:sz="0" w:space="0" w:color="auto"/>
        <w:bottom w:val="none" w:sz="0" w:space="0" w:color="auto"/>
        <w:right w:val="none" w:sz="0" w:space="0" w:color="auto"/>
      </w:divBdr>
      <w:divsChild>
        <w:div w:id="236205649">
          <w:marLeft w:val="0"/>
          <w:marRight w:val="0"/>
          <w:marTop w:val="0"/>
          <w:marBottom w:val="0"/>
          <w:divBdr>
            <w:top w:val="none" w:sz="0" w:space="0" w:color="auto"/>
            <w:left w:val="none" w:sz="0" w:space="0" w:color="auto"/>
            <w:bottom w:val="none" w:sz="0" w:space="0" w:color="auto"/>
            <w:right w:val="none" w:sz="0" w:space="0" w:color="auto"/>
          </w:divBdr>
          <w:divsChild>
            <w:div w:id="967583767">
              <w:marLeft w:val="0"/>
              <w:marRight w:val="0"/>
              <w:marTop w:val="0"/>
              <w:marBottom w:val="0"/>
              <w:divBdr>
                <w:top w:val="none" w:sz="0" w:space="0" w:color="auto"/>
                <w:left w:val="none" w:sz="0" w:space="0" w:color="auto"/>
                <w:bottom w:val="none" w:sz="0" w:space="0" w:color="auto"/>
                <w:right w:val="none" w:sz="0" w:space="0" w:color="auto"/>
              </w:divBdr>
            </w:div>
            <w:div w:id="198712273">
              <w:marLeft w:val="0"/>
              <w:marRight w:val="0"/>
              <w:marTop w:val="0"/>
              <w:marBottom w:val="0"/>
              <w:divBdr>
                <w:top w:val="none" w:sz="0" w:space="0" w:color="auto"/>
                <w:left w:val="none" w:sz="0" w:space="0" w:color="auto"/>
                <w:bottom w:val="none" w:sz="0" w:space="0" w:color="auto"/>
                <w:right w:val="none" w:sz="0" w:space="0" w:color="auto"/>
              </w:divBdr>
            </w:div>
            <w:div w:id="611325826">
              <w:marLeft w:val="0"/>
              <w:marRight w:val="0"/>
              <w:marTop w:val="0"/>
              <w:marBottom w:val="0"/>
              <w:divBdr>
                <w:top w:val="none" w:sz="0" w:space="0" w:color="auto"/>
                <w:left w:val="none" w:sz="0" w:space="0" w:color="auto"/>
                <w:bottom w:val="none" w:sz="0" w:space="0" w:color="auto"/>
                <w:right w:val="none" w:sz="0" w:space="0" w:color="auto"/>
              </w:divBdr>
            </w:div>
            <w:div w:id="1840150372">
              <w:marLeft w:val="0"/>
              <w:marRight w:val="0"/>
              <w:marTop w:val="0"/>
              <w:marBottom w:val="0"/>
              <w:divBdr>
                <w:top w:val="none" w:sz="0" w:space="0" w:color="auto"/>
                <w:left w:val="none" w:sz="0" w:space="0" w:color="auto"/>
                <w:bottom w:val="none" w:sz="0" w:space="0" w:color="auto"/>
                <w:right w:val="none" w:sz="0" w:space="0" w:color="auto"/>
              </w:divBdr>
            </w:div>
            <w:div w:id="1841653105">
              <w:marLeft w:val="0"/>
              <w:marRight w:val="0"/>
              <w:marTop w:val="0"/>
              <w:marBottom w:val="0"/>
              <w:divBdr>
                <w:top w:val="none" w:sz="0" w:space="0" w:color="auto"/>
                <w:left w:val="none" w:sz="0" w:space="0" w:color="auto"/>
                <w:bottom w:val="none" w:sz="0" w:space="0" w:color="auto"/>
                <w:right w:val="none" w:sz="0" w:space="0" w:color="auto"/>
              </w:divBdr>
            </w:div>
            <w:div w:id="112816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261818">
      <w:bodyDiv w:val="1"/>
      <w:marLeft w:val="0"/>
      <w:marRight w:val="0"/>
      <w:marTop w:val="0"/>
      <w:marBottom w:val="0"/>
      <w:divBdr>
        <w:top w:val="none" w:sz="0" w:space="0" w:color="auto"/>
        <w:left w:val="none" w:sz="0" w:space="0" w:color="auto"/>
        <w:bottom w:val="none" w:sz="0" w:space="0" w:color="auto"/>
        <w:right w:val="none" w:sz="0" w:space="0" w:color="auto"/>
      </w:divBdr>
    </w:div>
    <w:div w:id="1727757135">
      <w:bodyDiv w:val="1"/>
      <w:marLeft w:val="0"/>
      <w:marRight w:val="0"/>
      <w:marTop w:val="0"/>
      <w:marBottom w:val="0"/>
      <w:divBdr>
        <w:top w:val="none" w:sz="0" w:space="0" w:color="auto"/>
        <w:left w:val="none" w:sz="0" w:space="0" w:color="auto"/>
        <w:bottom w:val="none" w:sz="0" w:space="0" w:color="auto"/>
        <w:right w:val="none" w:sz="0" w:space="0" w:color="auto"/>
      </w:divBdr>
    </w:div>
    <w:div w:id="1942256997">
      <w:bodyDiv w:val="1"/>
      <w:marLeft w:val="0"/>
      <w:marRight w:val="0"/>
      <w:marTop w:val="0"/>
      <w:marBottom w:val="0"/>
      <w:divBdr>
        <w:top w:val="none" w:sz="0" w:space="0" w:color="auto"/>
        <w:left w:val="none" w:sz="0" w:space="0" w:color="auto"/>
        <w:bottom w:val="none" w:sz="0" w:space="0" w:color="auto"/>
        <w:right w:val="none" w:sz="0" w:space="0" w:color="auto"/>
      </w:divBdr>
    </w:div>
    <w:div w:id="1997301410">
      <w:bodyDiv w:val="1"/>
      <w:marLeft w:val="0"/>
      <w:marRight w:val="0"/>
      <w:marTop w:val="0"/>
      <w:marBottom w:val="0"/>
      <w:divBdr>
        <w:top w:val="none" w:sz="0" w:space="0" w:color="auto"/>
        <w:left w:val="none" w:sz="0" w:space="0" w:color="auto"/>
        <w:bottom w:val="none" w:sz="0" w:space="0" w:color="auto"/>
        <w:right w:val="none" w:sz="0" w:space="0" w:color="auto"/>
      </w:divBdr>
      <w:divsChild>
        <w:div w:id="62334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4192</Words>
  <Characters>2390</Characters>
  <Application>Microsoft Office Word</Application>
  <DocSecurity>4</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Edita Mockiene</dc:creator>
  <cp:lastModifiedBy>Virginija Palaimiene</cp:lastModifiedBy>
  <cp:revision>2</cp:revision>
  <dcterms:created xsi:type="dcterms:W3CDTF">2019-11-07T11:21:00Z</dcterms:created>
  <dcterms:modified xsi:type="dcterms:W3CDTF">2019-11-07T11:21:00Z</dcterms:modified>
</cp:coreProperties>
</file>