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A5D6F" w14:paraId="616C61C5" w14:textId="77777777" w:rsidTr="005445B4">
        <w:tc>
          <w:tcPr>
            <w:tcW w:w="4819" w:type="dxa"/>
          </w:tcPr>
          <w:p w14:paraId="769230F0" w14:textId="393D90EB" w:rsidR="00CA5D6F" w:rsidRDefault="00CA5D6F" w:rsidP="00CA5D6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BD5637">
              <w:t>PATVIRTINTA</w:t>
            </w:r>
          </w:p>
        </w:tc>
      </w:tr>
      <w:tr w:rsidR="00CA5D6F" w14:paraId="25418897" w14:textId="77777777" w:rsidTr="005445B4">
        <w:tc>
          <w:tcPr>
            <w:tcW w:w="4819" w:type="dxa"/>
          </w:tcPr>
          <w:p w14:paraId="15EFA2B4" w14:textId="72E53B38" w:rsidR="00CA5D6F" w:rsidRDefault="00CA5D6F" w:rsidP="00CA5D6F">
            <w:r w:rsidRPr="00BD5637">
              <w:t>Klaipėdos miesto savivaldybės administracijos</w:t>
            </w:r>
          </w:p>
        </w:tc>
      </w:tr>
      <w:tr w:rsidR="00CA5D6F" w14:paraId="54CEDAAA" w14:textId="77777777" w:rsidTr="005445B4">
        <w:tc>
          <w:tcPr>
            <w:tcW w:w="4819" w:type="dxa"/>
          </w:tcPr>
          <w:p w14:paraId="5E21E158" w14:textId="448B1A7C" w:rsidR="00CA5D6F" w:rsidRDefault="00CA5D6F" w:rsidP="00CA5D6F">
            <w:r w:rsidRPr="00BD5637">
              <w:t xml:space="preserve">direktoriaus </w:t>
            </w:r>
            <w:r w:rsidR="008A55F9">
              <w:t>2020 m. vasario 11 d.</w:t>
            </w:r>
          </w:p>
        </w:tc>
      </w:tr>
      <w:tr w:rsidR="00CA5D6F" w14:paraId="1B4A156E" w14:textId="77777777" w:rsidTr="005445B4">
        <w:tc>
          <w:tcPr>
            <w:tcW w:w="4819" w:type="dxa"/>
          </w:tcPr>
          <w:p w14:paraId="1EA7829A" w14:textId="161CB72F" w:rsidR="00CA5D6F" w:rsidRDefault="00CA5D6F" w:rsidP="00CA5D6F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BD5637">
              <w:t>įsakymu Nr.</w:t>
            </w:r>
            <w:r w:rsidR="008A55F9">
              <w:t>AD1-213</w:t>
            </w:r>
            <w:bookmarkStart w:id="0" w:name="_GoBack"/>
            <w:bookmarkEnd w:id="0"/>
          </w:p>
        </w:tc>
      </w:tr>
    </w:tbl>
    <w:p w14:paraId="0424DB61" w14:textId="77777777" w:rsidR="0006079E" w:rsidRDefault="0006079E" w:rsidP="0006079E">
      <w:pPr>
        <w:jc w:val="center"/>
      </w:pPr>
    </w:p>
    <w:p w14:paraId="1500D77B" w14:textId="77777777" w:rsidR="009924C0" w:rsidRDefault="009924C0" w:rsidP="0006079E">
      <w:pPr>
        <w:jc w:val="center"/>
      </w:pPr>
    </w:p>
    <w:p w14:paraId="5C5748D9" w14:textId="62C4EB14" w:rsidR="009924C0" w:rsidRPr="00D91788" w:rsidRDefault="000D00B8" w:rsidP="009924C0">
      <w:pPr>
        <w:jc w:val="center"/>
        <w:rPr>
          <w:b/>
        </w:rPr>
      </w:pPr>
      <w:r>
        <w:rPr>
          <w:rFonts w:eastAsia="Calibri"/>
          <w:b/>
        </w:rPr>
        <w:t>JAUNIMO INICIATYVŲ IR PROGRAMŲ PROJEKTŲ</w:t>
      </w:r>
      <w:r w:rsidR="009924C0" w:rsidRPr="00D91788">
        <w:rPr>
          <w:rFonts w:eastAsia="Calibri"/>
          <w:b/>
        </w:rPr>
        <w:t xml:space="preserve"> VERTINIMO </w:t>
      </w:r>
      <w:r w:rsidR="009924C0">
        <w:rPr>
          <w:b/>
        </w:rPr>
        <w:t>EKSPERTŲ ATRANKOS APRAŠAS</w:t>
      </w:r>
    </w:p>
    <w:p w14:paraId="1B928B65" w14:textId="77777777" w:rsidR="009924C0" w:rsidRPr="00F72A1E" w:rsidRDefault="009924C0" w:rsidP="009924C0">
      <w:pPr>
        <w:jc w:val="center"/>
      </w:pPr>
    </w:p>
    <w:p w14:paraId="5FFA5E02" w14:textId="77777777" w:rsidR="009924C0" w:rsidRDefault="009924C0" w:rsidP="009924C0">
      <w:pPr>
        <w:jc w:val="center"/>
        <w:rPr>
          <w:rFonts w:eastAsia="Calibri"/>
          <w:b/>
        </w:rPr>
      </w:pPr>
      <w:r>
        <w:rPr>
          <w:rFonts w:eastAsia="Calibri"/>
          <w:b/>
        </w:rPr>
        <w:t>I SKYRIUS</w:t>
      </w:r>
    </w:p>
    <w:p w14:paraId="22F55509" w14:textId="77777777" w:rsidR="009924C0" w:rsidRDefault="009924C0" w:rsidP="009924C0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BENDROSIOS NUOSTATOS</w:t>
      </w:r>
    </w:p>
    <w:p w14:paraId="38CBF9BC" w14:textId="77777777" w:rsidR="009924C0" w:rsidRPr="000832BF" w:rsidRDefault="009924C0" w:rsidP="009924C0">
      <w:pPr>
        <w:jc w:val="center"/>
        <w:rPr>
          <w:rFonts w:eastAsia="Calibri"/>
          <w:b/>
        </w:rPr>
      </w:pPr>
    </w:p>
    <w:p w14:paraId="04FB6959" w14:textId="41A819EC" w:rsidR="009924C0" w:rsidRPr="000D00B8" w:rsidRDefault="000D00B8" w:rsidP="005532F4">
      <w:pPr>
        <w:numPr>
          <w:ilvl w:val="0"/>
          <w:numId w:val="1"/>
        </w:numPr>
        <w:tabs>
          <w:tab w:val="left" w:pos="284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J</w:t>
      </w:r>
      <w:r w:rsidRPr="000D00B8">
        <w:rPr>
          <w:rFonts w:eastAsia="Calibri"/>
        </w:rPr>
        <w:t xml:space="preserve">aunimo iniciatyvų ir programų projektų </w:t>
      </w:r>
      <w:r w:rsidR="00BF161C" w:rsidRPr="00BF161C">
        <w:rPr>
          <w:rFonts w:eastAsia="Calibri"/>
        </w:rPr>
        <w:t>vertinimo ekspertų</w:t>
      </w:r>
      <w:r>
        <w:rPr>
          <w:rFonts w:eastAsia="Calibri"/>
        </w:rPr>
        <w:t xml:space="preserve"> </w:t>
      </w:r>
      <w:r w:rsidR="00BF161C" w:rsidRPr="000D00B8">
        <w:rPr>
          <w:rFonts w:eastAsia="Calibri"/>
        </w:rPr>
        <w:t xml:space="preserve">atrankos  </w:t>
      </w:r>
      <w:r w:rsidR="009924C0" w:rsidRPr="000D00B8">
        <w:rPr>
          <w:rFonts w:eastAsia="Calibri"/>
        </w:rPr>
        <w:t>aprašas (toliau – Aprašas) nustato reikalavimus asmenims, pretenduojantiems teikti ekspertinio vertinimo paslaugas Klaipėdos miesto savivaldybės administracijai (toliau – Savivaldybės administracija), ir jų atrankos tvarką.</w:t>
      </w:r>
    </w:p>
    <w:p w14:paraId="3C0538C6" w14:textId="6FE37D98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Ekspertinio vertinimo paslaugas sudaro </w:t>
      </w:r>
      <w:r w:rsidR="000D00B8">
        <w:rPr>
          <w:rFonts w:eastAsia="Calibri"/>
        </w:rPr>
        <w:t xml:space="preserve">jaunimo iniciatyvų ir programų projektų </w:t>
      </w:r>
      <w:r w:rsidRPr="000832BF">
        <w:rPr>
          <w:rFonts w:eastAsia="Calibri"/>
        </w:rPr>
        <w:t xml:space="preserve"> (toliau – projektai), p</w:t>
      </w:r>
      <w:r w:rsidR="007D58B4">
        <w:rPr>
          <w:rFonts w:eastAsia="Calibri"/>
        </w:rPr>
        <w:t>retenduojančių gauti paramą iš S</w:t>
      </w:r>
      <w:r w:rsidRPr="000832BF">
        <w:rPr>
          <w:rFonts w:eastAsia="Calibri"/>
        </w:rPr>
        <w:t xml:space="preserve">avivaldybės biudžeto, vertinimas bei išvadų dėl jų teikimas. Ekspertinio vertinimo paslaugų teikimo tvarką nustato </w:t>
      </w:r>
      <w:r>
        <w:rPr>
          <w:rFonts w:eastAsia="Calibri"/>
        </w:rPr>
        <w:t>S</w:t>
      </w:r>
      <w:r w:rsidRPr="000832BF">
        <w:rPr>
          <w:rFonts w:eastAsia="Calibri"/>
        </w:rPr>
        <w:t xml:space="preserve">avivaldybės administracijos direktorius. </w:t>
      </w:r>
    </w:p>
    <w:p w14:paraId="2F5FDBAC" w14:textId="77777777" w:rsidR="009924C0" w:rsidRPr="000832BF" w:rsidRDefault="009924C0" w:rsidP="009924C0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</w:rPr>
      </w:pPr>
    </w:p>
    <w:p w14:paraId="0B7B23DD" w14:textId="77777777" w:rsidR="009924C0" w:rsidRDefault="009924C0" w:rsidP="009924C0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0E1B889D" w14:textId="77777777" w:rsidR="009924C0" w:rsidRPr="000832BF" w:rsidRDefault="009924C0" w:rsidP="009924C0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REIKALAVIMAI PRETENDENTAMS</w:t>
      </w:r>
    </w:p>
    <w:p w14:paraId="5154B2C5" w14:textId="77777777" w:rsidR="009924C0" w:rsidRPr="000832BF" w:rsidRDefault="009924C0" w:rsidP="009924C0">
      <w:pPr>
        <w:tabs>
          <w:tab w:val="left" w:pos="720"/>
        </w:tabs>
        <w:ind w:firstLine="709"/>
        <w:jc w:val="center"/>
        <w:rPr>
          <w:rFonts w:eastAsia="Calibri"/>
          <w:b/>
        </w:rPr>
      </w:pPr>
    </w:p>
    <w:p w14:paraId="395B1133" w14:textId="77777777" w:rsidR="009924C0" w:rsidRPr="009B3698" w:rsidRDefault="009924C0" w:rsidP="00315407">
      <w:pPr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</w:rPr>
      </w:pPr>
      <w:r w:rsidRPr="009B3698">
        <w:rPr>
          <w:rFonts w:eastAsia="Calibri"/>
          <w:lang w:bidi="lo-LA"/>
        </w:rPr>
        <w:t>Asmuo, pretenduojantis teikti ekspertinio vertinimo paslaugas</w:t>
      </w:r>
      <w:r w:rsidRPr="009B3698">
        <w:rPr>
          <w:rFonts w:eastAsia="Calibri"/>
        </w:rPr>
        <w:t xml:space="preserve">, turi atitikti šiuos </w:t>
      </w:r>
      <w:r w:rsidR="00D66D9B" w:rsidRPr="009B3698">
        <w:rPr>
          <w:rFonts w:eastAsia="Calibri"/>
        </w:rPr>
        <w:t xml:space="preserve">kvalifikacinius </w:t>
      </w:r>
      <w:r w:rsidRPr="009B3698">
        <w:rPr>
          <w:rFonts w:eastAsia="Calibri"/>
        </w:rPr>
        <w:t>reikalavimus:</w:t>
      </w:r>
    </w:p>
    <w:p w14:paraId="75AF9F00" w14:textId="74A3BB83" w:rsidR="009924C0" w:rsidRPr="009B3698" w:rsidRDefault="00F159B1" w:rsidP="009B3698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>
        <w:rPr>
          <w:rFonts w:eastAsia="Calibri"/>
          <w:shd w:val="clear" w:color="auto" w:fill="FFFFFF"/>
          <w:lang w:bidi="lo-LA"/>
        </w:rPr>
        <w:t>j</w:t>
      </w:r>
      <w:r w:rsidR="00BE7055" w:rsidRPr="009B3698">
        <w:rPr>
          <w:rFonts w:eastAsia="Calibri"/>
          <w:shd w:val="clear" w:color="auto" w:fill="FFFFFF"/>
          <w:lang w:bidi="lo-LA"/>
        </w:rPr>
        <w:t>aunimo</w:t>
      </w:r>
      <w:r w:rsidR="0005661D">
        <w:rPr>
          <w:rFonts w:eastAsia="Calibri"/>
          <w:shd w:val="clear" w:color="auto" w:fill="FFFFFF"/>
          <w:lang w:bidi="lo-LA"/>
        </w:rPr>
        <w:t xml:space="preserve">, kultūros, švietimo ar </w:t>
      </w:r>
      <w:r w:rsidR="00CA5D6F">
        <w:rPr>
          <w:rFonts w:eastAsia="Calibri"/>
          <w:shd w:val="clear" w:color="auto" w:fill="FFFFFF"/>
          <w:lang w:bidi="lo-LA"/>
        </w:rPr>
        <w:t>socialinės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 srities finansavimo programų pr</w:t>
      </w:r>
      <w:r w:rsidR="00D66D9B" w:rsidRPr="009B3698">
        <w:rPr>
          <w:rFonts w:eastAsia="Calibri"/>
          <w:shd w:val="clear" w:color="auto" w:fill="FFFFFF"/>
          <w:lang w:bidi="lo-LA"/>
        </w:rPr>
        <w:t>ojektų vertinimo patirtis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 per pastaruosius </w:t>
      </w:r>
      <w:r w:rsidR="00974653" w:rsidRPr="009B3698">
        <w:rPr>
          <w:rFonts w:eastAsia="Calibri"/>
          <w:shd w:val="clear" w:color="auto" w:fill="FFFFFF"/>
          <w:lang w:val="en-US" w:bidi="lo-LA"/>
        </w:rPr>
        <w:t xml:space="preserve">3 </w:t>
      </w:r>
      <w:proofErr w:type="spellStart"/>
      <w:r w:rsidR="00BE7055" w:rsidRPr="009B3698">
        <w:rPr>
          <w:rFonts w:eastAsia="Calibri"/>
          <w:shd w:val="clear" w:color="auto" w:fill="FFFFFF"/>
          <w:lang w:val="en-US" w:bidi="lo-LA"/>
        </w:rPr>
        <w:t>metus</w:t>
      </w:r>
      <w:proofErr w:type="spellEnd"/>
      <w:r w:rsidR="009924C0" w:rsidRPr="009B3698">
        <w:rPr>
          <w:rFonts w:eastAsia="Calibri"/>
          <w:shd w:val="clear" w:color="auto" w:fill="FFFFFF"/>
          <w:lang w:bidi="lo-LA"/>
        </w:rPr>
        <w:t>;</w:t>
      </w:r>
    </w:p>
    <w:p w14:paraId="6D73BC28" w14:textId="38B69CFF" w:rsidR="009924C0" w:rsidRPr="009B3698" w:rsidRDefault="00315407" w:rsidP="009B3698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>
        <w:rPr>
          <w:rFonts w:eastAsia="Calibri"/>
          <w:shd w:val="clear" w:color="auto" w:fill="FFFFFF"/>
          <w:lang w:bidi="lo-LA"/>
        </w:rPr>
        <w:t>p</w:t>
      </w:r>
      <w:r w:rsidR="00BE7055" w:rsidRPr="009B3698">
        <w:rPr>
          <w:rFonts w:eastAsia="Calibri"/>
          <w:shd w:val="clear" w:color="auto" w:fill="FFFFFF"/>
          <w:lang w:bidi="lo-LA"/>
        </w:rPr>
        <w:t>rojektų rengimo patirtis jaunimo</w:t>
      </w:r>
      <w:r w:rsidR="0005661D">
        <w:rPr>
          <w:rFonts w:eastAsia="Calibri"/>
          <w:shd w:val="clear" w:color="auto" w:fill="FFFFFF"/>
          <w:lang w:bidi="lo-LA"/>
        </w:rPr>
        <w:t>, kultūros, švietimo ar socialinės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 srities finansavimo programose per pastaruosius 5 metus</w:t>
      </w:r>
      <w:r w:rsidR="009924C0" w:rsidRPr="009B3698">
        <w:rPr>
          <w:rFonts w:eastAsia="Calibri"/>
          <w:lang w:bidi="lo-LA"/>
        </w:rPr>
        <w:t>;</w:t>
      </w:r>
    </w:p>
    <w:p w14:paraId="0C063FCC" w14:textId="4B5EB5D7" w:rsidR="00BE7055" w:rsidRPr="009B3698" w:rsidRDefault="00315407" w:rsidP="009B3698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>
        <w:rPr>
          <w:rFonts w:eastAsia="Calibri"/>
          <w:shd w:val="clear" w:color="auto" w:fill="FFFFFF"/>
          <w:lang w:bidi="lo-LA"/>
        </w:rPr>
        <w:t>j</w:t>
      </w:r>
      <w:r w:rsidR="00BE7055" w:rsidRPr="009B3698">
        <w:rPr>
          <w:rFonts w:eastAsia="Calibri"/>
          <w:shd w:val="clear" w:color="auto" w:fill="FFFFFF"/>
          <w:lang w:bidi="lo-LA"/>
        </w:rPr>
        <w:t>aunimo</w:t>
      </w:r>
      <w:r w:rsidR="0005661D">
        <w:rPr>
          <w:rFonts w:eastAsia="Calibri"/>
          <w:shd w:val="clear" w:color="auto" w:fill="FFFFFF"/>
          <w:lang w:bidi="lo-LA"/>
        </w:rPr>
        <w:t>, kultūros, švietimo ar socialinės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 srities finansavimo programų projektų įgyvendinimo patirtis per pastaruosius 5 metus;</w:t>
      </w:r>
    </w:p>
    <w:p w14:paraId="66CA32EC" w14:textId="7C922540" w:rsidR="00BE7055" w:rsidRPr="009B3698" w:rsidRDefault="00315407" w:rsidP="009B3698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>
        <w:rPr>
          <w:rFonts w:eastAsia="Calibri"/>
          <w:shd w:val="clear" w:color="auto" w:fill="FFFFFF"/>
          <w:lang w:bidi="lo-LA"/>
        </w:rPr>
        <w:t>p</w:t>
      </w:r>
      <w:r w:rsidR="00BE7055" w:rsidRPr="009B3698">
        <w:rPr>
          <w:rFonts w:eastAsia="Calibri"/>
          <w:shd w:val="clear" w:color="auto" w:fill="FFFFFF"/>
          <w:lang w:bidi="lo-LA"/>
        </w:rPr>
        <w:t>atirtis jaunimo ar su jaunimu dirbančių organizacijų veikloje per pastaruosius 5 metus;</w:t>
      </w:r>
    </w:p>
    <w:p w14:paraId="72643D8E" w14:textId="4652470C" w:rsidR="00BE7055" w:rsidRPr="000D00B8" w:rsidRDefault="00315407" w:rsidP="000D00B8">
      <w:pPr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>
        <w:rPr>
          <w:rFonts w:eastAsia="Calibri"/>
          <w:shd w:val="clear" w:color="auto" w:fill="FFFFFF"/>
          <w:lang w:bidi="lo-LA"/>
        </w:rPr>
        <w:t>t</w:t>
      </w:r>
      <w:r w:rsidR="00BE7055" w:rsidRPr="009B3698">
        <w:rPr>
          <w:rFonts w:eastAsia="Calibri"/>
          <w:shd w:val="clear" w:color="auto" w:fill="FFFFFF"/>
          <w:lang w:bidi="lo-LA"/>
        </w:rPr>
        <w:t>obulėjimas per pastaruosius 3 metus šio</w:t>
      </w:r>
      <w:r w:rsidR="00BF161C">
        <w:rPr>
          <w:rFonts w:eastAsia="Calibri"/>
          <w:shd w:val="clear" w:color="auto" w:fill="FFFFFF"/>
          <w:lang w:bidi="lo-LA"/>
        </w:rPr>
        <w:t>se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 jaunimo veiklos </w:t>
      </w:r>
      <w:r w:rsidR="00BF161C">
        <w:rPr>
          <w:rFonts w:eastAsia="Calibri"/>
          <w:shd w:val="clear" w:color="auto" w:fill="FFFFFF"/>
          <w:lang w:bidi="lo-LA"/>
        </w:rPr>
        <w:t>srityse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: </w:t>
      </w:r>
      <w:r w:rsidR="00F159B1">
        <w:rPr>
          <w:rFonts w:eastAsia="Calibri"/>
          <w:shd w:val="clear" w:color="auto" w:fill="FFFFFF"/>
          <w:lang w:bidi="lo-LA"/>
        </w:rPr>
        <w:t>j</w:t>
      </w:r>
      <w:r w:rsidR="00BE7055" w:rsidRPr="009B3698">
        <w:rPr>
          <w:rFonts w:eastAsia="Calibri"/>
          <w:shd w:val="clear" w:color="auto" w:fill="FFFFFF"/>
          <w:lang w:bidi="lo-LA"/>
        </w:rPr>
        <w:t xml:space="preserve">aunimo neformalusis ugdymas, aktyvus dalyvavimas demokratiniame gyvenime, tarpkultūrinis dialogas, socialinė </w:t>
      </w:r>
      <w:proofErr w:type="spellStart"/>
      <w:r w:rsidR="00BE7055" w:rsidRPr="009B3698">
        <w:rPr>
          <w:rFonts w:eastAsia="Calibri"/>
          <w:shd w:val="clear" w:color="auto" w:fill="FFFFFF"/>
          <w:lang w:bidi="lo-LA"/>
        </w:rPr>
        <w:t>įtrauktis</w:t>
      </w:r>
      <w:proofErr w:type="spellEnd"/>
      <w:r w:rsidR="00BE7055" w:rsidRPr="009B3698">
        <w:rPr>
          <w:rFonts w:eastAsia="Calibri"/>
          <w:shd w:val="clear" w:color="auto" w:fill="FFFFFF"/>
          <w:lang w:bidi="lo-LA"/>
        </w:rPr>
        <w:t xml:space="preserve">, Europos pilietiškumas, jaunų žmonių dalyvavimas ES politikoje, verslumo, kūrybiškumo įgūdžių lavinimas jaunimo srityje, neformaliojo ugdymo metu įgytų kompetencijų pripažinimas, </w:t>
      </w:r>
      <w:proofErr w:type="spellStart"/>
      <w:r w:rsidR="00BE7055" w:rsidRPr="009B3698">
        <w:rPr>
          <w:rFonts w:eastAsia="Calibri"/>
          <w:shd w:val="clear" w:color="auto" w:fill="FFFFFF"/>
          <w:lang w:bidi="lo-LA"/>
        </w:rPr>
        <w:t>savanorystė</w:t>
      </w:r>
      <w:proofErr w:type="spellEnd"/>
      <w:r w:rsidR="00BE7055" w:rsidRPr="009B3698">
        <w:rPr>
          <w:rFonts w:eastAsia="Calibri"/>
          <w:shd w:val="clear" w:color="auto" w:fill="FFFFFF"/>
          <w:lang w:bidi="lo-LA"/>
        </w:rPr>
        <w:t>, jaunų žmonių įtraukimas ar kita</w:t>
      </w:r>
      <w:r w:rsidR="007D58B4">
        <w:rPr>
          <w:rFonts w:eastAsia="Calibri"/>
          <w:shd w:val="clear" w:color="auto" w:fill="FFFFFF"/>
          <w:lang w:bidi="lo-LA"/>
        </w:rPr>
        <w:t>;</w:t>
      </w:r>
    </w:p>
    <w:p w14:paraId="0A9A7297" w14:textId="2BBE70B9" w:rsidR="009924C0" w:rsidRPr="009B3698" w:rsidRDefault="009B3698" w:rsidP="009B3698">
      <w:pPr>
        <w:numPr>
          <w:ilvl w:val="0"/>
          <w:numId w:val="1"/>
        </w:numPr>
        <w:tabs>
          <w:tab w:val="left" w:pos="426"/>
          <w:tab w:val="left" w:pos="720"/>
          <w:tab w:val="left" w:pos="990"/>
          <w:tab w:val="left" w:pos="1843"/>
        </w:tabs>
        <w:ind w:left="0" w:firstLine="709"/>
        <w:jc w:val="both"/>
        <w:rPr>
          <w:rFonts w:eastAsia="Calibri"/>
          <w:lang w:bidi="lo-LA"/>
        </w:rPr>
      </w:pPr>
      <w:r>
        <w:rPr>
          <w:rFonts w:eastAsia="Calibri"/>
          <w:lang w:bidi="lo-LA"/>
        </w:rPr>
        <w:t xml:space="preserve">Asmuo, </w:t>
      </w:r>
      <w:r w:rsidR="009924C0" w:rsidRPr="009B3698">
        <w:rPr>
          <w:rFonts w:eastAsia="Calibri"/>
          <w:lang w:bidi="lo-LA"/>
        </w:rPr>
        <w:t>pretenduojantis teikti ekspertinio vertinimo paslaugas Savivaldybės administracijai, negali būti</w:t>
      </w:r>
      <w:r w:rsidR="000D00B8">
        <w:rPr>
          <w:rFonts w:eastAsia="Calibri"/>
          <w:lang w:bidi="lo-LA"/>
        </w:rPr>
        <w:t xml:space="preserve"> Jaunimo reikalų tarybos (toliau – JRT), </w:t>
      </w:r>
      <w:r w:rsidR="009924C0" w:rsidRPr="009B3698">
        <w:rPr>
          <w:rFonts w:eastAsia="Calibri"/>
          <w:lang w:bidi="lo-LA"/>
        </w:rPr>
        <w:t xml:space="preserve"> Europos jaunimo sostin</w:t>
      </w:r>
      <w:r w:rsidR="000D00B8">
        <w:rPr>
          <w:rFonts w:eastAsia="Calibri"/>
          <w:lang w:bidi="lo-LA"/>
        </w:rPr>
        <w:t>ės tarybos (</w:t>
      </w:r>
      <w:r w:rsidR="00F159B1">
        <w:rPr>
          <w:rFonts w:eastAsia="Calibri"/>
          <w:lang w:bidi="lo-LA"/>
        </w:rPr>
        <w:t>toliau – EJST) narys</w:t>
      </w:r>
      <w:r w:rsidR="000D00B8">
        <w:rPr>
          <w:rFonts w:eastAsia="Calibri"/>
          <w:lang w:bidi="lo-LA"/>
        </w:rPr>
        <w:t xml:space="preserve">, Europos jaunimo sostinės </w:t>
      </w:r>
      <w:r w:rsidR="00DD32C7" w:rsidRPr="009B3698">
        <w:rPr>
          <w:rFonts w:eastAsia="Calibri"/>
          <w:lang w:bidi="lo-LA"/>
        </w:rPr>
        <w:t>2021</w:t>
      </w:r>
      <w:r w:rsidR="000D00B8">
        <w:rPr>
          <w:rFonts w:eastAsia="Calibri"/>
          <w:lang w:bidi="lo-LA"/>
        </w:rPr>
        <w:t xml:space="preserve"> (toliau – EJS</w:t>
      </w:r>
      <w:r w:rsidR="000D00B8" w:rsidRPr="000D00B8">
        <w:rPr>
          <w:rFonts w:eastAsia="Calibri"/>
          <w:lang w:bidi="lo-LA"/>
        </w:rPr>
        <w:t>2021)</w:t>
      </w:r>
      <w:r w:rsidR="00DD32C7" w:rsidRPr="009B3698">
        <w:rPr>
          <w:rFonts w:eastAsia="Calibri"/>
          <w:lang w:bidi="lo-LA"/>
        </w:rPr>
        <w:t xml:space="preserve"> koordinuojančios institucijos darbuotoju, asmeniškai dalyvauti rengiant, teiki</w:t>
      </w:r>
      <w:r w:rsidR="007D58B4">
        <w:rPr>
          <w:rFonts w:eastAsia="Calibri"/>
          <w:lang w:bidi="lo-LA"/>
        </w:rPr>
        <w:t>ant</w:t>
      </w:r>
      <w:r w:rsidR="00DD32C7" w:rsidRPr="009B3698">
        <w:rPr>
          <w:rFonts w:eastAsia="Calibri"/>
          <w:lang w:bidi="lo-LA"/>
        </w:rPr>
        <w:t xml:space="preserve"> ir</w:t>
      </w:r>
      <w:r w:rsidR="007D58B4">
        <w:rPr>
          <w:rFonts w:eastAsia="Calibri"/>
          <w:lang w:bidi="lo-LA"/>
        </w:rPr>
        <w:t xml:space="preserve"> (ar)</w:t>
      </w:r>
      <w:r w:rsidR="00DD32C7" w:rsidRPr="009B3698">
        <w:rPr>
          <w:rFonts w:eastAsia="Calibri"/>
          <w:lang w:bidi="lo-LA"/>
        </w:rPr>
        <w:t xml:space="preserve"> įgyvendinant EJS2021 programą</w:t>
      </w:r>
      <w:r w:rsidR="009924C0" w:rsidRPr="009B3698">
        <w:rPr>
          <w:rFonts w:eastAsia="Calibri"/>
          <w:lang w:bidi="lo-LA"/>
        </w:rPr>
        <w:t xml:space="preserve">. </w:t>
      </w:r>
    </w:p>
    <w:p w14:paraId="622AC406" w14:textId="77777777" w:rsidR="00DD32C7" w:rsidRPr="009B3698" w:rsidRDefault="00DD32C7" w:rsidP="00DD32C7">
      <w:pPr>
        <w:tabs>
          <w:tab w:val="left" w:pos="426"/>
          <w:tab w:val="left" w:pos="720"/>
          <w:tab w:val="left" w:pos="993"/>
        </w:tabs>
        <w:ind w:firstLine="993"/>
        <w:jc w:val="both"/>
        <w:rPr>
          <w:rFonts w:eastAsia="Calibri"/>
          <w:lang w:bidi="lo-LA"/>
        </w:rPr>
      </w:pPr>
    </w:p>
    <w:p w14:paraId="1DAF0AB9" w14:textId="77777777" w:rsidR="009924C0" w:rsidRPr="009B3698" w:rsidRDefault="009924C0" w:rsidP="009924C0">
      <w:pPr>
        <w:jc w:val="center"/>
        <w:rPr>
          <w:rFonts w:eastAsia="Calibri"/>
          <w:b/>
        </w:rPr>
      </w:pPr>
      <w:r w:rsidRPr="009B3698">
        <w:rPr>
          <w:rFonts w:eastAsia="Calibri"/>
          <w:b/>
        </w:rPr>
        <w:t>III SKYRIUS</w:t>
      </w:r>
    </w:p>
    <w:p w14:paraId="5F3B2E4D" w14:textId="77777777" w:rsidR="009924C0" w:rsidRPr="000832BF" w:rsidRDefault="009924C0" w:rsidP="009924C0">
      <w:pPr>
        <w:tabs>
          <w:tab w:val="left" w:pos="720"/>
        </w:tabs>
        <w:jc w:val="center"/>
        <w:rPr>
          <w:rFonts w:eastAsia="Calibri"/>
          <w:b/>
        </w:rPr>
      </w:pPr>
      <w:r w:rsidRPr="009B3698">
        <w:rPr>
          <w:rFonts w:eastAsia="Calibri"/>
          <w:b/>
        </w:rPr>
        <w:t>PRETENDENTŲ ATRANKA</w:t>
      </w:r>
    </w:p>
    <w:p w14:paraId="7C6C2AAB" w14:textId="77777777" w:rsidR="009924C0" w:rsidRPr="000832BF" w:rsidRDefault="009924C0" w:rsidP="009924C0">
      <w:pPr>
        <w:tabs>
          <w:tab w:val="left" w:pos="720"/>
        </w:tabs>
        <w:ind w:firstLine="709"/>
        <w:rPr>
          <w:rFonts w:eastAsia="Calibri"/>
          <w:b/>
        </w:rPr>
      </w:pPr>
    </w:p>
    <w:p w14:paraId="5CADD522" w14:textId="77777777" w:rsidR="009924C0" w:rsidRPr="001157CC" w:rsidRDefault="009924C0" w:rsidP="009924C0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1157CC">
        <w:rPr>
          <w:rFonts w:eastAsia="Calibri"/>
        </w:rPr>
        <w:t>Ekspertų atranka atliekama viešojo konkurso būdu</w:t>
      </w:r>
      <w:r w:rsidR="00DD32C7" w:rsidRPr="001157CC">
        <w:rPr>
          <w:rFonts w:eastAsia="Calibri"/>
        </w:rPr>
        <w:t xml:space="preserve">. </w:t>
      </w:r>
    </w:p>
    <w:p w14:paraId="13D672AA" w14:textId="383DA241" w:rsidR="002B74A8" w:rsidRDefault="009924C0" w:rsidP="007D58B4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firstLine="349"/>
        <w:jc w:val="both"/>
        <w:rPr>
          <w:rFonts w:eastAsia="Calibri"/>
        </w:rPr>
      </w:pPr>
      <w:r w:rsidRPr="000832BF">
        <w:rPr>
          <w:rFonts w:eastAsia="Calibri"/>
        </w:rPr>
        <w:t>Info</w:t>
      </w:r>
      <w:r w:rsidR="00F159B1">
        <w:rPr>
          <w:rFonts w:eastAsia="Calibri"/>
        </w:rPr>
        <w:t>rmacija apie atranką skelbiama S</w:t>
      </w:r>
      <w:r w:rsidRPr="000832BF">
        <w:rPr>
          <w:rFonts w:eastAsia="Calibri"/>
        </w:rPr>
        <w:t xml:space="preserve">avivaldybės interneto svetainėje </w:t>
      </w:r>
      <w:hyperlink r:id="rId8" w:history="1">
        <w:r w:rsidR="00DD32C7" w:rsidRPr="007D58B4">
          <w:rPr>
            <w:rStyle w:val="Hipersaitas"/>
            <w:rFonts w:eastAsia="Calibri"/>
            <w:color w:val="000000" w:themeColor="text1"/>
          </w:rPr>
          <w:t>www.klaipeda.lt</w:t>
        </w:r>
      </w:hyperlink>
      <w:r w:rsidR="00DD32C7">
        <w:rPr>
          <w:rFonts w:eastAsia="Calibri"/>
        </w:rPr>
        <w:t xml:space="preserve"> bei </w:t>
      </w:r>
      <w:r w:rsidRPr="000832BF">
        <w:rPr>
          <w:rFonts w:eastAsia="Calibri"/>
        </w:rPr>
        <w:t xml:space="preserve"> </w:t>
      </w:r>
    </w:p>
    <w:p w14:paraId="169BC56E" w14:textId="5C9854CA" w:rsidR="009924C0" w:rsidRPr="000D00B8" w:rsidRDefault="00DD32C7" w:rsidP="007D58B4">
      <w:pPr>
        <w:tabs>
          <w:tab w:val="left" w:pos="720"/>
          <w:tab w:val="left" w:pos="851"/>
          <w:tab w:val="left" w:pos="993"/>
        </w:tabs>
        <w:jc w:val="both"/>
      </w:pPr>
      <w:r>
        <w:rPr>
          <w:rFonts w:eastAsia="Calibri"/>
        </w:rPr>
        <w:t>EJS</w:t>
      </w:r>
      <w:r w:rsidRPr="009B3698">
        <w:rPr>
          <w:rFonts w:eastAsia="Calibri"/>
        </w:rPr>
        <w:t xml:space="preserve">2021 interneto </w:t>
      </w:r>
      <w:r>
        <w:rPr>
          <w:rFonts w:eastAsia="Calibri"/>
        </w:rPr>
        <w:t xml:space="preserve">svetainėje. </w:t>
      </w:r>
      <w:r w:rsidR="003B7F1E">
        <w:rPr>
          <w:rFonts w:eastAsia="Calibri"/>
        </w:rPr>
        <w:t>Kvietime nurodomas anketų</w:t>
      </w:r>
      <w:r w:rsidR="009924C0" w:rsidRPr="000832BF">
        <w:rPr>
          <w:rFonts w:eastAsia="Calibri"/>
        </w:rPr>
        <w:t xml:space="preserve"> pateikimo laikas ir būtini dokumentai. </w:t>
      </w:r>
      <w:r>
        <w:rPr>
          <w:rFonts w:eastAsia="Calibri"/>
        </w:rPr>
        <w:t xml:space="preserve">Skelbiant atranką, </w:t>
      </w:r>
      <w:r w:rsidR="002B74A8">
        <w:rPr>
          <w:rFonts w:eastAsia="Calibri"/>
        </w:rPr>
        <w:t> </w:t>
      </w:r>
      <w:r>
        <w:rPr>
          <w:rFonts w:eastAsia="Calibri"/>
        </w:rPr>
        <w:t>kandidatams</w:t>
      </w:r>
      <w:r w:rsidR="002B74A8">
        <w:rPr>
          <w:rFonts w:eastAsia="Calibri"/>
        </w:rPr>
        <w:t> </w:t>
      </w:r>
      <w:r>
        <w:rPr>
          <w:rFonts w:eastAsia="Calibri"/>
        </w:rPr>
        <w:t xml:space="preserve"> sudaromos</w:t>
      </w:r>
      <w:r w:rsidR="002B74A8">
        <w:rPr>
          <w:rFonts w:eastAsia="Calibri"/>
        </w:rPr>
        <w:t> </w:t>
      </w:r>
      <w:r>
        <w:rPr>
          <w:rFonts w:eastAsia="Calibri"/>
        </w:rPr>
        <w:t xml:space="preserve"> galimybės</w:t>
      </w:r>
      <w:r w:rsidR="002B74A8">
        <w:rPr>
          <w:rFonts w:eastAsia="Calibri"/>
        </w:rPr>
        <w:t> </w:t>
      </w:r>
      <w:r>
        <w:rPr>
          <w:rFonts w:eastAsia="Calibri"/>
        </w:rPr>
        <w:t xml:space="preserve"> sus</w:t>
      </w:r>
      <w:r w:rsidR="000D00B8">
        <w:rPr>
          <w:rFonts w:eastAsia="Calibri"/>
        </w:rPr>
        <w:t>ipažinti su</w:t>
      </w:r>
      <w:r w:rsidR="000D00B8">
        <w:t xml:space="preserve"> </w:t>
      </w:r>
      <w:r w:rsidR="00531383" w:rsidRPr="00531383">
        <w:t>ekspertų</w:t>
      </w:r>
      <w:r w:rsidR="00531383">
        <w:t xml:space="preserve"> </w:t>
      </w:r>
      <w:r w:rsidR="00531383" w:rsidRPr="00CE20CB">
        <w:rPr>
          <w:rFonts w:eastAsia="Calibri"/>
        </w:rPr>
        <w:t xml:space="preserve">darbo reglamentu, </w:t>
      </w:r>
      <w:r w:rsidR="00531383" w:rsidRPr="00CE20CB">
        <w:rPr>
          <w:rFonts w:eastAsia="Calibri"/>
        </w:rPr>
        <w:lastRenderedPageBreak/>
        <w:t>kvalifikaciniais reika</w:t>
      </w:r>
      <w:r w:rsidR="00CE20CB">
        <w:rPr>
          <w:rFonts w:eastAsia="Calibri"/>
        </w:rPr>
        <w:t>lavimais ekspertams (Aprašo 1 priedas</w:t>
      </w:r>
      <w:r w:rsidR="00531383" w:rsidRPr="00CE20CB">
        <w:rPr>
          <w:rFonts w:eastAsia="Calibri"/>
        </w:rPr>
        <w:t xml:space="preserve">), </w:t>
      </w:r>
      <w:r w:rsidR="00CE20CB" w:rsidRPr="00CE20CB">
        <w:rPr>
          <w:rFonts w:eastAsia="Calibri"/>
        </w:rPr>
        <w:t xml:space="preserve">konfidencialumo ir nešališkumo </w:t>
      </w:r>
      <w:r w:rsidR="00531383" w:rsidRPr="00CE20CB">
        <w:rPr>
          <w:rFonts w:eastAsia="Calibri"/>
        </w:rPr>
        <w:t>deklaracija (</w:t>
      </w:r>
      <w:r w:rsidR="00CE20CB">
        <w:rPr>
          <w:rFonts w:eastAsia="Calibri"/>
        </w:rPr>
        <w:t xml:space="preserve">Aprašo </w:t>
      </w:r>
      <w:r w:rsidR="00423BD3">
        <w:rPr>
          <w:rFonts w:eastAsia="Calibri"/>
        </w:rPr>
        <w:t>4</w:t>
      </w:r>
      <w:r w:rsidR="00CE20CB">
        <w:rPr>
          <w:rFonts w:eastAsia="Calibri"/>
        </w:rPr>
        <w:t xml:space="preserve"> priedas</w:t>
      </w:r>
      <w:r w:rsidR="00CE20CB" w:rsidRPr="00CE20CB">
        <w:rPr>
          <w:rFonts w:eastAsia="Calibri"/>
        </w:rPr>
        <w:t>)</w:t>
      </w:r>
      <w:r w:rsidR="00CE20CB">
        <w:rPr>
          <w:rFonts w:eastAsia="Calibri"/>
        </w:rPr>
        <w:t>.</w:t>
      </w:r>
      <w:r w:rsidR="00CE20CB" w:rsidRPr="00CE20CB">
        <w:rPr>
          <w:rFonts w:eastAsia="Calibri"/>
        </w:rPr>
        <w:t xml:space="preserve"> </w:t>
      </w:r>
    </w:p>
    <w:p w14:paraId="70F1B8B7" w14:textId="0DF7B785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Asmuo, norintis teikti ekspertinio vertinimo paslaugas, </w:t>
      </w:r>
      <w:r>
        <w:rPr>
          <w:rFonts w:eastAsia="Calibri"/>
        </w:rPr>
        <w:t>S</w:t>
      </w:r>
      <w:r w:rsidR="000D00B8">
        <w:rPr>
          <w:rFonts w:eastAsia="Calibri"/>
        </w:rPr>
        <w:t xml:space="preserve">avivaldybės </w:t>
      </w:r>
      <w:r w:rsidR="00F159B1">
        <w:rPr>
          <w:rFonts w:eastAsia="Calibri"/>
        </w:rPr>
        <w:t>administracijos j</w:t>
      </w:r>
      <w:r>
        <w:rPr>
          <w:rFonts w:eastAsia="Calibri"/>
        </w:rPr>
        <w:t>aunimo reikalų koordinatoriui (toliau – JRK)</w:t>
      </w:r>
      <w:r w:rsidRPr="000832BF">
        <w:rPr>
          <w:rFonts w:eastAsia="Calibri"/>
        </w:rPr>
        <w:t xml:space="preserve"> paštu arba elektroniniu</w:t>
      </w:r>
      <w:r w:rsidR="005532F4">
        <w:rPr>
          <w:rFonts w:eastAsia="Calibri"/>
        </w:rPr>
        <w:t xml:space="preserve"> paštu</w:t>
      </w:r>
      <w:r w:rsidRPr="000832BF">
        <w:rPr>
          <w:rFonts w:eastAsia="Calibri"/>
        </w:rPr>
        <w:t xml:space="preserve"> pateikia:</w:t>
      </w:r>
    </w:p>
    <w:p w14:paraId="044847AF" w14:textId="3556422F" w:rsidR="009924C0" w:rsidRPr="000832BF" w:rsidRDefault="009924C0" w:rsidP="009924C0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pretendento </w:t>
      </w:r>
      <w:r w:rsidR="00531383">
        <w:rPr>
          <w:rFonts w:eastAsia="Calibri"/>
        </w:rPr>
        <w:t xml:space="preserve">į ekspertus </w:t>
      </w:r>
      <w:r w:rsidRPr="000832BF">
        <w:rPr>
          <w:rFonts w:eastAsia="Calibri"/>
        </w:rPr>
        <w:t>anketą (</w:t>
      </w:r>
      <w:r w:rsidR="00423BD3">
        <w:rPr>
          <w:rFonts w:eastAsia="Calibri"/>
        </w:rPr>
        <w:t>Aprašo 2</w:t>
      </w:r>
      <w:r w:rsidR="00CE20CB">
        <w:rPr>
          <w:rFonts w:eastAsia="Calibri"/>
        </w:rPr>
        <w:t xml:space="preserve"> priedas</w:t>
      </w:r>
      <w:r w:rsidRPr="000832BF">
        <w:rPr>
          <w:rFonts w:eastAsia="Calibri"/>
        </w:rPr>
        <w:t>);</w:t>
      </w:r>
    </w:p>
    <w:p w14:paraId="63F2BA25" w14:textId="77777777" w:rsidR="00B94235" w:rsidRDefault="009924C0" w:rsidP="009924C0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laisvos formos</w:t>
      </w:r>
      <w:r>
        <w:rPr>
          <w:rFonts w:eastAsia="Calibri"/>
        </w:rPr>
        <w:t xml:space="preserve"> gyvenimo</w:t>
      </w:r>
      <w:r w:rsidRPr="000832BF">
        <w:rPr>
          <w:rFonts w:eastAsia="Calibri"/>
        </w:rPr>
        <w:t xml:space="preserve"> aprašymą</w:t>
      </w:r>
      <w:r w:rsidR="00531383">
        <w:rPr>
          <w:rFonts w:eastAsia="Calibri"/>
        </w:rPr>
        <w:t xml:space="preserve"> (CV)</w:t>
      </w:r>
      <w:r w:rsidR="00B94235">
        <w:rPr>
          <w:rFonts w:eastAsia="Calibri"/>
        </w:rPr>
        <w:t>;</w:t>
      </w:r>
    </w:p>
    <w:p w14:paraId="71DC18C5" w14:textId="77777777" w:rsidR="009924C0" w:rsidRDefault="00B94235" w:rsidP="009924C0">
      <w:pPr>
        <w:numPr>
          <w:ilvl w:val="1"/>
          <w:numId w:val="1"/>
        </w:numPr>
        <w:tabs>
          <w:tab w:val="left" w:pos="72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kitus dokumentus, pagrindžiančius atitikimą kvalifikaciniams reikalavimams (jei taikoma)</w:t>
      </w:r>
      <w:r w:rsidR="002B74A8">
        <w:rPr>
          <w:rFonts w:eastAsia="Calibri"/>
        </w:rPr>
        <w:t>.</w:t>
      </w:r>
    </w:p>
    <w:p w14:paraId="23AF3D06" w14:textId="77777777" w:rsidR="009924C0" w:rsidRPr="00A03A06" w:rsidRDefault="009924C0" w:rsidP="009924C0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Sprendimą dėl asmens atitik</w:t>
      </w:r>
      <w:r>
        <w:rPr>
          <w:rFonts w:eastAsia="Calibri"/>
        </w:rPr>
        <w:t>ties</w:t>
      </w:r>
      <w:r w:rsidRPr="000832BF">
        <w:rPr>
          <w:rFonts w:eastAsia="Calibri"/>
        </w:rPr>
        <w:t xml:space="preserve"> šiame Apraše nustatytiems reikalavimams priima </w:t>
      </w:r>
      <w:r>
        <w:rPr>
          <w:rFonts w:eastAsia="Calibri"/>
        </w:rPr>
        <w:t>S</w:t>
      </w:r>
      <w:r w:rsidRPr="000832BF">
        <w:rPr>
          <w:rFonts w:eastAsia="Calibri"/>
        </w:rPr>
        <w:t xml:space="preserve">avivaldybės administracijos direktoriaus įsakymu sudaryta </w:t>
      </w:r>
      <w:r w:rsidR="00A03A06">
        <w:rPr>
          <w:rFonts w:eastAsia="Calibri"/>
        </w:rPr>
        <w:t>5 narių e</w:t>
      </w:r>
      <w:r w:rsidRPr="00531383">
        <w:rPr>
          <w:rFonts w:eastAsia="Calibri"/>
        </w:rPr>
        <w:t>kspertų atrankos komisija</w:t>
      </w:r>
      <w:r w:rsidRPr="000832BF">
        <w:rPr>
          <w:rFonts w:eastAsia="Calibri"/>
        </w:rPr>
        <w:t xml:space="preserve">, į </w:t>
      </w:r>
      <w:r>
        <w:rPr>
          <w:rFonts w:eastAsia="Calibri"/>
        </w:rPr>
        <w:t xml:space="preserve">kurios sudėtį įeina </w:t>
      </w:r>
      <w:r w:rsidR="003B7F1E">
        <w:rPr>
          <w:rFonts w:eastAsia="Calibri"/>
        </w:rPr>
        <w:t xml:space="preserve">2 </w:t>
      </w:r>
      <w:r w:rsidR="00D72015">
        <w:rPr>
          <w:rFonts w:eastAsia="Calibri"/>
          <w:color w:val="000000" w:themeColor="text1"/>
        </w:rPr>
        <w:t xml:space="preserve">Jaunimo reikalų tarybos </w:t>
      </w:r>
      <w:r w:rsidR="003B7F1E">
        <w:rPr>
          <w:rFonts w:eastAsia="Calibri"/>
        </w:rPr>
        <w:t>nariai</w:t>
      </w:r>
      <w:r w:rsidR="006862E7">
        <w:rPr>
          <w:rFonts w:eastAsia="Calibri"/>
        </w:rPr>
        <w:t xml:space="preserve">, 1 EJST narys </w:t>
      </w:r>
      <w:r w:rsidRPr="00A03A06">
        <w:rPr>
          <w:rFonts w:eastAsia="Calibri"/>
        </w:rPr>
        <w:t>ir 2 Savivaldybės administracijos darbuotojai.</w:t>
      </w:r>
    </w:p>
    <w:p w14:paraId="14C4C19C" w14:textId="7CE0CB47" w:rsidR="009924C0" w:rsidRDefault="009924C0" w:rsidP="009924C0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Ekspertų atrankos komisija sprendimą priima ne vėliau kai</w:t>
      </w:r>
      <w:r w:rsidR="007C54EA">
        <w:rPr>
          <w:rFonts w:eastAsia="Calibri"/>
        </w:rPr>
        <w:t>p per 7</w:t>
      </w:r>
      <w:r w:rsidR="00962A9D">
        <w:rPr>
          <w:rFonts w:eastAsia="Calibri"/>
        </w:rPr>
        <w:t xml:space="preserve"> darbo dienas</w:t>
      </w:r>
      <w:r w:rsidRPr="000832BF">
        <w:rPr>
          <w:rFonts w:eastAsia="Calibri"/>
        </w:rPr>
        <w:t xml:space="preserve"> nuo Aprašo 7 punkte nurodytų dokumentų pateikimo dienos.</w:t>
      </w:r>
    </w:p>
    <w:p w14:paraId="5B443A83" w14:textId="77777777" w:rsidR="00531383" w:rsidRDefault="009924C0" w:rsidP="009924C0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A03A06">
        <w:rPr>
          <w:rFonts w:eastAsia="Calibri"/>
          <w:lang w:bidi="lo-LA"/>
        </w:rPr>
        <w:t>Ekspertų atrankos komisij</w:t>
      </w:r>
      <w:r w:rsidR="00D029FB" w:rsidRPr="00A03A06">
        <w:rPr>
          <w:rFonts w:eastAsia="Calibri"/>
          <w:lang w:bidi="lo-LA"/>
        </w:rPr>
        <w:t>os nariai</w:t>
      </w:r>
      <w:r w:rsidRPr="00A03A06">
        <w:rPr>
          <w:rFonts w:eastAsia="Calibri"/>
          <w:lang w:bidi="lo-LA"/>
        </w:rPr>
        <w:t xml:space="preserve">, </w:t>
      </w:r>
      <w:r w:rsidR="00531383" w:rsidRPr="00A03A06">
        <w:rPr>
          <w:rFonts w:eastAsia="Calibri"/>
          <w:lang w:bidi="lo-LA"/>
        </w:rPr>
        <w:t>remdamiesi patvirtintais vertinimo kriterijais,</w:t>
      </w:r>
      <w:r w:rsidR="00D029FB" w:rsidRPr="00A03A06">
        <w:rPr>
          <w:rFonts w:eastAsia="Calibri"/>
          <w:lang w:bidi="lo-LA"/>
        </w:rPr>
        <w:t xml:space="preserve"> kiekvienas savarankiškai įvertina kandidatus ir prioritetine</w:t>
      </w:r>
      <w:r w:rsidR="00D029FB" w:rsidRPr="00531383">
        <w:rPr>
          <w:rFonts w:eastAsia="Calibri"/>
          <w:lang w:bidi="lo-LA"/>
        </w:rPr>
        <w:t xml:space="preserve"> tvarka </w:t>
      </w:r>
      <w:r w:rsidR="00D029FB">
        <w:rPr>
          <w:rFonts w:eastAsia="Calibri"/>
          <w:lang w:bidi="lo-LA"/>
        </w:rPr>
        <w:t xml:space="preserve">parengia </w:t>
      </w:r>
      <w:r w:rsidR="00D029FB" w:rsidRPr="00531383">
        <w:rPr>
          <w:rFonts w:eastAsia="Calibri"/>
          <w:lang w:bidi="lo-LA"/>
        </w:rPr>
        <w:t>reitinguotą kandidatų į ekspertus sąrašą</w:t>
      </w:r>
      <w:r w:rsidR="00D029FB" w:rsidRPr="00D029FB">
        <w:rPr>
          <w:rFonts w:eastAsia="Calibri"/>
          <w:lang w:bidi="lo-LA"/>
        </w:rPr>
        <w:t xml:space="preserve"> </w:t>
      </w:r>
      <w:r w:rsidR="00D029FB" w:rsidRPr="000832BF">
        <w:rPr>
          <w:rFonts w:eastAsia="Calibri"/>
          <w:lang w:bidi="lo-LA"/>
        </w:rPr>
        <w:t>ir užpildo Pretendentų vertinimo lentelę (</w:t>
      </w:r>
      <w:r w:rsidR="00423BD3">
        <w:rPr>
          <w:rFonts w:eastAsia="Calibri"/>
          <w:lang w:bidi="lo-LA"/>
        </w:rPr>
        <w:t>Aprašo 3</w:t>
      </w:r>
      <w:r w:rsidR="00A03A06">
        <w:rPr>
          <w:rFonts w:eastAsia="Calibri"/>
          <w:lang w:bidi="lo-LA"/>
        </w:rPr>
        <w:t xml:space="preserve"> priedas</w:t>
      </w:r>
      <w:r w:rsidR="00D029FB" w:rsidRPr="000832BF">
        <w:rPr>
          <w:rFonts w:eastAsia="Calibri"/>
          <w:lang w:bidi="lo-LA"/>
        </w:rPr>
        <w:t>)</w:t>
      </w:r>
      <w:r w:rsidR="00D029FB" w:rsidRPr="00531383">
        <w:rPr>
          <w:rFonts w:eastAsia="Calibri"/>
          <w:lang w:bidi="lo-LA"/>
        </w:rPr>
        <w:t>.</w:t>
      </w:r>
    </w:p>
    <w:p w14:paraId="6385A04F" w14:textId="33EBEF13" w:rsidR="00531383" w:rsidRPr="007B060C" w:rsidRDefault="00D029FB" w:rsidP="007B060C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atrankos komisijos narių balai yra susumuojami ir išvedamas jų vidurkis. Vienai kadencijai į ekspertų duomenų bazę (toliau – duomenų bazė) įtraukiami visi asmenys, surinkę ne </w:t>
      </w:r>
      <w:r w:rsidRPr="00A03A06">
        <w:rPr>
          <w:rFonts w:eastAsia="Calibri"/>
        </w:rPr>
        <w:t xml:space="preserve">mažiau kaip </w:t>
      </w:r>
      <w:r w:rsidR="007B060C">
        <w:rPr>
          <w:rFonts w:eastAsia="Calibri"/>
        </w:rPr>
        <w:t>15</w:t>
      </w:r>
      <w:r w:rsidRPr="00A03A06">
        <w:rPr>
          <w:rFonts w:eastAsia="Calibri"/>
        </w:rPr>
        <w:t xml:space="preserve"> bal</w:t>
      </w:r>
      <w:r w:rsidR="007B060C">
        <w:rPr>
          <w:rFonts w:eastAsia="Calibri"/>
        </w:rPr>
        <w:t>ų</w:t>
      </w:r>
      <w:r w:rsidRPr="00A03A06">
        <w:rPr>
          <w:rFonts w:eastAsia="Calibri"/>
        </w:rPr>
        <w:t xml:space="preserve">. </w:t>
      </w:r>
      <w:r w:rsidR="007B060C" w:rsidRPr="007B060C">
        <w:rPr>
          <w:rFonts w:eastAsia="Calibri"/>
        </w:rPr>
        <w:t xml:space="preserve">Savivaldybės administracijos </w:t>
      </w:r>
      <w:r w:rsidR="00962A9D">
        <w:rPr>
          <w:rFonts w:eastAsia="Calibri"/>
        </w:rPr>
        <w:t xml:space="preserve">direktorius, </w:t>
      </w:r>
      <w:r w:rsidR="00315407">
        <w:rPr>
          <w:rFonts w:eastAsia="Calibri"/>
        </w:rPr>
        <w:t>atsižvelgdamas į</w:t>
      </w:r>
      <w:r w:rsidR="007B060C">
        <w:rPr>
          <w:rFonts w:eastAsia="Calibri"/>
        </w:rPr>
        <w:t xml:space="preserve"> </w:t>
      </w:r>
      <w:r w:rsidR="007B060C" w:rsidRPr="007B060C">
        <w:rPr>
          <w:rFonts w:eastAsia="Calibri"/>
        </w:rPr>
        <w:t>Ekspertų atrankos komi</w:t>
      </w:r>
      <w:r w:rsidR="007B060C">
        <w:rPr>
          <w:rFonts w:eastAsia="Calibri"/>
        </w:rPr>
        <w:t>si</w:t>
      </w:r>
      <w:r w:rsidR="007B060C" w:rsidRPr="007B060C">
        <w:rPr>
          <w:rFonts w:eastAsia="Calibri"/>
        </w:rPr>
        <w:t>jos</w:t>
      </w:r>
      <w:r w:rsidR="00315407">
        <w:rPr>
          <w:rFonts w:eastAsia="Calibri"/>
        </w:rPr>
        <w:t xml:space="preserve"> protokolą</w:t>
      </w:r>
      <w:r w:rsidR="007B060C" w:rsidRPr="007B060C">
        <w:rPr>
          <w:rFonts w:eastAsia="Calibri"/>
        </w:rPr>
        <w:t>,</w:t>
      </w:r>
      <w:r w:rsidR="00DE4E56">
        <w:rPr>
          <w:rFonts w:eastAsia="Calibri"/>
        </w:rPr>
        <w:t xml:space="preserve"> įsakymu</w:t>
      </w:r>
      <w:r w:rsidR="007B060C" w:rsidRPr="007B060C">
        <w:rPr>
          <w:rFonts w:eastAsia="Calibri"/>
        </w:rPr>
        <w:t xml:space="preserve"> patvirtina atrinktų ekspertų sąrašą.</w:t>
      </w:r>
      <w:r w:rsidR="00DE4E56">
        <w:rPr>
          <w:rFonts w:eastAsia="Calibri"/>
        </w:rPr>
        <w:t xml:space="preserve"> Ekspertai apie Savivaldybės administracijos direktoriaus sprendimą informuojami elektroniniu paštu per 3 darbo dienas nuo sprendimo priėmimo.</w:t>
      </w:r>
    </w:p>
    <w:p w14:paraId="1863E60C" w14:textId="77777777" w:rsidR="009924C0" w:rsidRPr="00D029FB" w:rsidRDefault="009924C0" w:rsidP="003F56C2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D029FB">
        <w:rPr>
          <w:rFonts w:eastAsia="Calibri"/>
          <w:lang w:bidi="lo-LA"/>
        </w:rPr>
        <w:t>Asmens, Ekspertų komisijos sprendimu neįtraukto į duomenų bazę, pakartotinai pateikti dokumentai priimami ne anksčiau kaip po vienų metų nuo tokio sprendimo priėmimo dienos.</w:t>
      </w:r>
    </w:p>
    <w:p w14:paraId="4B7D0AB0" w14:textId="77777777" w:rsidR="009924C0" w:rsidRPr="000832BF" w:rsidRDefault="009924C0" w:rsidP="009924C0">
      <w:pPr>
        <w:tabs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170FE1D9" w14:textId="77777777" w:rsidR="009924C0" w:rsidRDefault="009924C0" w:rsidP="009924C0">
      <w:pPr>
        <w:jc w:val="center"/>
        <w:rPr>
          <w:rFonts w:eastAsia="Calibri"/>
          <w:b/>
        </w:rPr>
      </w:pPr>
      <w:r w:rsidRPr="000832BF">
        <w:rPr>
          <w:rFonts w:eastAsia="Calibri"/>
          <w:b/>
          <w:lang w:bidi="lo-LA"/>
        </w:rPr>
        <w:t>IV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5758087D" w14:textId="43EA6EB9" w:rsidR="009924C0" w:rsidRPr="000832BF" w:rsidRDefault="003E3723" w:rsidP="009924C0">
      <w:pPr>
        <w:tabs>
          <w:tab w:val="left" w:pos="720"/>
          <w:tab w:val="left" w:pos="993"/>
        </w:tabs>
        <w:jc w:val="center"/>
        <w:rPr>
          <w:rFonts w:eastAsia="Calibri"/>
          <w:b/>
          <w:lang w:bidi="lo-LA"/>
        </w:rPr>
      </w:pPr>
      <w:r>
        <w:rPr>
          <w:rFonts w:eastAsia="Calibri"/>
          <w:b/>
        </w:rPr>
        <w:t>JAUNIMO INICIATYVŲ IR PROGRAMŲ</w:t>
      </w:r>
      <w:r w:rsidR="00D029FB">
        <w:rPr>
          <w:rFonts w:eastAsia="Calibri"/>
          <w:b/>
        </w:rPr>
        <w:t xml:space="preserve"> </w:t>
      </w:r>
      <w:r w:rsidR="00D029FB" w:rsidRPr="00D91788">
        <w:rPr>
          <w:rFonts w:eastAsia="Calibri"/>
          <w:b/>
        </w:rPr>
        <w:t xml:space="preserve">PROJEKTŲ VERTINIMO </w:t>
      </w:r>
      <w:r w:rsidR="009924C0" w:rsidRPr="000832BF">
        <w:rPr>
          <w:rFonts w:eastAsia="Calibri"/>
          <w:b/>
          <w:lang w:bidi="lo-LA"/>
        </w:rPr>
        <w:t>EKSPERTŲ STATUSAS</w:t>
      </w:r>
    </w:p>
    <w:p w14:paraId="674A8843" w14:textId="77777777" w:rsidR="009924C0" w:rsidRPr="000832BF" w:rsidRDefault="009924C0" w:rsidP="009924C0">
      <w:pPr>
        <w:tabs>
          <w:tab w:val="left" w:pos="720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315A5EEA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Duomenų bazėje esantys asmenys yra laikomi ekspertais, galinčiais teisės aktų nustatyta tvarka teikti </w:t>
      </w:r>
      <w:r w:rsidRPr="00DE4E56">
        <w:rPr>
          <w:rFonts w:eastAsia="Calibri"/>
          <w:lang w:bidi="lo-LA"/>
        </w:rPr>
        <w:t>ekspertinio vertinimo paslaugas. Savivaldybės administracija įsipareigoja išlaikyti duomenų bazėje</w:t>
      </w:r>
      <w:r w:rsidR="007C54EA" w:rsidRPr="00DE4E56">
        <w:rPr>
          <w:rFonts w:eastAsia="Calibri"/>
          <w:lang w:bidi="lo-LA"/>
        </w:rPr>
        <w:t xml:space="preserve"> esančių ekspertų anonimiškumą visos kadencijos laikotarpiu.</w:t>
      </w:r>
    </w:p>
    <w:p w14:paraId="72F7F20C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Su eksperto statusu susijusias teises ir pareigas, išskyrus nurodytas šio Aprašo 16 ir 18 punktuose, ekspertas įgyja nuo ekspertinio vertinimo paslaugų teikimo sutarties su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 xml:space="preserve">avivaldybės administracija sudarymo dienos. </w:t>
      </w:r>
    </w:p>
    <w:p w14:paraId="2D0DBBA9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yra anoniminiai. Ekspertas privalo išlikti anonimiškas ir išlaikyti kitų jam žinomų ekspertų anonimiškumą, jei kituose teisės aktuose nenustatyta kitaip. </w:t>
      </w:r>
    </w:p>
    <w:p w14:paraId="02E4FB45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kadencijos trukmė – </w:t>
      </w:r>
      <w:r>
        <w:rPr>
          <w:rFonts w:eastAsia="Calibri"/>
          <w:lang w:bidi="lo-LA"/>
        </w:rPr>
        <w:t>2</w:t>
      </w:r>
      <w:r w:rsidRPr="000832BF">
        <w:rPr>
          <w:rFonts w:eastAsia="Calibri"/>
          <w:lang w:bidi="lo-LA"/>
        </w:rPr>
        <w:t xml:space="preserve"> metai. Tas pats asmuo ekspertu gali būti skiriamas ne daugiau kaip dvi kadencijas iš eilės.</w:t>
      </w:r>
    </w:p>
    <w:p w14:paraId="25883460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iš duomenų bazės šalinami Ekspertų </w:t>
      </w:r>
      <w:r>
        <w:rPr>
          <w:rFonts w:eastAsia="Calibri"/>
          <w:lang w:bidi="lo-LA"/>
        </w:rPr>
        <w:t xml:space="preserve">atrankos </w:t>
      </w:r>
      <w:r w:rsidRPr="000832BF">
        <w:rPr>
          <w:rFonts w:eastAsia="Calibri"/>
          <w:lang w:bidi="lo-LA"/>
        </w:rPr>
        <w:t>komisijos sprendimu, jeigu:</w:t>
      </w:r>
    </w:p>
    <w:p w14:paraId="754E0417" w14:textId="77777777" w:rsidR="009924C0" w:rsidRPr="000832BF" w:rsidRDefault="009924C0" w:rsidP="009924C0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pateikia rašytinį prašymą;</w:t>
      </w:r>
    </w:p>
    <w:p w14:paraId="4CFFE68F" w14:textId="77777777" w:rsidR="009924C0" w:rsidRPr="000832BF" w:rsidRDefault="009924C0" w:rsidP="009924C0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praranda nepriekaištingą reputaciją;</w:t>
      </w:r>
    </w:p>
    <w:p w14:paraId="103CCDB3" w14:textId="77777777" w:rsidR="009924C0" w:rsidRPr="000832BF" w:rsidRDefault="009924C0" w:rsidP="009924C0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pažeidžia anonimiškumo principą, jei kituose teisės aktuose nenustatyta kitaip;</w:t>
      </w:r>
    </w:p>
    <w:p w14:paraId="07AC0607" w14:textId="77777777" w:rsidR="009924C0" w:rsidRPr="000832BF" w:rsidRDefault="009924C0" w:rsidP="009924C0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 ekspertas pažeidžia ekspertinio vertinimo paslaugų teikimo tvarką.</w:t>
      </w:r>
    </w:p>
    <w:p w14:paraId="6D6FDE48" w14:textId="77777777" w:rsidR="009924C0" w:rsidRPr="000832BF" w:rsidRDefault="009924C0" w:rsidP="009924C0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teikiamų paslaugų apmokėjimo tvarką nustato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>avivaldybės administracijos direktorius.</w:t>
      </w:r>
    </w:p>
    <w:p w14:paraId="77AF62A5" w14:textId="77777777" w:rsidR="004C64AD" w:rsidRPr="006A183D" w:rsidRDefault="004C64AD" w:rsidP="004C64AD">
      <w:pPr>
        <w:pStyle w:val="Betarp"/>
        <w:jc w:val="center"/>
      </w:pPr>
      <w:r w:rsidRPr="00111108">
        <w:rPr>
          <w:rFonts w:eastAsia="Calibri"/>
        </w:rPr>
        <w:t>________________________</w:t>
      </w:r>
    </w:p>
    <w:p w14:paraId="1E6842C3" w14:textId="77777777" w:rsidR="009924C0" w:rsidRDefault="009924C0" w:rsidP="009924C0">
      <w:pPr>
        <w:ind w:firstLine="709"/>
        <w:jc w:val="center"/>
        <w:rPr>
          <w:rFonts w:eastAsia="Calibri"/>
        </w:rPr>
      </w:pPr>
    </w:p>
    <w:p w14:paraId="4CABD829" w14:textId="5A85FE9C" w:rsidR="009924C0" w:rsidRPr="000832BF" w:rsidRDefault="009924C0" w:rsidP="009924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</w:p>
    <w:p w14:paraId="7790832B" w14:textId="77777777" w:rsidR="003F56C2" w:rsidRPr="009B3698" w:rsidRDefault="003F56C2" w:rsidP="009B3698">
      <w:pPr>
        <w:jc w:val="both"/>
      </w:pPr>
    </w:p>
    <w:sectPr w:rsidR="003F56C2" w:rsidRPr="009B3698" w:rsidSect="000E15EF">
      <w:headerReference w:type="defaul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87FE3D" w16cid:durableId="20B135EB"/>
  <w16cid:commentId w16cid:paraId="2D316738" w16cid:durableId="20B1397C"/>
  <w16cid:commentId w16cid:paraId="5B5188E3" w16cid:durableId="20B13D6C"/>
  <w16cid:commentId w16cid:paraId="61FD597C" w16cid:durableId="20B1545D"/>
  <w16cid:commentId w16cid:paraId="4F5ECEE6" w16cid:durableId="20B13F2D"/>
  <w16cid:commentId w16cid:paraId="03343A21" w16cid:durableId="20B14063"/>
  <w16cid:commentId w16cid:paraId="05A6BF09" w16cid:durableId="20B140A7"/>
  <w16cid:commentId w16cid:paraId="68FB74D7" w16cid:durableId="20B140C5"/>
  <w16cid:commentId w16cid:paraId="11BE5243" w16cid:durableId="20B14533"/>
  <w16cid:commentId w16cid:paraId="4D6689B0" w16cid:durableId="20B14B1C"/>
  <w16cid:commentId w16cid:paraId="71BD0B5D" w16cid:durableId="20B14EAA"/>
  <w16cid:commentId w16cid:paraId="7C69D43C" w16cid:durableId="20B14C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C9FC5" w14:textId="77777777" w:rsidR="00C20928" w:rsidRDefault="00C20928" w:rsidP="000E15EF">
      <w:r>
        <w:separator/>
      </w:r>
    </w:p>
  </w:endnote>
  <w:endnote w:type="continuationSeparator" w:id="0">
    <w:p w14:paraId="2B80FD76" w14:textId="77777777" w:rsidR="00C20928" w:rsidRDefault="00C20928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694D" w14:textId="77777777" w:rsidR="00C20928" w:rsidRDefault="00C20928" w:rsidP="000E15EF">
      <w:r>
        <w:separator/>
      </w:r>
    </w:p>
  </w:footnote>
  <w:footnote w:type="continuationSeparator" w:id="0">
    <w:p w14:paraId="0BD44A87" w14:textId="77777777" w:rsidR="00C20928" w:rsidRDefault="00C20928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2287C98D" w14:textId="09D9DCE5" w:rsidR="003F56C2" w:rsidRDefault="003F56C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5F9">
          <w:rPr>
            <w:noProof/>
          </w:rPr>
          <w:t>2</w:t>
        </w:r>
        <w:r>
          <w:fldChar w:fldCharType="end"/>
        </w:r>
      </w:p>
    </w:sdtContent>
  </w:sdt>
  <w:p w14:paraId="4E4BE264" w14:textId="77777777" w:rsidR="003F56C2" w:rsidRDefault="003F56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9906E3"/>
    <w:multiLevelType w:val="multilevel"/>
    <w:tmpl w:val="E0B2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77B2"/>
    <w:multiLevelType w:val="hybridMultilevel"/>
    <w:tmpl w:val="50B820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74F56"/>
    <w:multiLevelType w:val="hybridMultilevel"/>
    <w:tmpl w:val="A70E78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A0113"/>
    <w:multiLevelType w:val="hybridMultilevel"/>
    <w:tmpl w:val="1C50B2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61D"/>
    <w:rsid w:val="0006079E"/>
    <w:rsid w:val="0006141A"/>
    <w:rsid w:val="000826FD"/>
    <w:rsid w:val="000D00B8"/>
    <w:rsid w:val="000E15EF"/>
    <w:rsid w:val="001157CC"/>
    <w:rsid w:val="00121982"/>
    <w:rsid w:val="00121FBD"/>
    <w:rsid w:val="00163426"/>
    <w:rsid w:val="002534C7"/>
    <w:rsid w:val="00254166"/>
    <w:rsid w:val="00265F39"/>
    <w:rsid w:val="002A2C63"/>
    <w:rsid w:val="002B74A8"/>
    <w:rsid w:val="002C6D36"/>
    <w:rsid w:val="00315407"/>
    <w:rsid w:val="00376CFE"/>
    <w:rsid w:val="0038724F"/>
    <w:rsid w:val="003A0984"/>
    <w:rsid w:val="003B7F1E"/>
    <w:rsid w:val="003E3723"/>
    <w:rsid w:val="003F56C2"/>
    <w:rsid w:val="0040418A"/>
    <w:rsid w:val="00423BD3"/>
    <w:rsid w:val="004476DD"/>
    <w:rsid w:val="00456235"/>
    <w:rsid w:val="00466821"/>
    <w:rsid w:val="00495E44"/>
    <w:rsid w:val="004B0FB7"/>
    <w:rsid w:val="004C64AD"/>
    <w:rsid w:val="00531383"/>
    <w:rsid w:val="005445B4"/>
    <w:rsid w:val="005532F4"/>
    <w:rsid w:val="00597EE8"/>
    <w:rsid w:val="005F495C"/>
    <w:rsid w:val="006862D4"/>
    <w:rsid w:val="006862E7"/>
    <w:rsid w:val="00686F5F"/>
    <w:rsid w:val="00694B68"/>
    <w:rsid w:val="006962FF"/>
    <w:rsid w:val="007539C3"/>
    <w:rsid w:val="00753A54"/>
    <w:rsid w:val="007B060C"/>
    <w:rsid w:val="007C54EA"/>
    <w:rsid w:val="007D58B4"/>
    <w:rsid w:val="008354D5"/>
    <w:rsid w:val="008A55F9"/>
    <w:rsid w:val="008E6E82"/>
    <w:rsid w:val="008F6085"/>
    <w:rsid w:val="00962A9D"/>
    <w:rsid w:val="00970DCA"/>
    <w:rsid w:val="00974653"/>
    <w:rsid w:val="009924C0"/>
    <w:rsid w:val="009A0E8B"/>
    <w:rsid w:val="009B3698"/>
    <w:rsid w:val="00A03A06"/>
    <w:rsid w:val="00A87420"/>
    <w:rsid w:val="00AB42D5"/>
    <w:rsid w:val="00AF7D08"/>
    <w:rsid w:val="00B05032"/>
    <w:rsid w:val="00B750B6"/>
    <w:rsid w:val="00B75A39"/>
    <w:rsid w:val="00B87DF2"/>
    <w:rsid w:val="00B94235"/>
    <w:rsid w:val="00BE7055"/>
    <w:rsid w:val="00BF161C"/>
    <w:rsid w:val="00C20928"/>
    <w:rsid w:val="00CA4D3B"/>
    <w:rsid w:val="00CA5D6F"/>
    <w:rsid w:val="00CA60B2"/>
    <w:rsid w:val="00CE20CB"/>
    <w:rsid w:val="00D029FB"/>
    <w:rsid w:val="00D66D9B"/>
    <w:rsid w:val="00D72015"/>
    <w:rsid w:val="00D86204"/>
    <w:rsid w:val="00DD1606"/>
    <w:rsid w:val="00DD32C7"/>
    <w:rsid w:val="00DE4E56"/>
    <w:rsid w:val="00DF4F0E"/>
    <w:rsid w:val="00E22F32"/>
    <w:rsid w:val="00E33871"/>
    <w:rsid w:val="00ED4863"/>
    <w:rsid w:val="00EE4C6C"/>
    <w:rsid w:val="00F11B26"/>
    <w:rsid w:val="00F159B1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A5A3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66D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66D9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66D9B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66D9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66D9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DD32C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D32C7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495E44"/>
    <w:pPr>
      <w:ind w:left="720"/>
      <w:contextualSpacing/>
    </w:pPr>
  </w:style>
  <w:style w:type="paragraph" w:styleId="Betarp">
    <w:name w:val="No Spacing"/>
    <w:uiPriority w:val="1"/>
    <w:qFormat/>
    <w:rsid w:val="004C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9C6EA-706C-4686-9FAC-6FAE40C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3</cp:revision>
  <dcterms:created xsi:type="dcterms:W3CDTF">2020-02-12T12:12:00Z</dcterms:created>
  <dcterms:modified xsi:type="dcterms:W3CDTF">2020-02-12T12:13:00Z</dcterms:modified>
</cp:coreProperties>
</file>