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  <w:bookmarkStart w:id="0" w:name="_GoBack"/>
      <w:bookmarkEnd w:id="0"/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DDF6606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185439">
        <w:rPr>
          <w:sz w:val="24"/>
          <w:szCs w:val="24"/>
        </w:rPr>
        <w:t>gegužės 9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185439">
        <w:rPr>
          <w:sz w:val="24"/>
          <w:szCs w:val="24"/>
        </w:rPr>
        <w:t>6</w:t>
      </w:r>
      <w:r w:rsidR="003B05A0">
        <w:rPr>
          <w:sz w:val="24"/>
          <w:szCs w:val="24"/>
        </w:rPr>
        <w:t>46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72EF75CE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3B05A0">
        <w:rPr>
          <w:sz w:val="24"/>
          <w:szCs w:val="24"/>
        </w:rPr>
        <w:t xml:space="preserve"> </w:t>
      </w:r>
      <w:r w:rsidR="007E1FF8">
        <w:rPr>
          <w:sz w:val="24"/>
          <w:szCs w:val="24"/>
        </w:rPr>
        <w:t>a</w:t>
      </w:r>
      <w:r w:rsidR="003B05A0" w:rsidRPr="003B05A0">
        <w:rPr>
          <w:sz w:val="24"/>
          <w:szCs w:val="24"/>
        </w:rPr>
        <w:t>pie 120 ha teritorijos, ribojamos Šilutės pl., Smiltelės g., Taikos pr. ir Statybininkų pr., Klaipėdoje, detaliojo plano, patvirtinto Klaipėdos miesto savivaldybės administracijos direktoriaus 2013 m. gegužės 7 d. įsakymu Nr. AD1-1094 „Dėl detaliojo plano patvirtinimo“, korektūr</w:t>
      </w:r>
      <w:r w:rsidR="00FA11AE">
        <w:rPr>
          <w:sz w:val="24"/>
          <w:szCs w:val="24"/>
        </w:rPr>
        <w:t>a</w:t>
      </w:r>
      <w:r w:rsidR="003B05A0" w:rsidRPr="003B05A0">
        <w:rPr>
          <w:sz w:val="24"/>
          <w:szCs w:val="24"/>
        </w:rPr>
        <w:t xml:space="preserve"> suplanuotos teritorijos dalyje – žemės sklypams koreguojamame detaliajame plane pažymėtiems Nr. 80, 109 ir E103 (Vingio g. 14).</w:t>
      </w:r>
      <w:r w:rsidR="00674CA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FA11AE">
        <w:rPr>
          <w:sz w:val="24"/>
          <w:szCs w:val="24"/>
        </w:rPr>
        <w:t xml:space="preserve"> </w:t>
      </w:r>
      <w:r w:rsidR="007E1FF8">
        <w:rPr>
          <w:sz w:val="24"/>
          <w:szCs w:val="24"/>
        </w:rPr>
        <w:t xml:space="preserve">teisės aktų nustatyta tvarka koreguoti žemės sklypų ribas ir plotus ir,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7E1FF8">
        <w:rPr>
          <w:sz w:val="24"/>
          <w:szCs w:val="24"/>
        </w:rPr>
        <w:t xml:space="preserve">naujai formuojamiems sklypams 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8A1BAF">
        <w:rPr>
          <w:bCs/>
          <w:sz w:val="24"/>
          <w:szCs w:val="24"/>
        </w:rPr>
        <w:t xml:space="preserve">; </w:t>
      </w:r>
      <w:r w:rsidR="00AA1337" w:rsidRPr="00AA1337">
        <w:rPr>
          <w:bCs/>
          <w:sz w:val="24"/>
          <w:szCs w:val="24"/>
        </w:rPr>
        <w:t xml:space="preserve">nagrinėti susisiekimo organizavimo </w:t>
      </w:r>
      <w:r w:rsidR="00AA1337">
        <w:rPr>
          <w:bCs/>
          <w:sz w:val="24"/>
          <w:szCs w:val="24"/>
        </w:rPr>
        <w:t>keitimo</w:t>
      </w:r>
      <w:r w:rsidR="00AA1337" w:rsidRPr="00AA1337">
        <w:rPr>
          <w:bCs/>
          <w:sz w:val="24"/>
          <w:szCs w:val="24"/>
        </w:rPr>
        <w:t xml:space="preserve"> kl</w:t>
      </w:r>
      <w:r w:rsidR="00AA1337">
        <w:rPr>
          <w:bCs/>
          <w:sz w:val="24"/>
          <w:szCs w:val="24"/>
        </w:rPr>
        <w:t>a</w:t>
      </w:r>
      <w:r w:rsidR="00AA1337" w:rsidRPr="00AA1337">
        <w:rPr>
          <w:bCs/>
          <w:sz w:val="24"/>
          <w:szCs w:val="24"/>
        </w:rPr>
        <w:t>usimus</w:t>
      </w:r>
      <w:r w:rsidR="0066012E">
        <w:rPr>
          <w:bCs/>
          <w:sz w:val="24"/>
          <w:szCs w:val="24"/>
        </w:rPr>
        <w:t>.</w:t>
      </w:r>
    </w:p>
    <w:p w14:paraId="239F97CC" w14:textId="646B4F5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33" w14:textId="77777777" w:rsidR="00CA0F8C" w:rsidRDefault="00CA0F8C" w:rsidP="00CA0F8C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  <w:p w14:paraId="65F81F1D" w14:textId="77777777" w:rsidR="00CA0F8C" w:rsidRDefault="00CA0F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64F5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5439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5C2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955F4"/>
    <w:rsid w:val="003A3535"/>
    <w:rsid w:val="003A3546"/>
    <w:rsid w:val="003A4B7E"/>
    <w:rsid w:val="003B05A0"/>
    <w:rsid w:val="003B4996"/>
    <w:rsid w:val="003C09F9"/>
    <w:rsid w:val="003D595E"/>
    <w:rsid w:val="003D673B"/>
    <w:rsid w:val="003E5D65"/>
    <w:rsid w:val="003E603A"/>
    <w:rsid w:val="003E7F35"/>
    <w:rsid w:val="004029EC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6CF7"/>
    <w:rsid w:val="0059625D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012E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E1FF8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1BAF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82A10"/>
    <w:rsid w:val="00A839EF"/>
    <w:rsid w:val="00A8670A"/>
    <w:rsid w:val="00A91029"/>
    <w:rsid w:val="00A9574D"/>
    <w:rsid w:val="00A9592B"/>
    <w:rsid w:val="00A95C0B"/>
    <w:rsid w:val="00AA1337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36BD4"/>
    <w:rsid w:val="00C4399C"/>
    <w:rsid w:val="00C5694E"/>
    <w:rsid w:val="00C61F16"/>
    <w:rsid w:val="00C70A51"/>
    <w:rsid w:val="00C72F86"/>
    <w:rsid w:val="00C73DF4"/>
    <w:rsid w:val="00C76509"/>
    <w:rsid w:val="00C8012D"/>
    <w:rsid w:val="00CA0F8C"/>
    <w:rsid w:val="00CA39E5"/>
    <w:rsid w:val="00CA7B58"/>
    <w:rsid w:val="00CB3E22"/>
    <w:rsid w:val="00CB571B"/>
    <w:rsid w:val="00CC19F9"/>
    <w:rsid w:val="00CD4D8A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A11"/>
    <w:rsid w:val="00D77A74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1AE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3</cp:revision>
  <cp:lastPrinted>2022-05-16T08:41:00Z</cp:lastPrinted>
  <dcterms:created xsi:type="dcterms:W3CDTF">2022-05-16T08:40:00Z</dcterms:created>
  <dcterms:modified xsi:type="dcterms:W3CDTF">2022-05-16T08:42:00Z</dcterms:modified>
</cp:coreProperties>
</file>