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rsidRPr="009E6970" w:rsidTr="005445B4">
        <w:tc>
          <w:tcPr>
            <w:tcW w:w="4819" w:type="dxa"/>
          </w:tcPr>
          <w:p w:rsidR="0006079E" w:rsidRPr="009E6970" w:rsidRDefault="0006079E" w:rsidP="0006079E">
            <w:pPr>
              <w:tabs>
                <w:tab w:val="left" w:pos="5070"/>
                <w:tab w:val="left" w:pos="5366"/>
                <w:tab w:val="left" w:pos="6771"/>
                <w:tab w:val="left" w:pos="7363"/>
              </w:tabs>
              <w:jc w:val="both"/>
            </w:pPr>
            <w:r w:rsidRPr="009E6970">
              <w:t>PATVIRTINTA</w:t>
            </w:r>
          </w:p>
          <w:p w:rsidR="000826FD" w:rsidRPr="009E6970" w:rsidRDefault="00DF4F0E" w:rsidP="0006079E">
            <w:pPr>
              <w:tabs>
                <w:tab w:val="left" w:pos="5070"/>
                <w:tab w:val="left" w:pos="5366"/>
                <w:tab w:val="left" w:pos="6771"/>
                <w:tab w:val="left" w:pos="7363"/>
              </w:tabs>
              <w:jc w:val="both"/>
            </w:pPr>
            <w:r w:rsidRPr="009E6970">
              <w:t>Klaipėdos miesto savivaldybės administracijos</w:t>
            </w:r>
          </w:p>
          <w:p w:rsidR="00DF4F0E" w:rsidRPr="009E6970" w:rsidRDefault="00B05032" w:rsidP="0006079E">
            <w:pPr>
              <w:tabs>
                <w:tab w:val="left" w:pos="5070"/>
                <w:tab w:val="left" w:pos="5366"/>
                <w:tab w:val="left" w:pos="6771"/>
                <w:tab w:val="left" w:pos="7363"/>
              </w:tabs>
              <w:jc w:val="both"/>
            </w:pPr>
            <w:r w:rsidRPr="009E6970">
              <w:t>d</w:t>
            </w:r>
            <w:r w:rsidR="00DF4F0E" w:rsidRPr="009E6970">
              <w:t>irektoriaus</w:t>
            </w:r>
            <w:r w:rsidRPr="009E6970">
              <w:t xml:space="preserve"> 20</w:t>
            </w:r>
            <w:r w:rsidR="00B449C8" w:rsidRPr="009E6970">
              <w:t>18</w:t>
            </w:r>
            <w:r w:rsidRPr="009E6970">
              <w:t xml:space="preserve"> m. </w:t>
            </w:r>
            <w:r w:rsidR="00B449C8" w:rsidRPr="009E6970">
              <w:t>spalio 22</w:t>
            </w:r>
            <w:r w:rsidRPr="009E6970">
              <w:t xml:space="preserve"> d.</w:t>
            </w:r>
          </w:p>
          <w:p w:rsidR="00B05032" w:rsidRPr="009E6970" w:rsidRDefault="00B05032" w:rsidP="005445B4">
            <w:pPr>
              <w:tabs>
                <w:tab w:val="left" w:pos="4711"/>
                <w:tab w:val="left" w:pos="5366"/>
                <w:tab w:val="left" w:pos="6771"/>
                <w:tab w:val="left" w:pos="7363"/>
              </w:tabs>
              <w:jc w:val="both"/>
            </w:pPr>
            <w:r w:rsidRPr="009E6970">
              <w:t>įsakymu Nr. AD1-</w:t>
            </w:r>
            <w:r w:rsidR="00B449C8" w:rsidRPr="009E6970">
              <w:t>2514</w:t>
            </w:r>
          </w:p>
        </w:tc>
      </w:tr>
      <w:tr w:rsidR="0006079E" w:rsidRPr="009E6970" w:rsidTr="005445B4">
        <w:tc>
          <w:tcPr>
            <w:tcW w:w="4819" w:type="dxa"/>
          </w:tcPr>
          <w:p w:rsidR="0006079E" w:rsidRPr="009E6970" w:rsidRDefault="000826FD" w:rsidP="0006079E">
            <w:r w:rsidRPr="009E6970">
              <w:t>(</w:t>
            </w:r>
            <w:r w:rsidR="0006079E" w:rsidRPr="009E6970">
              <w:t>Klaipėdos miesto savivaldybės</w:t>
            </w:r>
            <w:r w:rsidR="00CA60B2" w:rsidRPr="009E6970">
              <w:t xml:space="preserve"> administracijos</w:t>
            </w:r>
          </w:p>
        </w:tc>
      </w:tr>
      <w:tr w:rsidR="0006079E" w:rsidRPr="009E6970" w:rsidTr="005445B4">
        <w:tc>
          <w:tcPr>
            <w:tcW w:w="4819" w:type="dxa"/>
          </w:tcPr>
          <w:p w:rsidR="0006079E" w:rsidRPr="009E6970" w:rsidRDefault="00CA60B2" w:rsidP="00C72551">
            <w:r w:rsidRPr="009E6970">
              <w:t>direktoriaus</w:t>
            </w:r>
            <w:r w:rsidR="0006079E" w:rsidRPr="009E6970">
              <w:t xml:space="preserve"> </w:t>
            </w:r>
            <w:r w:rsidR="00C72551" w:rsidRPr="009E6970">
              <w:t>20</w:t>
            </w:r>
            <w:r w:rsidR="00C72551">
              <w:t>20</w:t>
            </w:r>
            <w:r w:rsidR="00C72551" w:rsidRPr="009E6970">
              <w:t xml:space="preserve"> m. </w:t>
            </w:r>
            <w:r w:rsidR="00C72551">
              <w:t>birželio</w:t>
            </w:r>
            <w:r w:rsidR="00C72551" w:rsidRPr="009E6970">
              <w:t xml:space="preserve"> 22 d.</w:t>
            </w:r>
          </w:p>
        </w:tc>
      </w:tr>
      <w:tr w:rsidR="0006079E" w:rsidRPr="009E6970" w:rsidTr="005445B4">
        <w:tc>
          <w:tcPr>
            <w:tcW w:w="4819" w:type="dxa"/>
          </w:tcPr>
          <w:p w:rsidR="0006079E" w:rsidRPr="009E6970" w:rsidRDefault="00CA60B2" w:rsidP="00C72551">
            <w:pPr>
              <w:tabs>
                <w:tab w:val="left" w:pos="5070"/>
                <w:tab w:val="left" w:pos="5366"/>
                <w:tab w:val="left" w:pos="6771"/>
                <w:tab w:val="left" w:pos="7363"/>
              </w:tabs>
            </w:pPr>
            <w:r w:rsidRPr="009E6970">
              <w:t>įsakym</w:t>
            </w:r>
            <w:r w:rsidR="000826FD" w:rsidRPr="009E6970">
              <w:t>o</w:t>
            </w:r>
            <w:r w:rsidR="0006079E" w:rsidRPr="009E6970">
              <w:t xml:space="preserve"> Nr.</w:t>
            </w:r>
            <w:r w:rsidR="00C72551">
              <w:t xml:space="preserve"> </w:t>
            </w:r>
            <w:r w:rsidR="00C72551" w:rsidRPr="00C72551">
              <w:rPr>
                <w:bCs/>
                <w:color w:val="000000"/>
                <w:shd w:val="clear" w:color="auto" w:fill="FFFFFF"/>
              </w:rPr>
              <w:t>AD1-761</w:t>
            </w:r>
            <w:r w:rsidR="00C72551">
              <w:rPr>
                <w:rFonts w:ascii="Arial" w:hAnsi="Arial" w:cs="Arial"/>
                <w:b/>
                <w:bCs/>
                <w:color w:val="000000"/>
                <w:sz w:val="20"/>
                <w:szCs w:val="20"/>
                <w:shd w:val="clear" w:color="auto" w:fill="FFFFFF"/>
              </w:rPr>
              <w:t xml:space="preserve"> </w:t>
            </w:r>
            <w:r w:rsidR="000826FD" w:rsidRPr="009E6970">
              <w:rPr>
                <w:noProof/>
              </w:rPr>
              <w:t>redakcija)</w:t>
            </w:r>
          </w:p>
        </w:tc>
      </w:tr>
    </w:tbl>
    <w:p w:rsidR="0006079E" w:rsidRPr="009E6970" w:rsidRDefault="0006079E" w:rsidP="0006079E">
      <w:pPr>
        <w:jc w:val="center"/>
      </w:pPr>
    </w:p>
    <w:p w:rsidR="00A87420" w:rsidRPr="009E6970" w:rsidRDefault="00A87420" w:rsidP="0006079E">
      <w:pPr>
        <w:jc w:val="center"/>
      </w:pPr>
    </w:p>
    <w:p w:rsidR="0011762B" w:rsidRPr="009E6970" w:rsidRDefault="0011762B" w:rsidP="0011762B">
      <w:pPr>
        <w:jc w:val="center"/>
        <w:rPr>
          <w:b/>
        </w:rPr>
      </w:pPr>
      <w:r w:rsidRPr="009E6970">
        <w:rPr>
          <w:b/>
        </w:rPr>
        <w:t>ŠVIETIMO PASLAUGŲ MODERNIZAVIMO PROGRAMA</w:t>
      </w:r>
    </w:p>
    <w:p w:rsidR="0011762B" w:rsidRPr="009E6970" w:rsidRDefault="0011762B" w:rsidP="0011762B">
      <w:pPr>
        <w:ind w:firstLine="709"/>
        <w:jc w:val="both"/>
      </w:pPr>
    </w:p>
    <w:p w:rsidR="0011762B" w:rsidRPr="009E6970" w:rsidRDefault="0011762B" w:rsidP="0011762B">
      <w:pPr>
        <w:jc w:val="center"/>
        <w:rPr>
          <w:b/>
        </w:rPr>
      </w:pPr>
      <w:r w:rsidRPr="009E6970">
        <w:rPr>
          <w:b/>
        </w:rPr>
        <w:t xml:space="preserve">I SKYRIUS </w:t>
      </w:r>
    </w:p>
    <w:p w:rsidR="0011762B" w:rsidRPr="009E6970" w:rsidRDefault="0011762B" w:rsidP="0011762B">
      <w:pPr>
        <w:jc w:val="center"/>
        <w:rPr>
          <w:b/>
        </w:rPr>
      </w:pPr>
      <w:r w:rsidRPr="009E6970">
        <w:rPr>
          <w:b/>
        </w:rPr>
        <w:t>BENDROSIOS NUOSTATOS</w:t>
      </w:r>
    </w:p>
    <w:p w:rsidR="0011762B" w:rsidRPr="009E6970" w:rsidRDefault="0011762B" w:rsidP="0011762B">
      <w:pPr>
        <w:jc w:val="both"/>
      </w:pPr>
    </w:p>
    <w:p w:rsidR="0011762B" w:rsidRPr="009E6970" w:rsidRDefault="0011762B" w:rsidP="0011762B">
      <w:pPr>
        <w:pStyle w:val="Pagrindinistekstas"/>
        <w:numPr>
          <w:ilvl w:val="0"/>
          <w:numId w:val="1"/>
        </w:numPr>
        <w:tabs>
          <w:tab w:val="left" w:pos="1134"/>
        </w:tabs>
        <w:ind w:left="0" w:firstLine="851"/>
      </w:pPr>
      <w:r w:rsidRPr="009E6970">
        <w:t xml:space="preserve">Švietimo paslaugų modernizavimo </w:t>
      </w:r>
      <w:r w:rsidR="00C53DF7">
        <w:t xml:space="preserve">programa </w:t>
      </w:r>
      <w:r w:rsidRPr="009E6970">
        <w:t>(toliau – Programa) nustato skaitmeninio ugdymo(</w:t>
      </w:r>
      <w:proofErr w:type="spellStart"/>
      <w:r w:rsidRPr="009E6970">
        <w:t>si</w:t>
      </w:r>
      <w:proofErr w:type="spellEnd"/>
      <w:r w:rsidRPr="009E6970">
        <w:t xml:space="preserve">) infrastruktūros formavimo Klaipėdos miesto savivaldybės švietimo įstaigose bei technologinio jų aprūpinimo kryptis, didinant informacinių ir komunikacinių technologijų prieinamumą ugdymo procese ir švietimo pagalbos teikimo procesuose. </w:t>
      </w:r>
    </w:p>
    <w:p w:rsidR="00EF42F6" w:rsidRPr="00D64B32" w:rsidRDefault="00EF42F6" w:rsidP="00EF42F6">
      <w:pPr>
        <w:pStyle w:val="Pagrindinistekstas"/>
        <w:numPr>
          <w:ilvl w:val="0"/>
          <w:numId w:val="1"/>
        </w:numPr>
        <w:tabs>
          <w:tab w:val="left" w:pos="1134"/>
        </w:tabs>
        <w:ind w:left="0" w:firstLine="851"/>
      </w:pPr>
      <w:r w:rsidRPr="00D64B32">
        <w:t>Programos tikslai, uždaviniai ir priemonės padeda įgyvendinti Klaipėdos miesto savivaldybės 2013–2020 metų strateginiame plėtros plane, patvirtintame Klaipėdos miesto savivaldybės tarybos 2013 m. balandžio 26 d. sprendimu Nr. T2-79, suformuluotą 1.4.3.7 priemonę „Diegti ir (ar) atnaujinti savivaldybės švietimo įstaigų informacines ir komunikacines technologijas, jų tinklus“, atliepia Klaipėdos miesto ekonominės plėtros strategijos ir jos įgyvendinimo veiksmų plano iki 2030 metų, kuriam pritarta Klaipėdos miesto savivaldybės tarybos 2018 m. balandžio 26 d. sprendimu Nr. T2-86, prioritetus.</w:t>
      </w:r>
    </w:p>
    <w:p w:rsidR="0011762B" w:rsidRPr="009E6970" w:rsidRDefault="0011762B" w:rsidP="0011762B">
      <w:pPr>
        <w:pStyle w:val="Sraopastraipa"/>
        <w:numPr>
          <w:ilvl w:val="0"/>
          <w:numId w:val="1"/>
        </w:numPr>
        <w:tabs>
          <w:tab w:val="left" w:pos="1134"/>
        </w:tabs>
        <w:ind w:left="0" w:firstLine="851"/>
        <w:jc w:val="both"/>
      </w:pPr>
      <w:r w:rsidRPr="009E6970">
        <w:t>Programos tikslas – veiksmingas modernių informacinių ir komunikacinių technologijų diegimas, siekiant švietimo paslaugų kokybinio pokyčio visuose švietimo lygmenyse.</w:t>
      </w:r>
    </w:p>
    <w:p w:rsidR="0011762B" w:rsidRPr="009E6970" w:rsidRDefault="0011762B" w:rsidP="0011762B">
      <w:pPr>
        <w:tabs>
          <w:tab w:val="left" w:pos="1134"/>
        </w:tabs>
        <w:ind w:firstLine="851"/>
        <w:jc w:val="both"/>
      </w:pPr>
      <w:r w:rsidRPr="009E6970">
        <w:t>4. Programa bus įgyvendinama 92 Klaipėdos miesto savivaldybės (toliau – Savivaldybė) švietimo įstaigose (toliau – Įstaigos): 36 bendrojo ugdymo mokyklose (toliau – mokyklos), 47 ikimokyklinio ugdymo įstaigose (toliau – ikimokyklinės įstaigos), 3 formalųjį švietimą papildančio ugdymo mokyklose (toliau – muzikos ir dailės mokyklos), 3 neformaliojo vaikų švietimo įstaigose (toliau – NVŠĮ) ir 3 švietimo pagalbos įstaigose (toliau –  pagalbos įstaigos).</w:t>
      </w:r>
    </w:p>
    <w:p w:rsidR="0011762B" w:rsidRPr="009E6970" w:rsidRDefault="0011762B" w:rsidP="0011762B">
      <w:pPr>
        <w:jc w:val="center"/>
        <w:rPr>
          <w:b/>
        </w:rPr>
      </w:pPr>
    </w:p>
    <w:p w:rsidR="0011762B" w:rsidRPr="009E6970" w:rsidRDefault="0011762B" w:rsidP="0011762B">
      <w:pPr>
        <w:jc w:val="center"/>
        <w:rPr>
          <w:b/>
        </w:rPr>
      </w:pPr>
      <w:r w:rsidRPr="009E6970">
        <w:rPr>
          <w:b/>
        </w:rPr>
        <w:t xml:space="preserve">II SKYRIUS </w:t>
      </w:r>
    </w:p>
    <w:p w:rsidR="0011762B" w:rsidRPr="009E6970" w:rsidRDefault="0011762B" w:rsidP="0011762B">
      <w:pPr>
        <w:jc w:val="center"/>
        <w:rPr>
          <w:b/>
        </w:rPr>
      </w:pPr>
      <w:r w:rsidRPr="009E6970">
        <w:rPr>
          <w:b/>
        </w:rPr>
        <w:t>SITUACIJOS ANALIZĖ</w:t>
      </w:r>
    </w:p>
    <w:p w:rsidR="0011762B" w:rsidRPr="009E6970" w:rsidRDefault="0011762B" w:rsidP="0011762B">
      <w:pPr>
        <w:jc w:val="center"/>
      </w:pPr>
    </w:p>
    <w:p w:rsidR="0011762B" w:rsidRPr="009E6970" w:rsidRDefault="0011762B" w:rsidP="0011762B">
      <w:pPr>
        <w:ind w:firstLine="851"/>
        <w:jc w:val="both"/>
      </w:pPr>
      <w:r w:rsidRPr="009E6970">
        <w:t>5. Įvertinus informacinių ir komunikacinių technologijų (toliau – IKT) aprūpinimo ir panaudojimo Įstaigose statistinius ir mokykloms pateikto klausimyno duomenis, atlikta IKT diegimo (aprūpinimo) analizė pagal SSGG (stiprybės, silpnybės, galimybės ir grėsmės) metodą, įvertinti vidiniai ir išoriniai švietimo paslaugų modernizavimo veiksniai:</w:t>
      </w:r>
    </w:p>
    <w:tbl>
      <w:tblPr>
        <w:tblStyle w:val="Lentelstinklelis"/>
        <w:tblW w:w="0" w:type="auto"/>
        <w:tblLook w:val="04A0" w:firstRow="1" w:lastRow="0" w:firstColumn="1" w:lastColumn="0" w:noHBand="0" w:noVBand="1"/>
      </w:tblPr>
      <w:tblGrid>
        <w:gridCol w:w="9628"/>
      </w:tblGrid>
      <w:tr w:rsidR="0011762B" w:rsidRPr="009E6970" w:rsidTr="001C1CF8">
        <w:tc>
          <w:tcPr>
            <w:tcW w:w="9628" w:type="dxa"/>
          </w:tcPr>
          <w:p w:rsidR="0011762B" w:rsidRPr="009E6970" w:rsidRDefault="0011762B" w:rsidP="001C1CF8">
            <w:pPr>
              <w:ind w:firstLine="851"/>
            </w:pPr>
            <w:r w:rsidRPr="009E6970">
              <w:t>5.1. Stiprybės:</w:t>
            </w:r>
          </w:p>
        </w:tc>
      </w:tr>
      <w:tr w:rsidR="0011762B" w:rsidRPr="009E6970" w:rsidTr="001C1CF8">
        <w:tc>
          <w:tcPr>
            <w:tcW w:w="9628" w:type="dxa"/>
          </w:tcPr>
          <w:p w:rsidR="0011762B" w:rsidRPr="009E6970" w:rsidRDefault="0011762B" w:rsidP="001C1CF8">
            <w:pPr>
              <w:jc w:val="both"/>
            </w:pPr>
            <w:r w:rsidRPr="009E6970">
              <w:t>1. Daugėja ugdyme naudojamų kompiuterių (2018 m. – 69 %, 2017 m. – 52 %) ir prie interneto prijungtų kompiuterių (2018 m. – 98 %, 2017 m. – 96 %)</w:t>
            </w:r>
          </w:p>
        </w:tc>
      </w:tr>
      <w:tr w:rsidR="0011762B" w:rsidRPr="009E6970" w:rsidTr="001C1CF8">
        <w:tc>
          <w:tcPr>
            <w:tcW w:w="9628" w:type="dxa"/>
          </w:tcPr>
          <w:p w:rsidR="0011762B" w:rsidRPr="009E6970" w:rsidRDefault="0011762B" w:rsidP="001C1CF8">
            <w:pPr>
              <w:jc w:val="both"/>
            </w:pPr>
            <w:r w:rsidRPr="009E6970">
              <w:t xml:space="preserve">2. Auga poreikis ugdyme naudoti </w:t>
            </w:r>
            <w:proofErr w:type="spellStart"/>
            <w:r w:rsidRPr="009E6970">
              <w:t>planšetinius</w:t>
            </w:r>
            <w:proofErr w:type="spellEnd"/>
            <w:r w:rsidRPr="009E6970">
              <w:t xml:space="preserve"> kompiuterius (2018 m. – 794 vnt., 2017 m. – 487 vnt.), interaktyvias lentas (2018 m. – 245 vnt., 2017 m. – 227 vnt.), interaktyvius ekranus (2018 m. – 33 vnt., 2017 m. – 7 vnt.), interaktyvius projektorius (2018 m. – 3 vnt., 2017 m. – 0), daugialypės terpės (multimedija) projektorius (2018 m. – 1205 vnt., 2017 m. – 1058 vnt.) ir kitą IKT įrangą</w:t>
            </w:r>
          </w:p>
        </w:tc>
      </w:tr>
      <w:tr w:rsidR="0011762B" w:rsidRPr="009E6970" w:rsidTr="001C1CF8">
        <w:tc>
          <w:tcPr>
            <w:tcW w:w="9628" w:type="dxa"/>
          </w:tcPr>
          <w:p w:rsidR="0011762B" w:rsidRPr="009E6970" w:rsidRDefault="0011762B" w:rsidP="001C1CF8">
            <w:pPr>
              <w:jc w:val="both"/>
            </w:pPr>
            <w:r w:rsidRPr="009E6970">
              <w:t xml:space="preserve">3. Formuojasi būtinybė kurti specializuotus kompiuterių centrus (2018 m. – 18, 2017 m. – 16) ir specializuotas klases, kuriose veikia interaktyvios lentos ar ekranai, </w:t>
            </w:r>
            <w:proofErr w:type="spellStart"/>
            <w:r w:rsidRPr="009E6970">
              <w:t>planšetiniai</w:t>
            </w:r>
            <w:proofErr w:type="spellEnd"/>
            <w:r w:rsidRPr="009E6970">
              <w:t xml:space="preserve"> kompiuteriai ir kita įranga (toliau – išmaniosios klasės) (2018 m. – 3, 2017 m. – 1)</w:t>
            </w:r>
          </w:p>
        </w:tc>
      </w:tr>
      <w:tr w:rsidR="0011762B" w:rsidRPr="009E6970" w:rsidTr="001C1CF8">
        <w:tc>
          <w:tcPr>
            <w:tcW w:w="9628" w:type="dxa"/>
          </w:tcPr>
          <w:p w:rsidR="0011762B" w:rsidRPr="009E6970" w:rsidRDefault="0011762B" w:rsidP="001C1CF8">
            <w:pPr>
              <w:jc w:val="both"/>
            </w:pPr>
            <w:r w:rsidRPr="009E6970">
              <w:lastRenderedPageBreak/>
              <w:t xml:space="preserve">4. Daugėja pedagogų, kurie gamtos, tiksliųjų, socialinių mokslų, pradinio ugdymo, menų, kalbų pamokose ir neformaliojo švietimo </w:t>
            </w:r>
            <w:proofErr w:type="spellStart"/>
            <w:r w:rsidRPr="009E6970">
              <w:t>užsiėmimuose</w:t>
            </w:r>
            <w:proofErr w:type="spellEnd"/>
            <w:r w:rsidRPr="009E6970">
              <w:t xml:space="preserve"> naudoja skaitmeninius užduočių rinkinius (</w:t>
            </w:r>
            <w:r w:rsidRPr="009E6970">
              <w:rPr>
                <w:i/>
              </w:rPr>
              <w:t xml:space="preserve">i3LEARNHUB, EDUKA, </w:t>
            </w:r>
            <w:proofErr w:type="spellStart"/>
            <w:r w:rsidRPr="009E6970">
              <w:rPr>
                <w:i/>
              </w:rPr>
              <w:t>MozaBook</w:t>
            </w:r>
            <w:proofErr w:type="spellEnd"/>
            <w:r w:rsidRPr="009E6970">
              <w:rPr>
                <w:i/>
              </w:rPr>
              <w:t xml:space="preserve">, EMA, </w:t>
            </w:r>
            <w:proofErr w:type="spellStart"/>
            <w:r w:rsidRPr="009E6970">
              <w:rPr>
                <w:i/>
              </w:rPr>
              <w:t>Smart</w:t>
            </w:r>
            <w:proofErr w:type="spellEnd"/>
            <w:r w:rsidRPr="009E6970">
              <w:rPr>
                <w:i/>
              </w:rPr>
              <w:t xml:space="preserve"> </w:t>
            </w:r>
            <w:proofErr w:type="spellStart"/>
            <w:r w:rsidRPr="009E6970">
              <w:rPr>
                <w:i/>
              </w:rPr>
              <w:t>Notebook</w:t>
            </w:r>
            <w:proofErr w:type="spellEnd"/>
            <w:r w:rsidRPr="009E6970">
              <w:rPr>
                <w:i/>
              </w:rPr>
              <w:t xml:space="preserve">, Google </w:t>
            </w:r>
            <w:proofErr w:type="spellStart"/>
            <w:r w:rsidRPr="009E6970">
              <w:rPr>
                <w:i/>
              </w:rPr>
              <w:t>Earth</w:t>
            </w:r>
            <w:proofErr w:type="spellEnd"/>
            <w:r w:rsidRPr="009E6970">
              <w:rPr>
                <w:i/>
              </w:rPr>
              <w:t xml:space="preserve">, </w:t>
            </w:r>
            <w:proofErr w:type="spellStart"/>
            <w:r w:rsidRPr="009E6970">
              <w:rPr>
                <w:i/>
              </w:rPr>
              <w:t>Smart</w:t>
            </w:r>
            <w:proofErr w:type="spellEnd"/>
            <w:r w:rsidRPr="009E6970">
              <w:rPr>
                <w:i/>
              </w:rPr>
              <w:t xml:space="preserve"> </w:t>
            </w:r>
            <w:proofErr w:type="spellStart"/>
            <w:r w:rsidRPr="009E6970">
              <w:rPr>
                <w:i/>
              </w:rPr>
              <w:t>Ideas</w:t>
            </w:r>
            <w:proofErr w:type="spellEnd"/>
            <w:r w:rsidRPr="009E6970">
              <w:t xml:space="preserve"> ir kt.) </w:t>
            </w:r>
          </w:p>
        </w:tc>
      </w:tr>
      <w:tr w:rsidR="0011762B" w:rsidRPr="009E6970" w:rsidTr="001C1CF8">
        <w:tc>
          <w:tcPr>
            <w:tcW w:w="9628" w:type="dxa"/>
          </w:tcPr>
          <w:p w:rsidR="0011762B" w:rsidRPr="009E6970" w:rsidRDefault="0011762B" w:rsidP="001C1CF8">
            <w:pPr>
              <w:jc w:val="both"/>
            </w:pPr>
            <w:r w:rsidRPr="009E6970">
              <w:t>5. Plačiai taikomos virtualios priemonės ikimokyklinio ir priešmokyklinio amžiaus vaikų ugdyme (</w:t>
            </w:r>
            <w:r w:rsidRPr="009E6970">
              <w:rPr>
                <w:i/>
              </w:rPr>
              <w:t xml:space="preserve">Monkey10, </w:t>
            </w:r>
            <w:proofErr w:type="spellStart"/>
            <w:r w:rsidRPr="009E6970">
              <w:rPr>
                <w:i/>
              </w:rPr>
              <w:t>ePeliukai</w:t>
            </w:r>
            <w:proofErr w:type="spellEnd"/>
            <w:r w:rsidRPr="009E6970">
              <w:rPr>
                <w:i/>
              </w:rPr>
              <w:t xml:space="preserve">, </w:t>
            </w:r>
            <w:proofErr w:type="spellStart"/>
            <w:r w:rsidRPr="009E6970">
              <w:rPr>
                <w:i/>
              </w:rPr>
              <w:t>Debesu</w:t>
            </w:r>
            <w:proofErr w:type="spellEnd"/>
            <w:r w:rsidRPr="009E6970">
              <w:rPr>
                <w:i/>
              </w:rPr>
              <w:t xml:space="preserve"> klase, </w:t>
            </w:r>
            <w:proofErr w:type="spellStart"/>
            <w:r w:rsidRPr="009E6970">
              <w:rPr>
                <w:i/>
              </w:rPr>
              <w:t>eMokykla</w:t>
            </w:r>
            <w:proofErr w:type="spellEnd"/>
            <w:r w:rsidRPr="009E6970">
              <w:rPr>
                <w:i/>
              </w:rPr>
              <w:t xml:space="preserve">, </w:t>
            </w:r>
            <w:proofErr w:type="spellStart"/>
            <w:r w:rsidRPr="009E6970">
              <w:rPr>
                <w:i/>
              </w:rPr>
              <w:t>ePamokos</w:t>
            </w:r>
            <w:proofErr w:type="spellEnd"/>
            <w:r w:rsidRPr="009E6970">
              <w:t xml:space="preserve">, animacinės </w:t>
            </w:r>
            <w:proofErr w:type="spellStart"/>
            <w:r w:rsidRPr="009E6970">
              <w:t>eiliuotės</w:t>
            </w:r>
            <w:proofErr w:type="spellEnd"/>
            <w:r w:rsidRPr="009E6970">
              <w:t xml:space="preserve"> ir kt.)</w:t>
            </w:r>
          </w:p>
        </w:tc>
      </w:tr>
      <w:tr w:rsidR="0011762B" w:rsidRPr="009E6970" w:rsidTr="001C1CF8">
        <w:tc>
          <w:tcPr>
            <w:tcW w:w="9628" w:type="dxa"/>
          </w:tcPr>
          <w:p w:rsidR="0011762B" w:rsidRPr="009E6970" w:rsidRDefault="0011762B" w:rsidP="001C1CF8">
            <w:pPr>
              <w:ind w:firstLine="851"/>
              <w:jc w:val="both"/>
            </w:pPr>
            <w:r w:rsidRPr="009E6970">
              <w:t>5.2. Silpnybės:</w:t>
            </w:r>
          </w:p>
        </w:tc>
      </w:tr>
      <w:tr w:rsidR="0011762B" w:rsidRPr="009E6970" w:rsidTr="001C1CF8">
        <w:tc>
          <w:tcPr>
            <w:tcW w:w="9628" w:type="dxa"/>
          </w:tcPr>
          <w:p w:rsidR="0011762B" w:rsidRPr="009E6970" w:rsidRDefault="0011762B" w:rsidP="001C1CF8">
            <w:pPr>
              <w:jc w:val="both"/>
            </w:pPr>
            <w:r w:rsidRPr="009E6970">
              <w:t>1. 48 % ugdymui naudojamų kompiuterių mokyklose yra 6 metų ir senesni, iš jų 19 % – 9 metų ir senesni</w:t>
            </w:r>
          </w:p>
        </w:tc>
      </w:tr>
      <w:tr w:rsidR="0011762B" w:rsidRPr="009E6970" w:rsidTr="001C1CF8">
        <w:tc>
          <w:tcPr>
            <w:tcW w:w="9628" w:type="dxa"/>
          </w:tcPr>
          <w:p w:rsidR="0011762B" w:rsidRPr="009E6970" w:rsidRDefault="0011762B" w:rsidP="001C1CF8">
            <w:pPr>
              <w:jc w:val="both"/>
            </w:pPr>
            <w:r w:rsidRPr="009E6970">
              <w:t>2. Tik 23 % ugdymui naudojamų kompiuterių skiriama pradinių klasių mokinių ugdymui</w:t>
            </w:r>
          </w:p>
        </w:tc>
      </w:tr>
      <w:tr w:rsidR="0011762B" w:rsidRPr="009E6970" w:rsidTr="001C1CF8">
        <w:tc>
          <w:tcPr>
            <w:tcW w:w="9628" w:type="dxa"/>
          </w:tcPr>
          <w:p w:rsidR="0011762B" w:rsidRPr="009E6970" w:rsidRDefault="0011762B" w:rsidP="001C1CF8">
            <w:pPr>
              <w:jc w:val="both"/>
            </w:pPr>
            <w:r w:rsidRPr="009E6970">
              <w:t xml:space="preserve">3. Išmaniųjų klasių neturi didžioji dalis mokyklų (92 %) ir nė viena neformaliojo švietimo įstaiga </w:t>
            </w:r>
          </w:p>
        </w:tc>
      </w:tr>
      <w:tr w:rsidR="0011762B" w:rsidRPr="009E6970" w:rsidTr="001C1CF8">
        <w:tc>
          <w:tcPr>
            <w:tcW w:w="9628" w:type="dxa"/>
          </w:tcPr>
          <w:p w:rsidR="0011762B" w:rsidRPr="009E6970" w:rsidRDefault="0011762B" w:rsidP="001C1CF8">
            <w:pPr>
              <w:jc w:val="both"/>
            </w:pPr>
            <w:r w:rsidRPr="009E6970">
              <w:t xml:space="preserve">4. Trūksta mobilių interaktyvių technologijų edukacinių neformaliojo švietimo ir švietimo pagalbos programų kokybiškam vykdymui </w:t>
            </w:r>
          </w:p>
        </w:tc>
      </w:tr>
      <w:tr w:rsidR="0011762B" w:rsidRPr="009E6970" w:rsidTr="001C1CF8">
        <w:tc>
          <w:tcPr>
            <w:tcW w:w="9628" w:type="dxa"/>
          </w:tcPr>
          <w:p w:rsidR="0011762B" w:rsidRPr="009E6970" w:rsidRDefault="0011762B" w:rsidP="001C1CF8">
            <w:pPr>
              <w:jc w:val="both"/>
            </w:pPr>
            <w:r w:rsidRPr="009E6970">
              <w:t xml:space="preserve">5. 17 % Įstaigų neprijungta prie LITNET interneto tinklo </w:t>
            </w:r>
          </w:p>
        </w:tc>
      </w:tr>
      <w:tr w:rsidR="0011762B" w:rsidRPr="009E6970" w:rsidTr="001C1CF8">
        <w:tc>
          <w:tcPr>
            <w:tcW w:w="9628" w:type="dxa"/>
          </w:tcPr>
          <w:p w:rsidR="0011762B" w:rsidRPr="009E6970" w:rsidRDefault="0011762B" w:rsidP="001C1CF8">
            <w:pPr>
              <w:jc w:val="both"/>
            </w:pPr>
            <w:r w:rsidRPr="009E6970">
              <w:t>6. Tobulintina pedagogų ir pagalbos specialistų kompetencija dirbti su naujausiomis IKT</w:t>
            </w:r>
          </w:p>
        </w:tc>
      </w:tr>
      <w:tr w:rsidR="0011762B" w:rsidRPr="009E6970" w:rsidTr="001C1CF8">
        <w:tc>
          <w:tcPr>
            <w:tcW w:w="9628" w:type="dxa"/>
          </w:tcPr>
          <w:p w:rsidR="0011762B" w:rsidRPr="009E6970" w:rsidRDefault="0011762B" w:rsidP="001C1CF8">
            <w:pPr>
              <w:ind w:firstLine="851"/>
              <w:jc w:val="both"/>
            </w:pPr>
            <w:r w:rsidRPr="009E6970">
              <w:t>5.3. Galimybės:</w:t>
            </w:r>
          </w:p>
        </w:tc>
      </w:tr>
      <w:tr w:rsidR="0011762B" w:rsidRPr="009E6970" w:rsidTr="001C1CF8">
        <w:tc>
          <w:tcPr>
            <w:tcW w:w="9628" w:type="dxa"/>
          </w:tcPr>
          <w:p w:rsidR="0011762B" w:rsidRPr="009E6970" w:rsidRDefault="0011762B" w:rsidP="001C1CF8">
            <w:pPr>
              <w:jc w:val="both"/>
            </w:pPr>
            <w:r w:rsidRPr="009E6970">
              <w:t>1. Skatinti Įstaigas dalyvauti valstybės ir Europos Sąjungos finansuojamose IKT diegimo švietime programose, projektuose</w:t>
            </w:r>
          </w:p>
        </w:tc>
      </w:tr>
      <w:tr w:rsidR="0011762B" w:rsidRPr="009E6970" w:rsidTr="001C1CF8">
        <w:tc>
          <w:tcPr>
            <w:tcW w:w="9628" w:type="dxa"/>
          </w:tcPr>
          <w:p w:rsidR="0011762B" w:rsidRPr="009E6970" w:rsidRDefault="0011762B" w:rsidP="001C1CF8">
            <w:pPr>
              <w:jc w:val="both"/>
              <w:rPr>
                <w:shd w:val="clear" w:color="auto" w:fill="FFFFFF"/>
              </w:rPr>
            </w:pPr>
            <w:r w:rsidRPr="009E6970">
              <w:rPr>
                <w:shd w:val="clear" w:color="auto" w:fill="FFFFFF"/>
              </w:rPr>
              <w:t xml:space="preserve">2. </w:t>
            </w:r>
            <w:r w:rsidRPr="009E6970">
              <w:t>Perimti gerąją šalies ir užsienio patirtį švietimo paslaugų modernizavimo srityje</w:t>
            </w:r>
          </w:p>
        </w:tc>
      </w:tr>
      <w:tr w:rsidR="0011762B" w:rsidRPr="009E6970" w:rsidTr="001C1CF8">
        <w:tc>
          <w:tcPr>
            <w:tcW w:w="9628" w:type="dxa"/>
          </w:tcPr>
          <w:p w:rsidR="0011762B" w:rsidRPr="009E6970" w:rsidRDefault="0011762B" w:rsidP="001C1CF8">
            <w:pPr>
              <w:jc w:val="both"/>
            </w:pPr>
            <w:r w:rsidRPr="009E6970">
              <w:t xml:space="preserve">3. </w:t>
            </w:r>
            <w:r w:rsidRPr="009E6970">
              <w:rPr>
                <w:shd w:val="clear" w:color="auto" w:fill="FFFFFF"/>
              </w:rPr>
              <w:t>Tikslingai paskirstyti Lietuvos Respublikos švietimo ir mokslo ministerijos Savivaldybės mokykloms skiriamas kompiuterių klases ar IKT įrangą</w:t>
            </w:r>
          </w:p>
        </w:tc>
      </w:tr>
      <w:tr w:rsidR="0011762B" w:rsidRPr="009E6970" w:rsidTr="001C1CF8">
        <w:tc>
          <w:tcPr>
            <w:tcW w:w="9628" w:type="dxa"/>
          </w:tcPr>
          <w:p w:rsidR="0011762B" w:rsidRPr="009E6970" w:rsidRDefault="0011762B" w:rsidP="001C1CF8">
            <w:pPr>
              <w:jc w:val="both"/>
            </w:pPr>
            <w:r w:rsidRPr="009E6970">
              <w:t>4. Didinti investicijas iš Savivaldybės biudžeto (toliau – SB) lėšų ir iš valstybės biudžeto Įstaigoms skiriamų mokymo lėšų (toliau – Mokymo lėšos), aprūpinant jas kokybiškais kompiuteriais ir modernia interaktyvia įranga</w:t>
            </w:r>
          </w:p>
        </w:tc>
      </w:tr>
      <w:tr w:rsidR="0011762B" w:rsidRPr="009E6970" w:rsidTr="001C1CF8">
        <w:tc>
          <w:tcPr>
            <w:tcW w:w="9628" w:type="dxa"/>
          </w:tcPr>
          <w:p w:rsidR="0011762B" w:rsidRPr="009E6970" w:rsidRDefault="0011762B" w:rsidP="001C1CF8">
            <w:pPr>
              <w:jc w:val="both"/>
            </w:pPr>
            <w:r w:rsidRPr="009E6970">
              <w:t>5. Tęsti Savivaldybės LITNET programos įgyvendinimą</w:t>
            </w:r>
          </w:p>
        </w:tc>
      </w:tr>
      <w:tr w:rsidR="0011762B" w:rsidRPr="009E6970" w:rsidTr="001C1CF8">
        <w:tc>
          <w:tcPr>
            <w:tcW w:w="9628" w:type="dxa"/>
          </w:tcPr>
          <w:p w:rsidR="0011762B" w:rsidRPr="009E6970" w:rsidRDefault="0011762B" w:rsidP="001C1CF8">
            <w:pPr>
              <w:tabs>
                <w:tab w:val="left" w:pos="1418"/>
              </w:tabs>
              <w:jc w:val="both"/>
            </w:pPr>
            <w:r w:rsidRPr="009E6970">
              <w:t>6. Inicijuoti Klaipėdos miesto pedagogų švietimo ir kultūros centro (toliau – PŠKC) bei kitų kvalifikacijos tobulinimo institucijų programas dėl IKT kompetencijų tobulinimo</w:t>
            </w:r>
          </w:p>
        </w:tc>
      </w:tr>
      <w:tr w:rsidR="0011762B" w:rsidRPr="009E6970" w:rsidTr="001C1CF8">
        <w:tc>
          <w:tcPr>
            <w:tcW w:w="9628" w:type="dxa"/>
          </w:tcPr>
          <w:p w:rsidR="0011762B" w:rsidRPr="009E6970" w:rsidRDefault="0011762B" w:rsidP="001C1CF8">
            <w:pPr>
              <w:tabs>
                <w:tab w:val="left" w:pos="447"/>
              </w:tabs>
              <w:ind w:left="22"/>
              <w:jc w:val="both"/>
            </w:pPr>
            <w:r w:rsidRPr="009E6970">
              <w:t xml:space="preserve">7. Didinti Įstaigų vadovų ir pedagogų atsakomybę IKT diegimo (atnaujinimo) procesuose </w:t>
            </w:r>
          </w:p>
        </w:tc>
      </w:tr>
      <w:tr w:rsidR="0011762B" w:rsidRPr="009E6970" w:rsidTr="001C1CF8">
        <w:tc>
          <w:tcPr>
            <w:tcW w:w="9628" w:type="dxa"/>
          </w:tcPr>
          <w:p w:rsidR="0011762B" w:rsidRPr="009E6970" w:rsidRDefault="0011762B" w:rsidP="001C1CF8">
            <w:pPr>
              <w:ind w:firstLine="851"/>
              <w:jc w:val="both"/>
            </w:pPr>
            <w:r w:rsidRPr="009E6970">
              <w:t>5.4. Grėsmės:</w:t>
            </w:r>
          </w:p>
        </w:tc>
      </w:tr>
      <w:tr w:rsidR="0011762B" w:rsidRPr="009E6970" w:rsidTr="001C1CF8">
        <w:tc>
          <w:tcPr>
            <w:tcW w:w="9628" w:type="dxa"/>
          </w:tcPr>
          <w:p w:rsidR="0011762B" w:rsidRPr="009E6970" w:rsidRDefault="0011762B" w:rsidP="001C1CF8">
            <w:pPr>
              <w:pStyle w:val="Sraopastraipa"/>
              <w:tabs>
                <w:tab w:val="left" w:pos="360"/>
              </w:tabs>
              <w:ind w:left="22"/>
            </w:pPr>
            <w:r w:rsidRPr="009E6970">
              <w:t xml:space="preserve">1. Dėl kintančios rinkos greitai sensta IKT technologijos </w:t>
            </w:r>
          </w:p>
        </w:tc>
      </w:tr>
      <w:tr w:rsidR="0011762B" w:rsidRPr="009E6970" w:rsidTr="001C1CF8">
        <w:tc>
          <w:tcPr>
            <w:tcW w:w="9628" w:type="dxa"/>
          </w:tcPr>
          <w:p w:rsidR="0011762B" w:rsidRPr="009E6970" w:rsidRDefault="0011762B" w:rsidP="001C1CF8">
            <w:pPr>
              <w:tabs>
                <w:tab w:val="left" w:pos="285"/>
              </w:tabs>
              <w:ind w:left="22"/>
              <w:jc w:val="both"/>
            </w:pPr>
            <w:r w:rsidRPr="009E6970">
              <w:t xml:space="preserve">2. Nepakankamas mokyklų aprūpinimas kokybiškais kompiuteriais gali turėti neigiamų pasekmių, nuo 2020 m. įgyvendinant visuotinį informatikos mokymu grįstą priešmokyklinį ir pradinį ugdymą </w:t>
            </w:r>
          </w:p>
        </w:tc>
      </w:tr>
      <w:tr w:rsidR="0011762B" w:rsidRPr="009E6970" w:rsidTr="001C1CF8">
        <w:trPr>
          <w:trHeight w:val="70"/>
        </w:trPr>
        <w:tc>
          <w:tcPr>
            <w:tcW w:w="9628" w:type="dxa"/>
          </w:tcPr>
          <w:p w:rsidR="0011762B" w:rsidRPr="009E6970" w:rsidRDefault="0011762B" w:rsidP="001C1CF8">
            <w:pPr>
              <w:ind w:left="22"/>
              <w:jc w:val="both"/>
            </w:pPr>
            <w:r w:rsidRPr="009E6970">
              <w:t>3. Dėl IKT plėtojimo brandos egzaminų sistemoje gali išaugti didesnis nei planuojamas IKT mokyklose poreikis</w:t>
            </w:r>
          </w:p>
        </w:tc>
      </w:tr>
      <w:tr w:rsidR="0011762B" w:rsidRPr="009E6970" w:rsidTr="009E6970">
        <w:tc>
          <w:tcPr>
            <w:tcW w:w="9628" w:type="dxa"/>
            <w:tcBorders>
              <w:bottom w:val="single" w:sz="4" w:space="0" w:color="auto"/>
            </w:tcBorders>
          </w:tcPr>
          <w:p w:rsidR="0011762B" w:rsidRPr="009E6970" w:rsidRDefault="0011762B" w:rsidP="001C1CF8">
            <w:pPr>
              <w:pStyle w:val="Sraopastraipa"/>
              <w:numPr>
                <w:ilvl w:val="0"/>
                <w:numId w:val="1"/>
              </w:numPr>
              <w:tabs>
                <w:tab w:val="left" w:pos="306"/>
              </w:tabs>
              <w:ind w:left="22" w:firstLine="0"/>
              <w:jc w:val="both"/>
            </w:pPr>
            <w:r w:rsidRPr="009E6970">
              <w:t>Nepakankamas pedagogų pasirengimas dirbti su naujausiomis technologijomis mažina IKT panaudojimo galimybes švietimo srityje</w:t>
            </w:r>
          </w:p>
        </w:tc>
      </w:tr>
      <w:tr w:rsidR="0011762B" w:rsidRPr="009E6970" w:rsidTr="009E6970">
        <w:tc>
          <w:tcPr>
            <w:tcW w:w="9628" w:type="dxa"/>
            <w:tcBorders>
              <w:bottom w:val="single" w:sz="4" w:space="0" w:color="auto"/>
            </w:tcBorders>
          </w:tcPr>
          <w:p w:rsidR="0011762B" w:rsidRPr="009E6970" w:rsidRDefault="0011762B" w:rsidP="001C1CF8">
            <w:pPr>
              <w:pStyle w:val="Sraopastraipa"/>
              <w:numPr>
                <w:ilvl w:val="0"/>
                <w:numId w:val="1"/>
              </w:numPr>
              <w:tabs>
                <w:tab w:val="left" w:pos="306"/>
              </w:tabs>
              <w:ind w:left="22" w:firstLine="0"/>
            </w:pPr>
            <w:r w:rsidRPr="009E6970">
              <w:t>Perteklinis IKT naudojimas menkina kompiuterinio raštingumo reikšmę ir turi įtakos mokinių socialinei psichologinei savijautai</w:t>
            </w:r>
          </w:p>
        </w:tc>
      </w:tr>
    </w:tbl>
    <w:p w:rsidR="0011762B" w:rsidRPr="009E6970" w:rsidRDefault="0011762B" w:rsidP="0011762B">
      <w:pPr>
        <w:jc w:val="both"/>
      </w:pPr>
    </w:p>
    <w:p w:rsidR="0011762B" w:rsidRPr="009E6970" w:rsidRDefault="0011762B" w:rsidP="0011762B">
      <w:pPr>
        <w:pStyle w:val="Sraopastraipa"/>
        <w:numPr>
          <w:ilvl w:val="0"/>
          <w:numId w:val="1"/>
        </w:numPr>
        <w:tabs>
          <w:tab w:val="left" w:pos="1134"/>
        </w:tabs>
        <w:ind w:left="0" w:firstLine="851"/>
        <w:jc w:val="both"/>
      </w:pPr>
      <w:r w:rsidRPr="009E6970">
        <w:t xml:space="preserve">Apibendrinus švietimo paslaugų modernizavimo veiksnius ir situaciją, ryškėja tokios Programos vykdymo kryptys: </w:t>
      </w:r>
    </w:p>
    <w:p w:rsidR="0011762B" w:rsidRPr="009E6970" w:rsidRDefault="0011762B" w:rsidP="0011762B">
      <w:pPr>
        <w:pStyle w:val="Sraopastraipa"/>
        <w:numPr>
          <w:ilvl w:val="1"/>
          <w:numId w:val="6"/>
        </w:numPr>
        <w:ind w:left="0" w:firstLine="851"/>
        <w:jc w:val="both"/>
      </w:pPr>
      <w:r w:rsidRPr="009E6970">
        <w:t xml:space="preserve">diegti Įstaigose interaktyvias technologijas ir taikyti jas švietimo procesuose; </w:t>
      </w:r>
    </w:p>
    <w:p w:rsidR="0011762B" w:rsidRDefault="00C34620" w:rsidP="0011762B">
      <w:pPr>
        <w:pStyle w:val="Sraopastraipa"/>
        <w:numPr>
          <w:ilvl w:val="1"/>
          <w:numId w:val="6"/>
        </w:numPr>
        <w:ind w:left="0" w:firstLine="851"/>
        <w:jc w:val="both"/>
      </w:pPr>
      <w:r w:rsidRPr="00C34620">
        <w:t>atnaujinti Įstaigose ugdymui naudojamus 6 metų ir senesnius kompiuterius</w:t>
      </w:r>
      <w:r w:rsidR="0011762B" w:rsidRPr="00C34620">
        <w:t xml:space="preserve">; </w:t>
      </w:r>
    </w:p>
    <w:p w:rsidR="00C34620" w:rsidRPr="00C34620" w:rsidRDefault="00C34620" w:rsidP="00C34620">
      <w:pPr>
        <w:pStyle w:val="Sraopastraipa"/>
        <w:ind w:left="851"/>
        <w:jc w:val="both"/>
        <w:rPr>
          <w:i/>
          <w:sz w:val="20"/>
          <w:szCs w:val="20"/>
        </w:rPr>
      </w:pPr>
      <w:r w:rsidRPr="00C34620">
        <w:rPr>
          <w:i/>
          <w:sz w:val="20"/>
          <w:szCs w:val="20"/>
        </w:rPr>
        <w:t>2022, Nr. AD1-1264 pakeitimas</w:t>
      </w:r>
    </w:p>
    <w:p w:rsidR="00C34620" w:rsidRPr="00C34620" w:rsidRDefault="00C34620" w:rsidP="00C34620">
      <w:pPr>
        <w:pStyle w:val="Sraopastraipa"/>
        <w:ind w:left="851"/>
        <w:jc w:val="both"/>
      </w:pPr>
    </w:p>
    <w:p w:rsidR="0011762B" w:rsidRPr="009E6970" w:rsidRDefault="0011762B" w:rsidP="0011762B">
      <w:pPr>
        <w:pStyle w:val="Sraopastraipa"/>
        <w:numPr>
          <w:ilvl w:val="1"/>
          <w:numId w:val="6"/>
        </w:numPr>
        <w:ind w:left="0" w:firstLine="851"/>
        <w:jc w:val="both"/>
      </w:pPr>
      <w:r w:rsidRPr="009E6970">
        <w:t xml:space="preserve">plėtoti LITNET interneto tinklą; </w:t>
      </w:r>
    </w:p>
    <w:p w:rsidR="0011762B" w:rsidRPr="009E6970" w:rsidRDefault="0011762B" w:rsidP="0011762B">
      <w:pPr>
        <w:pStyle w:val="Sraopastraipa"/>
        <w:numPr>
          <w:ilvl w:val="1"/>
          <w:numId w:val="6"/>
        </w:numPr>
        <w:ind w:left="0" w:firstLine="851"/>
        <w:jc w:val="both"/>
      </w:pPr>
      <w:r w:rsidRPr="009E6970">
        <w:t>tobulinti Įstaigų bendruomenių IKT kompetencijas;</w:t>
      </w:r>
    </w:p>
    <w:p w:rsidR="0011762B" w:rsidRPr="009E6970" w:rsidRDefault="0011762B" w:rsidP="0011762B">
      <w:pPr>
        <w:pStyle w:val="Sraopastraipa"/>
        <w:numPr>
          <w:ilvl w:val="1"/>
          <w:numId w:val="6"/>
        </w:numPr>
        <w:ind w:left="0" w:firstLine="851"/>
        <w:jc w:val="both"/>
      </w:pPr>
      <w:r w:rsidRPr="009E6970">
        <w:t>teikti metodinę pagalbą nevalstybinėms švietimo įstaigoms, siekiant įgyvendinti programos nuostatas.</w:t>
      </w:r>
    </w:p>
    <w:p w:rsidR="0011762B" w:rsidRPr="009E6970" w:rsidRDefault="0011762B" w:rsidP="0011762B">
      <w:pPr>
        <w:pStyle w:val="Sraopastraipa"/>
        <w:numPr>
          <w:ilvl w:val="0"/>
          <w:numId w:val="1"/>
        </w:numPr>
        <w:tabs>
          <w:tab w:val="left" w:pos="1134"/>
        </w:tabs>
        <w:ind w:left="0" w:firstLine="851"/>
        <w:jc w:val="both"/>
      </w:pPr>
      <w:r w:rsidRPr="009E6970">
        <w:t xml:space="preserve">Įgyvendinus Programą bus sudarytos sąlygas ugdymo individualizavimui ir mokymosi motyvacijos didinimui, informatikos mokymu grįsto ugdymo turinio plėtrai, veiksmingam neformaliojo švietimo, švietimo pagalbos edukacinių programų įgyvendinimui ir Įstaigų bendruomenių efektyviam bendradarbiavimui. </w:t>
      </w:r>
    </w:p>
    <w:p w:rsidR="0011762B" w:rsidRPr="009E6970" w:rsidRDefault="0011762B" w:rsidP="0011762B">
      <w:pPr>
        <w:ind w:firstLine="851"/>
        <w:jc w:val="both"/>
      </w:pPr>
    </w:p>
    <w:p w:rsidR="0011762B" w:rsidRPr="009E6970" w:rsidRDefault="0011762B" w:rsidP="0011762B">
      <w:pPr>
        <w:jc w:val="center"/>
        <w:rPr>
          <w:b/>
        </w:rPr>
      </w:pPr>
      <w:r w:rsidRPr="009E6970">
        <w:rPr>
          <w:b/>
        </w:rPr>
        <w:lastRenderedPageBreak/>
        <w:t xml:space="preserve">III SKYRIUS </w:t>
      </w:r>
    </w:p>
    <w:p w:rsidR="0011762B" w:rsidRPr="009E6970" w:rsidRDefault="0011762B" w:rsidP="0011762B">
      <w:pPr>
        <w:jc w:val="center"/>
        <w:rPr>
          <w:b/>
        </w:rPr>
      </w:pPr>
      <w:r w:rsidRPr="009E6970">
        <w:rPr>
          <w:b/>
        </w:rPr>
        <w:t xml:space="preserve">PROGRAMOS UŽDAVINIAI IR PRIEMONĖS </w:t>
      </w:r>
    </w:p>
    <w:p w:rsidR="0011762B" w:rsidRPr="009E6970" w:rsidRDefault="0011762B" w:rsidP="0011762B">
      <w:pPr>
        <w:jc w:val="both"/>
      </w:pPr>
    </w:p>
    <w:p w:rsidR="0011762B" w:rsidRPr="009E6970" w:rsidRDefault="0011762B" w:rsidP="0011762B">
      <w:pPr>
        <w:ind w:firstLine="851"/>
        <w:jc w:val="both"/>
      </w:pPr>
      <w:r w:rsidRPr="009E6970">
        <w:t xml:space="preserve">8. Vadovaujantis nuostata, kad IKT diegimas (atnaujinimas) nėra savitikslis procesas ir atsižvelgus į gerąsias praktikas, Programoje nustatomi uždaviniai, laiduojantys švietimo paslaugų kokybinius pokyčius. Priemonės šiems uždaviniams įgyvendinti orientuojamos į modernių, funkcionalių, spartų interaktyvų ryšį ir didelį nemokamų elektroninių ar internetinių švietimo portalų valdymą užtikrinančių technologijų už protingą kainą diegimą.  </w:t>
      </w:r>
    </w:p>
    <w:p w:rsidR="0011762B" w:rsidRPr="009E6970" w:rsidRDefault="0011762B" w:rsidP="0011762B">
      <w:pPr>
        <w:ind w:firstLine="851"/>
        <w:jc w:val="both"/>
      </w:pPr>
      <w:r w:rsidRPr="009E6970">
        <w:t xml:space="preserve">9. Pirmas uždavinys – diegti interaktyvias technologijas, skatinančias ugdymo individualizavimą ir mokinių </w:t>
      </w:r>
      <w:r w:rsidR="00042C3C">
        <w:t>mokymosi motyvaciją.</w:t>
      </w:r>
    </w:p>
    <w:p w:rsidR="008E385C" w:rsidRDefault="0011762B" w:rsidP="0011762B">
      <w:pPr>
        <w:tabs>
          <w:tab w:val="left" w:pos="1134"/>
        </w:tabs>
        <w:ind w:firstLine="851"/>
        <w:jc w:val="both"/>
      </w:pPr>
      <w:r w:rsidRPr="009E6970">
        <w:t>Priemonė. Išmaniųjų klasių įrengimas</w:t>
      </w:r>
      <w:r w:rsidR="00640900">
        <w:t>.</w:t>
      </w:r>
    </w:p>
    <w:p w:rsidR="0011762B" w:rsidRPr="00D64B32" w:rsidRDefault="0011762B" w:rsidP="0011762B">
      <w:pPr>
        <w:tabs>
          <w:tab w:val="left" w:pos="1134"/>
        </w:tabs>
        <w:ind w:firstLine="851"/>
        <w:jc w:val="both"/>
      </w:pPr>
      <w:r w:rsidRPr="00D64B32">
        <w:t xml:space="preserve">Programoje numatoma formuoti išmaniąsias klases 40 Įstaigų, pagrindinę įrangą įsigyjant už SB lėšas, papildomas priemones ir mokymus finansuojant iš kitų šaltinių: </w:t>
      </w:r>
    </w:p>
    <w:p w:rsidR="0011762B" w:rsidRPr="00D64B32" w:rsidRDefault="0011762B" w:rsidP="0011762B">
      <w:pPr>
        <w:tabs>
          <w:tab w:val="left" w:pos="1134"/>
        </w:tabs>
        <w:ind w:firstLine="851"/>
        <w:jc w:val="both"/>
      </w:pPr>
      <w:r w:rsidRPr="00D64B32">
        <w:t xml:space="preserve">1) Išmaniųjų klasių K1 komplektas būtų skiriamas 33 mokykloms (17 progimnazijų, 12 gimnazijų, 1 pradinei mokyklai, 3 mokykloms-darželiams): </w:t>
      </w:r>
    </w:p>
    <w:tbl>
      <w:tblPr>
        <w:tblStyle w:val="Lentelstinklelis"/>
        <w:tblW w:w="0" w:type="auto"/>
        <w:tblLook w:val="04A0" w:firstRow="1" w:lastRow="0" w:firstColumn="1" w:lastColumn="0" w:noHBand="0" w:noVBand="1"/>
      </w:tblPr>
      <w:tblGrid>
        <w:gridCol w:w="5987"/>
        <w:gridCol w:w="843"/>
        <w:gridCol w:w="1405"/>
        <w:gridCol w:w="1393"/>
      </w:tblGrid>
      <w:tr w:rsidR="0011762B" w:rsidRPr="00D64B32" w:rsidTr="001C1CF8">
        <w:trPr>
          <w:trHeight w:val="473"/>
        </w:trPr>
        <w:tc>
          <w:tcPr>
            <w:tcW w:w="5987" w:type="dxa"/>
          </w:tcPr>
          <w:p w:rsidR="0011762B" w:rsidRPr="00D64B32" w:rsidRDefault="0011762B" w:rsidP="001C1CF8">
            <w:pPr>
              <w:tabs>
                <w:tab w:val="left" w:pos="1134"/>
              </w:tabs>
              <w:jc w:val="center"/>
            </w:pPr>
            <w:r w:rsidRPr="00D64B32">
              <w:t xml:space="preserve">Įrangos pavadinimas </w:t>
            </w:r>
          </w:p>
          <w:p w:rsidR="0011762B" w:rsidRPr="00D64B32" w:rsidRDefault="0011762B" w:rsidP="001C1CF8">
            <w:pPr>
              <w:tabs>
                <w:tab w:val="left" w:pos="1134"/>
              </w:tabs>
              <w:jc w:val="center"/>
            </w:pPr>
            <w:r w:rsidRPr="00D64B32">
              <w:t>(svarbiausi techniniai parametrai ir kiti reikalavimai)</w:t>
            </w:r>
          </w:p>
        </w:tc>
        <w:tc>
          <w:tcPr>
            <w:tcW w:w="843" w:type="dxa"/>
          </w:tcPr>
          <w:p w:rsidR="0011762B" w:rsidRPr="00D64B32" w:rsidRDefault="0011762B" w:rsidP="001C1CF8">
            <w:pPr>
              <w:tabs>
                <w:tab w:val="left" w:pos="1134"/>
              </w:tabs>
              <w:jc w:val="center"/>
            </w:pPr>
            <w:r w:rsidRPr="00D64B32">
              <w:t>Kiekis (vnt.)</w:t>
            </w:r>
          </w:p>
        </w:tc>
        <w:tc>
          <w:tcPr>
            <w:tcW w:w="1405" w:type="dxa"/>
          </w:tcPr>
          <w:p w:rsidR="0011762B" w:rsidRPr="00D64B32" w:rsidRDefault="0011762B" w:rsidP="001C1CF8">
            <w:pPr>
              <w:tabs>
                <w:tab w:val="left" w:pos="1134"/>
              </w:tabs>
              <w:jc w:val="center"/>
            </w:pPr>
            <w:r w:rsidRPr="00D64B32">
              <w:t>Vieneto kaina (</w:t>
            </w:r>
            <w:proofErr w:type="spellStart"/>
            <w:r w:rsidRPr="00D64B32">
              <w:t>Eur</w:t>
            </w:r>
            <w:proofErr w:type="spellEnd"/>
            <w:r w:rsidRPr="00D64B32">
              <w:t>)</w:t>
            </w:r>
          </w:p>
        </w:tc>
        <w:tc>
          <w:tcPr>
            <w:tcW w:w="1393" w:type="dxa"/>
          </w:tcPr>
          <w:p w:rsidR="0011762B" w:rsidRPr="00D64B32" w:rsidRDefault="0011762B" w:rsidP="001C1CF8">
            <w:pPr>
              <w:tabs>
                <w:tab w:val="left" w:pos="1134"/>
              </w:tabs>
              <w:jc w:val="center"/>
            </w:pPr>
            <w:r w:rsidRPr="00D64B32">
              <w:t>Iš viso lėšų</w:t>
            </w:r>
          </w:p>
          <w:p w:rsidR="0011762B" w:rsidRPr="00D64B32" w:rsidRDefault="0011762B" w:rsidP="001C1CF8">
            <w:pPr>
              <w:tabs>
                <w:tab w:val="left" w:pos="1134"/>
              </w:tabs>
              <w:jc w:val="center"/>
            </w:pPr>
            <w:r w:rsidRPr="00D64B32">
              <w:t xml:space="preserve">(tūkst. </w:t>
            </w:r>
            <w:proofErr w:type="spellStart"/>
            <w:r w:rsidRPr="00D64B32">
              <w:t>Eur</w:t>
            </w:r>
            <w:proofErr w:type="spellEnd"/>
            <w:r w:rsidRPr="00D64B32">
              <w:t xml:space="preserve">) </w:t>
            </w:r>
          </w:p>
        </w:tc>
      </w:tr>
      <w:tr w:rsidR="0011762B" w:rsidRPr="00D64B32" w:rsidTr="001C1CF8">
        <w:trPr>
          <w:trHeight w:val="243"/>
        </w:trPr>
        <w:tc>
          <w:tcPr>
            <w:tcW w:w="5987" w:type="dxa"/>
          </w:tcPr>
          <w:p w:rsidR="0011762B" w:rsidRPr="00D64B32" w:rsidRDefault="0011762B" w:rsidP="00072107">
            <w:pPr>
              <w:pStyle w:val="Sraopastraipa"/>
              <w:numPr>
                <w:ilvl w:val="0"/>
                <w:numId w:val="4"/>
              </w:numPr>
              <w:tabs>
                <w:tab w:val="left" w:pos="284"/>
              </w:tabs>
              <w:ind w:left="0" w:firstLine="0"/>
              <w:jc w:val="both"/>
            </w:pPr>
            <w:r w:rsidRPr="00D64B32">
              <w:t>Interaktyvus ekranas (ne mažiau kaip 75 colių įstrižainė, ne mažiau kaip 3840x2160 skiriamoji geba, ne mažiau kaip 1200:1 kontrastas, ne mažiau kaip 10 taškų, integruota</w:t>
            </w:r>
            <w:r w:rsidR="00A4718C" w:rsidRPr="00D64B32">
              <w:t xml:space="preserve"> </w:t>
            </w:r>
            <w:r w:rsidR="00E470FC" w:rsidRPr="00D64B32">
              <w:t xml:space="preserve">baltos lentos funkcija, </w:t>
            </w:r>
            <w:r w:rsidRPr="00D64B32">
              <w:t xml:space="preserve">interneto naršyklė ir </w:t>
            </w:r>
            <w:r w:rsidRPr="00D64B32">
              <w:rPr>
                <w:lang w:val="en-US"/>
              </w:rPr>
              <w:t>Wi</w:t>
            </w:r>
            <w:r w:rsidRPr="00D64B32">
              <w:t xml:space="preserve">Fi plokštė, užtikrinamas nesudėtingas skaitmeninių mokomųjų programų importavimas, organizuojami ne mažiau kaip </w:t>
            </w:r>
            <w:r w:rsidR="00072107" w:rsidRPr="00D64B32">
              <w:t>4</w:t>
            </w:r>
            <w:r w:rsidRPr="00D64B32">
              <w:t xml:space="preserve"> val. darbo su ekranu mokymai)</w:t>
            </w:r>
          </w:p>
        </w:tc>
        <w:tc>
          <w:tcPr>
            <w:tcW w:w="843" w:type="dxa"/>
          </w:tcPr>
          <w:p w:rsidR="0011762B" w:rsidRPr="00D64B32" w:rsidRDefault="0011762B" w:rsidP="001C1CF8">
            <w:pPr>
              <w:tabs>
                <w:tab w:val="left" w:pos="1134"/>
              </w:tabs>
              <w:jc w:val="center"/>
            </w:pPr>
            <w:r w:rsidRPr="00D64B32">
              <w:t>1</w:t>
            </w:r>
          </w:p>
        </w:tc>
        <w:tc>
          <w:tcPr>
            <w:tcW w:w="1405" w:type="dxa"/>
          </w:tcPr>
          <w:p w:rsidR="0011762B" w:rsidRPr="00D64B32" w:rsidRDefault="0011762B" w:rsidP="001C1CF8">
            <w:pPr>
              <w:tabs>
                <w:tab w:val="left" w:pos="1134"/>
              </w:tabs>
              <w:jc w:val="center"/>
            </w:pPr>
            <w:r w:rsidRPr="00D64B32">
              <w:t>4900,0</w:t>
            </w:r>
          </w:p>
        </w:tc>
        <w:tc>
          <w:tcPr>
            <w:tcW w:w="1393" w:type="dxa"/>
          </w:tcPr>
          <w:p w:rsidR="0011762B" w:rsidRPr="00D64B32" w:rsidRDefault="0011762B" w:rsidP="001C1CF8">
            <w:pPr>
              <w:tabs>
                <w:tab w:val="left" w:pos="1134"/>
              </w:tabs>
              <w:jc w:val="center"/>
            </w:pPr>
            <w:r w:rsidRPr="00D64B32">
              <w:t>4,90</w:t>
            </w:r>
          </w:p>
        </w:tc>
      </w:tr>
      <w:tr w:rsidR="0011762B" w:rsidRPr="00D64B32" w:rsidTr="001C1CF8">
        <w:trPr>
          <w:trHeight w:val="136"/>
        </w:trPr>
        <w:tc>
          <w:tcPr>
            <w:tcW w:w="5987" w:type="dxa"/>
          </w:tcPr>
          <w:p w:rsidR="0011762B" w:rsidRPr="00D64B32" w:rsidRDefault="0011762B" w:rsidP="000743E2">
            <w:pPr>
              <w:pStyle w:val="Sraopastraipa"/>
              <w:numPr>
                <w:ilvl w:val="0"/>
                <w:numId w:val="4"/>
              </w:numPr>
              <w:tabs>
                <w:tab w:val="left" w:pos="284"/>
              </w:tabs>
              <w:ind w:left="0" w:firstLine="0"/>
              <w:jc w:val="both"/>
            </w:pPr>
            <w:r w:rsidRPr="00D64B32">
              <w:t xml:space="preserve">Nešiojamasis kompiuteris </w:t>
            </w:r>
          </w:p>
        </w:tc>
        <w:tc>
          <w:tcPr>
            <w:tcW w:w="843" w:type="dxa"/>
          </w:tcPr>
          <w:p w:rsidR="0011762B" w:rsidRPr="00D64B32" w:rsidRDefault="0011762B" w:rsidP="001C1CF8">
            <w:pPr>
              <w:tabs>
                <w:tab w:val="left" w:pos="1134"/>
              </w:tabs>
              <w:jc w:val="center"/>
            </w:pPr>
            <w:r w:rsidRPr="00D64B32">
              <w:t>1</w:t>
            </w:r>
          </w:p>
        </w:tc>
        <w:tc>
          <w:tcPr>
            <w:tcW w:w="1405" w:type="dxa"/>
          </w:tcPr>
          <w:p w:rsidR="0011762B" w:rsidRPr="00D64B32" w:rsidRDefault="0011762B" w:rsidP="001C1CF8">
            <w:pPr>
              <w:tabs>
                <w:tab w:val="left" w:pos="1134"/>
              </w:tabs>
              <w:jc w:val="center"/>
            </w:pPr>
            <w:r w:rsidRPr="00D64B32">
              <w:t xml:space="preserve">700,0 </w:t>
            </w:r>
          </w:p>
        </w:tc>
        <w:tc>
          <w:tcPr>
            <w:tcW w:w="1393" w:type="dxa"/>
          </w:tcPr>
          <w:p w:rsidR="0011762B" w:rsidRPr="00D64B32" w:rsidRDefault="0011762B" w:rsidP="001C1CF8">
            <w:pPr>
              <w:tabs>
                <w:tab w:val="left" w:pos="1134"/>
              </w:tabs>
              <w:jc w:val="center"/>
            </w:pPr>
            <w:r w:rsidRPr="00D64B32">
              <w:t>0,70</w:t>
            </w:r>
          </w:p>
        </w:tc>
      </w:tr>
      <w:tr w:rsidR="0011762B" w:rsidRPr="00D64B32" w:rsidTr="001C1CF8">
        <w:trPr>
          <w:trHeight w:val="136"/>
        </w:trPr>
        <w:tc>
          <w:tcPr>
            <w:tcW w:w="5987" w:type="dxa"/>
          </w:tcPr>
          <w:p w:rsidR="0011762B" w:rsidRPr="00D64B32" w:rsidRDefault="0011762B" w:rsidP="001C1CF8">
            <w:pPr>
              <w:pStyle w:val="Sraopastraipa"/>
              <w:numPr>
                <w:ilvl w:val="0"/>
                <w:numId w:val="4"/>
              </w:numPr>
              <w:tabs>
                <w:tab w:val="left" w:pos="284"/>
              </w:tabs>
              <w:ind w:left="0" w:firstLine="0"/>
              <w:jc w:val="both"/>
            </w:pPr>
            <w:r w:rsidRPr="00D64B32">
              <w:t xml:space="preserve">Bevielis transliacijos komutatorius (užtikrinamas spartus vaizdo transliacijos ryšys ir kokybinė sąveika tarp įrenginių) </w:t>
            </w:r>
          </w:p>
        </w:tc>
        <w:tc>
          <w:tcPr>
            <w:tcW w:w="843" w:type="dxa"/>
          </w:tcPr>
          <w:p w:rsidR="0011762B" w:rsidRPr="00D64B32" w:rsidRDefault="0011762B" w:rsidP="001C1CF8">
            <w:pPr>
              <w:tabs>
                <w:tab w:val="left" w:pos="1134"/>
              </w:tabs>
              <w:jc w:val="center"/>
            </w:pPr>
            <w:r w:rsidRPr="00D64B32">
              <w:t>1</w:t>
            </w:r>
          </w:p>
        </w:tc>
        <w:tc>
          <w:tcPr>
            <w:tcW w:w="1405" w:type="dxa"/>
          </w:tcPr>
          <w:p w:rsidR="0011762B" w:rsidRPr="00D64B32" w:rsidRDefault="0011762B" w:rsidP="001C1CF8">
            <w:pPr>
              <w:tabs>
                <w:tab w:val="left" w:pos="1134"/>
              </w:tabs>
              <w:jc w:val="center"/>
            </w:pPr>
            <w:r w:rsidRPr="00D64B32">
              <w:t xml:space="preserve">200,0 </w:t>
            </w:r>
          </w:p>
        </w:tc>
        <w:tc>
          <w:tcPr>
            <w:tcW w:w="1393" w:type="dxa"/>
          </w:tcPr>
          <w:p w:rsidR="0011762B" w:rsidRPr="00D64B32" w:rsidRDefault="0011762B" w:rsidP="001C1CF8">
            <w:pPr>
              <w:tabs>
                <w:tab w:val="left" w:pos="1134"/>
              </w:tabs>
              <w:jc w:val="center"/>
            </w:pPr>
            <w:r w:rsidRPr="00D64B32">
              <w:t>0,20</w:t>
            </w:r>
          </w:p>
        </w:tc>
      </w:tr>
      <w:tr w:rsidR="0011762B" w:rsidRPr="00D64B32" w:rsidTr="001C1CF8">
        <w:trPr>
          <w:trHeight w:val="195"/>
        </w:trPr>
        <w:tc>
          <w:tcPr>
            <w:tcW w:w="5987" w:type="dxa"/>
          </w:tcPr>
          <w:p w:rsidR="0011762B" w:rsidRPr="00D64B32" w:rsidRDefault="0011762B" w:rsidP="001C1CF8">
            <w:pPr>
              <w:pStyle w:val="Sraopastraipa"/>
              <w:numPr>
                <w:ilvl w:val="0"/>
                <w:numId w:val="4"/>
              </w:numPr>
              <w:tabs>
                <w:tab w:val="left" w:pos="284"/>
              </w:tabs>
              <w:ind w:left="0" w:firstLine="0"/>
              <w:jc w:val="both"/>
            </w:pPr>
            <w:proofErr w:type="spellStart"/>
            <w:r w:rsidRPr="00D64B32">
              <w:t>Planšetinis</w:t>
            </w:r>
            <w:proofErr w:type="spellEnd"/>
            <w:r w:rsidRPr="00D64B32">
              <w:t xml:space="preserve"> kompiuteris (ne mažesnė kaip 32GB atmintis, integruota </w:t>
            </w:r>
            <w:proofErr w:type="spellStart"/>
            <w:r w:rsidRPr="00D64B32">
              <w:t>WiFi</w:t>
            </w:r>
            <w:proofErr w:type="spellEnd"/>
            <w:r w:rsidRPr="00D64B32">
              <w:t xml:space="preserve"> plokštė, </w:t>
            </w:r>
            <w:r w:rsidR="000D6FE1" w:rsidRPr="00D64B32">
              <w:t>įdiegtas mobilių įrenginių valdymas ir suteikta talpykla kiekvienam vartotojui</w:t>
            </w:r>
            <w:r w:rsidRPr="00D64B32">
              <w:t>)</w:t>
            </w:r>
          </w:p>
        </w:tc>
        <w:tc>
          <w:tcPr>
            <w:tcW w:w="843" w:type="dxa"/>
          </w:tcPr>
          <w:p w:rsidR="0011762B" w:rsidRPr="00D64B32" w:rsidRDefault="0011762B" w:rsidP="001C1CF8">
            <w:pPr>
              <w:tabs>
                <w:tab w:val="left" w:pos="1134"/>
              </w:tabs>
              <w:jc w:val="center"/>
            </w:pPr>
            <w:r w:rsidRPr="00D64B32">
              <w:t>24</w:t>
            </w:r>
          </w:p>
        </w:tc>
        <w:tc>
          <w:tcPr>
            <w:tcW w:w="1405" w:type="dxa"/>
          </w:tcPr>
          <w:p w:rsidR="0011762B" w:rsidRPr="00D64B32" w:rsidRDefault="0011762B" w:rsidP="001C1CF8">
            <w:pPr>
              <w:tabs>
                <w:tab w:val="left" w:pos="1134"/>
              </w:tabs>
              <w:jc w:val="center"/>
            </w:pPr>
            <w:r w:rsidRPr="00D64B32">
              <w:t xml:space="preserve">350,0 </w:t>
            </w:r>
          </w:p>
        </w:tc>
        <w:tc>
          <w:tcPr>
            <w:tcW w:w="1393" w:type="dxa"/>
          </w:tcPr>
          <w:p w:rsidR="0011762B" w:rsidRPr="00D64B32" w:rsidRDefault="0011762B" w:rsidP="001C1CF8">
            <w:pPr>
              <w:tabs>
                <w:tab w:val="left" w:pos="1134"/>
              </w:tabs>
              <w:jc w:val="center"/>
            </w:pPr>
            <w:r w:rsidRPr="00D64B32">
              <w:t>8,40</w:t>
            </w:r>
          </w:p>
          <w:p w:rsidR="0011762B" w:rsidRPr="00D64B32" w:rsidRDefault="0011762B" w:rsidP="001C1CF8">
            <w:pPr>
              <w:tabs>
                <w:tab w:val="left" w:pos="1134"/>
              </w:tabs>
              <w:jc w:val="center"/>
            </w:pPr>
          </w:p>
        </w:tc>
      </w:tr>
      <w:tr w:rsidR="0011762B" w:rsidRPr="00D64B32" w:rsidTr="001C1CF8">
        <w:trPr>
          <w:trHeight w:val="195"/>
        </w:trPr>
        <w:tc>
          <w:tcPr>
            <w:tcW w:w="5987" w:type="dxa"/>
          </w:tcPr>
          <w:p w:rsidR="0011762B" w:rsidRPr="00D64B32" w:rsidRDefault="0011762B" w:rsidP="000743E2">
            <w:pPr>
              <w:pStyle w:val="Sraopastraipa"/>
              <w:numPr>
                <w:ilvl w:val="0"/>
                <w:numId w:val="4"/>
              </w:numPr>
              <w:tabs>
                <w:tab w:val="left" w:pos="284"/>
              </w:tabs>
              <w:ind w:left="0" w:firstLine="0"/>
              <w:jc w:val="both"/>
            </w:pPr>
            <w:proofErr w:type="spellStart"/>
            <w:r w:rsidRPr="00D64B32">
              <w:t>Planšetinių</w:t>
            </w:r>
            <w:proofErr w:type="spellEnd"/>
            <w:r w:rsidRPr="00D64B32">
              <w:t xml:space="preserve"> kompiuterių krovimo stotelė-saugykla ne mažiau kaip 30 kompiuterių </w:t>
            </w:r>
          </w:p>
        </w:tc>
        <w:tc>
          <w:tcPr>
            <w:tcW w:w="843" w:type="dxa"/>
          </w:tcPr>
          <w:p w:rsidR="0011762B" w:rsidRPr="00D64B32" w:rsidRDefault="0011762B" w:rsidP="001C1CF8">
            <w:pPr>
              <w:tabs>
                <w:tab w:val="left" w:pos="1134"/>
              </w:tabs>
              <w:jc w:val="center"/>
            </w:pPr>
            <w:r w:rsidRPr="00D64B32">
              <w:t>1</w:t>
            </w:r>
          </w:p>
        </w:tc>
        <w:tc>
          <w:tcPr>
            <w:tcW w:w="1405" w:type="dxa"/>
          </w:tcPr>
          <w:p w:rsidR="0011762B" w:rsidRPr="00D64B32" w:rsidRDefault="0011762B" w:rsidP="001C1CF8">
            <w:pPr>
              <w:tabs>
                <w:tab w:val="left" w:pos="1134"/>
              </w:tabs>
              <w:jc w:val="center"/>
            </w:pPr>
            <w:r w:rsidRPr="00D64B32">
              <w:t xml:space="preserve">1600,0 </w:t>
            </w:r>
          </w:p>
        </w:tc>
        <w:tc>
          <w:tcPr>
            <w:tcW w:w="1393" w:type="dxa"/>
          </w:tcPr>
          <w:p w:rsidR="0011762B" w:rsidRPr="00D64B32" w:rsidRDefault="0011762B" w:rsidP="001C1CF8">
            <w:pPr>
              <w:tabs>
                <w:tab w:val="left" w:pos="1134"/>
              </w:tabs>
              <w:jc w:val="center"/>
            </w:pPr>
            <w:r w:rsidRPr="00D64B32">
              <w:t xml:space="preserve">1,60 </w:t>
            </w:r>
          </w:p>
          <w:p w:rsidR="0011762B" w:rsidRPr="00D64B32" w:rsidRDefault="0011762B" w:rsidP="001C1CF8">
            <w:pPr>
              <w:tabs>
                <w:tab w:val="left" w:pos="1134"/>
              </w:tabs>
              <w:jc w:val="center"/>
            </w:pPr>
          </w:p>
        </w:tc>
      </w:tr>
      <w:tr w:rsidR="0011762B" w:rsidRPr="00D64B32" w:rsidTr="001C1CF8">
        <w:trPr>
          <w:trHeight w:val="144"/>
        </w:trPr>
        <w:tc>
          <w:tcPr>
            <w:tcW w:w="9628" w:type="dxa"/>
            <w:gridSpan w:val="4"/>
          </w:tcPr>
          <w:p w:rsidR="0011762B" w:rsidRPr="00D64B32" w:rsidRDefault="0011762B" w:rsidP="001C1CF8">
            <w:pPr>
              <w:tabs>
                <w:tab w:val="left" w:pos="1134"/>
              </w:tabs>
              <w:jc w:val="right"/>
            </w:pPr>
            <w:r w:rsidRPr="00D64B32">
              <w:t xml:space="preserve">Iš viso vienai išmaniajai klasei – 15,80 tūkst. </w:t>
            </w:r>
            <w:proofErr w:type="spellStart"/>
            <w:r w:rsidRPr="00D64B32">
              <w:t>Eur</w:t>
            </w:r>
            <w:proofErr w:type="spellEnd"/>
          </w:p>
        </w:tc>
      </w:tr>
      <w:tr w:rsidR="0011762B" w:rsidRPr="00D64B32" w:rsidTr="001C1CF8">
        <w:trPr>
          <w:trHeight w:val="144"/>
        </w:trPr>
        <w:tc>
          <w:tcPr>
            <w:tcW w:w="9628" w:type="dxa"/>
            <w:gridSpan w:val="4"/>
          </w:tcPr>
          <w:p w:rsidR="0011762B" w:rsidRPr="00D64B32" w:rsidRDefault="0011762B" w:rsidP="001C1CF8">
            <w:pPr>
              <w:jc w:val="right"/>
            </w:pPr>
            <w:r w:rsidRPr="00D64B32">
              <w:t xml:space="preserve">Iš viso 33 mokykloms – 521,40 tūkst. </w:t>
            </w:r>
            <w:proofErr w:type="spellStart"/>
            <w:r w:rsidRPr="00D64B32">
              <w:t>Eur</w:t>
            </w:r>
            <w:proofErr w:type="spellEnd"/>
          </w:p>
        </w:tc>
      </w:tr>
    </w:tbl>
    <w:p w:rsidR="0011762B" w:rsidRPr="00D64B32" w:rsidRDefault="0011762B" w:rsidP="0011762B">
      <w:pPr>
        <w:tabs>
          <w:tab w:val="left" w:pos="1134"/>
        </w:tabs>
        <w:jc w:val="both"/>
        <w:rPr>
          <w:sz w:val="22"/>
          <w:szCs w:val="22"/>
        </w:rPr>
      </w:pPr>
      <w:r w:rsidRPr="00D64B32">
        <w:rPr>
          <w:sz w:val="22"/>
          <w:szCs w:val="22"/>
        </w:rPr>
        <w:t xml:space="preserve">Pastaba. Plačiau technikos parametrai ir reikalavimai bus pateikiami techninėje specifikacijoje, organizuojant viešąjį pirkimą. Kainos dėl viešųjų pirkimų procedūrų ir pokyčių rinkoje gali mažėti </w:t>
      </w:r>
    </w:p>
    <w:p w:rsidR="0011762B" w:rsidRPr="00D64B32" w:rsidRDefault="0011762B" w:rsidP="0011762B">
      <w:pPr>
        <w:tabs>
          <w:tab w:val="left" w:pos="1134"/>
        </w:tabs>
        <w:ind w:firstLine="851"/>
        <w:jc w:val="both"/>
      </w:pPr>
    </w:p>
    <w:p w:rsidR="0011762B" w:rsidRPr="00D64B32" w:rsidRDefault="0011762B" w:rsidP="0011762B">
      <w:pPr>
        <w:tabs>
          <w:tab w:val="left" w:pos="1134"/>
        </w:tabs>
        <w:ind w:firstLine="851"/>
        <w:jc w:val="both"/>
      </w:pPr>
      <w:r w:rsidRPr="00D64B32">
        <w:t>2) Išmaniųjų klasių komplektas K2 būtų skiriamas 7 Įstaigoms (1 jūrų kadetų, 2 specialiosioms mokykloms, 1 dailės ir 2 muzikos mokykloms, kuriose vykdomos teorinės pamokos ir mokiniai laiko pasiekimų patikrinimus, bei Moksleivių saviraiškos centrui (toliau – MSC), kuriame organizuojama gamtamokslinė ar tiksliųjų mokslų nepamokinė mokinių veikla):</w:t>
      </w:r>
    </w:p>
    <w:tbl>
      <w:tblPr>
        <w:tblStyle w:val="Lentelstinklelis"/>
        <w:tblW w:w="0" w:type="auto"/>
        <w:tblLook w:val="04A0" w:firstRow="1" w:lastRow="0" w:firstColumn="1" w:lastColumn="0" w:noHBand="0" w:noVBand="1"/>
      </w:tblPr>
      <w:tblGrid>
        <w:gridCol w:w="5949"/>
        <w:gridCol w:w="850"/>
        <w:gridCol w:w="1418"/>
        <w:gridCol w:w="1411"/>
      </w:tblGrid>
      <w:tr w:rsidR="0011762B" w:rsidRPr="00D64B32" w:rsidTr="001C1CF8">
        <w:trPr>
          <w:trHeight w:val="447"/>
        </w:trPr>
        <w:tc>
          <w:tcPr>
            <w:tcW w:w="5949" w:type="dxa"/>
          </w:tcPr>
          <w:p w:rsidR="0011762B" w:rsidRPr="00D64B32" w:rsidRDefault="0011762B" w:rsidP="001C1CF8">
            <w:pPr>
              <w:tabs>
                <w:tab w:val="left" w:pos="1134"/>
              </w:tabs>
              <w:jc w:val="center"/>
            </w:pPr>
            <w:r w:rsidRPr="00D64B32">
              <w:t xml:space="preserve">Įrangos pavadinimas </w:t>
            </w:r>
          </w:p>
          <w:p w:rsidR="0011762B" w:rsidRPr="00D64B32" w:rsidRDefault="0011762B" w:rsidP="001C1CF8">
            <w:pPr>
              <w:tabs>
                <w:tab w:val="left" w:pos="1134"/>
              </w:tabs>
              <w:jc w:val="center"/>
            </w:pPr>
            <w:r w:rsidRPr="00D64B32">
              <w:t>(svarbiausi techniniai parametrai ir kiti reikalavimai)</w:t>
            </w:r>
          </w:p>
        </w:tc>
        <w:tc>
          <w:tcPr>
            <w:tcW w:w="850" w:type="dxa"/>
          </w:tcPr>
          <w:p w:rsidR="0011762B" w:rsidRPr="00D64B32" w:rsidRDefault="0011762B" w:rsidP="001C1CF8">
            <w:pPr>
              <w:tabs>
                <w:tab w:val="left" w:pos="1134"/>
              </w:tabs>
              <w:jc w:val="center"/>
            </w:pPr>
            <w:r w:rsidRPr="00D64B32">
              <w:t>Kiekis (vnt.)</w:t>
            </w:r>
          </w:p>
        </w:tc>
        <w:tc>
          <w:tcPr>
            <w:tcW w:w="1418" w:type="dxa"/>
          </w:tcPr>
          <w:p w:rsidR="0011762B" w:rsidRPr="00D64B32" w:rsidRDefault="0011762B" w:rsidP="001C1CF8">
            <w:pPr>
              <w:tabs>
                <w:tab w:val="left" w:pos="1134"/>
              </w:tabs>
              <w:jc w:val="center"/>
            </w:pPr>
            <w:r w:rsidRPr="00D64B32">
              <w:t>Vieneto kaina (</w:t>
            </w:r>
            <w:proofErr w:type="spellStart"/>
            <w:r w:rsidRPr="00D64B32">
              <w:t>Eur</w:t>
            </w:r>
            <w:proofErr w:type="spellEnd"/>
            <w:r w:rsidRPr="00D64B32">
              <w:t>)</w:t>
            </w:r>
          </w:p>
        </w:tc>
        <w:tc>
          <w:tcPr>
            <w:tcW w:w="1411" w:type="dxa"/>
          </w:tcPr>
          <w:p w:rsidR="0011762B" w:rsidRPr="00D64B32" w:rsidRDefault="0011762B" w:rsidP="001C1CF8">
            <w:pPr>
              <w:tabs>
                <w:tab w:val="left" w:pos="1134"/>
              </w:tabs>
              <w:jc w:val="center"/>
            </w:pPr>
            <w:r w:rsidRPr="00D64B32">
              <w:t>Iš viso lėšų</w:t>
            </w:r>
          </w:p>
          <w:p w:rsidR="0011762B" w:rsidRPr="00D64B32" w:rsidRDefault="0011762B" w:rsidP="001C1CF8">
            <w:pPr>
              <w:tabs>
                <w:tab w:val="left" w:pos="1134"/>
              </w:tabs>
              <w:jc w:val="center"/>
            </w:pPr>
            <w:r w:rsidRPr="00D64B32">
              <w:t xml:space="preserve">(tūkst. </w:t>
            </w:r>
            <w:proofErr w:type="spellStart"/>
            <w:r w:rsidRPr="00D64B32">
              <w:t>Eur</w:t>
            </w:r>
            <w:proofErr w:type="spellEnd"/>
            <w:r w:rsidRPr="00D64B32">
              <w:t xml:space="preserve">) </w:t>
            </w:r>
          </w:p>
        </w:tc>
      </w:tr>
      <w:tr w:rsidR="0011762B" w:rsidRPr="00D64B32" w:rsidTr="001C1CF8">
        <w:trPr>
          <w:trHeight w:val="243"/>
        </w:trPr>
        <w:tc>
          <w:tcPr>
            <w:tcW w:w="5949" w:type="dxa"/>
          </w:tcPr>
          <w:p w:rsidR="0011762B" w:rsidRPr="00D64B32" w:rsidRDefault="0011762B" w:rsidP="001C1CF8">
            <w:pPr>
              <w:pStyle w:val="Sraopastraipa"/>
              <w:numPr>
                <w:ilvl w:val="0"/>
                <w:numId w:val="2"/>
              </w:numPr>
              <w:tabs>
                <w:tab w:val="left" w:pos="284"/>
              </w:tabs>
              <w:ind w:left="0" w:firstLine="0"/>
              <w:jc w:val="both"/>
            </w:pPr>
            <w:r w:rsidRPr="00D64B32">
              <w:t>Interaktyvus ekranas (pagal K1 komplektą)</w:t>
            </w:r>
          </w:p>
        </w:tc>
        <w:tc>
          <w:tcPr>
            <w:tcW w:w="850" w:type="dxa"/>
          </w:tcPr>
          <w:p w:rsidR="0011762B" w:rsidRPr="00D64B32" w:rsidRDefault="0011762B" w:rsidP="001C1CF8">
            <w:pPr>
              <w:tabs>
                <w:tab w:val="left" w:pos="1134"/>
              </w:tabs>
              <w:jc w:val="center"/>
            </w:pPr>
            <w:r w:rsidRPr="00D64B32">
              <w:t>1</w:t>
            </w:r>
          </w:p>
        </w:tc>
        <w:tc>
          <w:tcPr>
            <w:tcW w:w="1418" w:type="dxa"/>
          </w:tcPr>
          <w:p w:rsidR="0011762B" w:rsidRPr="00D64B32" w:rsidRDefault="0011762B" w:rsidP="001C1CF8">
            <w:pPr>
              <w:tabs>
                <w:tab w:val="left" w:pos="1134"/>
              </w:tabs>
              <w:jc w:val="center"/>
            </w:pPr>
            <w:r w:rsidRPr="00D64B32">
              <w:t>4900,0</w:t>
            </w:r>
          </w:p>
        </w:tc>
        <w:tc>
          <w:tcPr>
            <w:tcW w:w="1411" w:type="dxa"/>
          </w:tcPr>
          <w:p w:rsidR="0011762B" w:rsidRPr="00D64B32" w:rsidRDefault="0011762B" w:rsidP="001C1CF8">
            <w:pPr>
              <w:tabs>
                <w:tab w:val="left" w:pos="1134"/>
              </w:tabs>
              <w:jc w:val="center"/>
            </w:pPr>
            <w:r w:rsidRPr="00D64B32">
              <w:t>4,90</w:t>
            </w:r>
          </w:p>
        </w:tc>
      </w:tr>
      <w:tr w:rsidR="0011762B" w:rsidRPr="00D64B32" w:rsidTr="001C1CF8">
        <w:trPr>
          <w:trHeight w:val="136"/>
        </w:trPr>
        <w:tc>
          <w:tcPr>
            <w:tcW w:w="5949" w:type="dxa"/>
          </w:tcPr>
          <w:p w:rsidR="0011762B" w:rsidRPr="00D64B32" w:rsidRDefault="0011762B" w:rsidP="000743E2">
            <w:pPr>
              <w:pStyle w:val="Sraopastraipa"/>
              <w:numPr>
                <w:ilvl w:val="0"/>
                <w:numId w:val="2"/>
              </w:numPr>
              <w:tabs>
                <w:tab w:val="left" w:pos="285"/>
                <w:tab w:val="left" w:pos="1134"/>
              </w:tabs>
              <w:ind w:left="0" w:firstLine="0"/>
              <w:jc w:val="both"/>
            </w:pPr>
            <w:r w:rsidRPr="00D64B32">
              <w:t>Nešiojamasis kompiuteris</w:t>
            </w:r>
          </w:p>
        </w:tc>
        <w:tc>
          <w:tcPr>
            <w:tcW w:w="850" w:type="dxa"/>
          </w:tcPr>
          <w:p w:rsidR="0011762B" w:rsidRPr="00D64B32" w:rsidRDefault="0011762B" w:rsidP="001C1CF8">
            <w:pPr>
              <w:tabs>
                <w:tab w:val="left" w:pos="1134"/>
              </w:tabs>
              <w:jc w:val="center"/>
            </w:pPr>
            <w:r w:rsidRPr="00D64B32">
              <w:t>1</w:t>
            </w:r>
          </w:p>
        </w:tc>
        <w:tc>
          <w:tcPr>
            <w:tcW w:w="1418" w:type="dxa"/>
          </w:tcPr>
          <w:p w:rsidR="0011762B" w:rsidRPr="00D64B32" w:rsidRDefault="0011762B" w:rsidP="001C1CF8">
            <w:pPr>
              <w:tabs>
                <w:tab w:val="left" w:pos="1134"/>
              </w:tabs>
              <w:jc w:val="center"/>
            </w:pPr>
            <w:r w:rsidRPr="00D64B32">
              <w:t>700,0</w:t>
            </w:r>
          </w:p>
        </w:tc>
        <w:tc>
          <w:tcPr>
            <w:tcW w:w="1411" w:type="dxa"/>
          </w:tcPr>
          <w:p w:rsidR="0011762B" w:rsidRPr="00D64B32" w:rsidRDefault="0011762B" w:rsidP="001C1CF8">
            <w:pPr>
              <w:tabs>
                <w:tab w:val="left" w:pos="1134"/>
              </w:tabs>
              <w:jc w:val="center"/>
            </w:pPr>
            <w:r w:rsidRPr="00D64B32">
              <w:t>0,70</w:t>
            </w:r>
          </w:p>
        </w:tc>
      </w:tr>
      <w:tr w:rsidR="0011762B" w:rsidRPr="00D64B32" w:rsidTr="001C1CF8">
        <w:trPr>
          <w:trHeight w:val="195"/>
        </w:trPr>
        <w:tc>
          <w:tcPr>
            <w:tcW w:w="5949" w:type="dxa"/>
          </w:tcPr>
          <w:p w:rsidR="0011762B" w:rsidRPr="00D64B32" w:rsidRDefault="0011762B" w:rsidP="001C1CF8">
            <w:pPr>
              <w:pStyle w:val="Sraopastraipa"/>
              <w:numPr>
                <w:ilvl w:val="0"/>
                <w:numId w:val="2"/>
              </w:numPr>
              <w:tabs>
                <w:tab w:val="left" w:pos="284"/>
              </w:tabs>
              <w:ind w:left="0" w:firstLine="0"/>
              <w:jc w:val="both"/>
            </w:pPr>
            <w:r w:rsidRPr="00D64B32">
              <w:t>Bevielis transliacijos komutatorius (pagal K1 komplektą)</w:t>
            </w:r>
          </w:p>
        </w:tc>
        <w:tc>
          <w:tcPr>
            <w:tcW w:w="850" w:type="dxa"/>
          </w:tcPr>
          <w:p w:rsidR="0011762B" w:rsidRPr="00D64B32" w:rsidRDefault="0011762B" w:rsidP="001C1CF8">
            <w:pPr>
              <w:tabs>
                <w:tab w:val="left" w:pos="1134"/>
              </w:tabs>
              <w:jc w:val="center"/>
            </w:pPr>
            <w:r w:rsidRPr="00D64B32">
              <w:t>1</w:t>
            </w:r>
          </w:p>
        </w:tc>
        <w:tc>
          <w:tcPr>
            <w:tcW w:w="1418" w:type="dxa"/>
          </w:tcPr>
          <w:p w:rsidR="0011762B" w:rsidRPr="00D64B32" w:rsidRDefault="0011762B" w:rsidP="001C1CF8">
            <w:pPr>
              <w:tabs>
                <w:tab w:val="left" w:pos="1134"/>
              </w:tabs>
              <w:jc w:val="center"/>
            </w:pPr>
            <w:r w:rsidRPr="00D64B32">
              <w:t xml:space="preserve">200,0 </w:t>
            </w:r>
          </w:p>
        </w:tc>
        <w:tc>
          <w:tcPr>
            <w:tcW w:w="1411" w:type="dxa"/>
          </w:tcPr>
          <w:p w:rsidR="0011762B" w:rsidRPr="00D64B32" w:rsidRDefault="0011762B" w:rsidP="001C1CF8">
            <w:pPr>
              <w:tabs>
                <w:tab w:val="left" w:pos="1134"/>
              </w:tabs>
              <w:jc w:val="center"/>
            </w:pPr>
            <w:r w:rsidRPr="00D64B32">
              <w:t>0,20</w:t>
            </w:r>
          </w:p>
        </w:tc>
      </w:tr>
      <w:tr w:rsidR="0011762B" w:rsidRPr="00D64B32" w:rsidTr="001C1CF8">
        <w:trPr>
          <w:trHeight w:val="195"/>
        </w:trPr>
        <w:tc>
          <w:tcPr>
            <w:tcW w:w="5949" w:type="dxa"/>
          </w:tcPr>
          <w:p w:rsidR="0011762B" w:rsidRPr="00D64B32" w:rsidRDefault="0011762B" w:rsidP="001C1CF8">
            <w:pPr>
              <w:pStyle w:val="Sraopastraipa"/>
              <w:numPr>
                <w:ilvl w:val="0"/>
                <w:numId w:val="2"/>
              </w:numPr>
              <w:tabs>
                <w:tab w:val="left" w:pos="284"/>
              </w:tabs>
              <w:ind w:left="0" w:firstLine="0"/>
              <w:jc w:val="both"/>
            </w:pPr>
            <w:proofErr w:type="spellStart"/>
            <w:r w:rsidRPr="00D64B32">
              <w:t>Planšetinis</w:t>
            </w:r>
            <w:proofErr w:type="spellEnd"/>
            <w:r w:rsidRPr="00D64B32">
              <w:t xml:space="preserve"> kompiuteris (pagal K1 komplektą)</w:t>
            </w:r>
          </w:p>
        </w:tc>
        <w:tc>
          <w:tcPr>
            <w:tcW w:w="850" w:type="dxa"/>
          </w:tcPr>
          <w:p w:rsidR="0011762B" w:rsidRPr="00D64B32" w:rsidRDefault="0011762B" w:rsidP="001C1CF8">
            <w:pPr>
              <w:tabs>
                <w:tab w:val="left" w:pos="1134"/>
              </w:tabs>
              <w:jc w:val="center"/>
            </w:pPr>
            <w:r w:rsidRPr="00D64B32">
              <w:t>10</w:t>
            </w:r>
          </w:p>
        </w:tc>
        <w:tc>
          <w:tcPr>
            <w:tcW w:w="1418" w:type="dxa"/>
          </w:tcPr>
          <w:p w:rsidR="0011762B" w:rsidRPr="00D64B32" w:rsidRDefault="0011762B" w:rsidP="001C1CF8">
            <w:pPr>
              <w:tabs>
                <w:tab w:val="left" w:pos="1134"/>
              </w:tabs>
              <w:jc w:val="center"/>
            </w:pPr>
            <w:r w:rsidRPr="00D64B32">
              <w:t>350,0</w:t>
            </w:r>
          </w:p>
        </w:tc>
        <w:tc>
          <w:tcPr>
            <w:tcW w:w="1411" w:type="dxa"/>
          </w:tcPr>
          <w:p w:rsidR="0011762B" w:rsidRPr="00D64B32" w:rsidRDefault="0011762B" w:rsidP="001C1CF8">
            <w:pPr>
              <w:tabs>
                <w:tab w:val="left" w:pos="1134"/>
              </w:tabs>
              <w:jc w:val="center"/>
            </w:pPr>
            <w:r w:rsidRPr="00D64B32">
              <w:t>3,50</w:t>
            </w:r>
          </w:p>
        </w:tc>
      </w:tr>
      <w:tr w:rsidR="0011762B" w:rsidRPr="00D64B32" w:rsidTr="001C1CF8">
        <w:trPr>
          <w:trHeight w:val="153"/>
        </w:trPr>
        <w:tc>
          <w:tcPr>
            <w:tcW w:w="5949" w:type="dxa"/>
          </w:tcPr>
          <w:p w:rsidR="0011762B" w:rsidRPr="00D64B32" w:rsidRDefault="0011762B" w:rsidP="000743E2">
            <w:pPr>
              <w:pStyle w:val="Sraopastraipa"/>
              <w:numPr>
                <w:ilvl w:val="0"/>
                <w:numId w:val="2"/>
              </w:numPr>
              <w:tabs>
                <w:tab w:val="left" w:pos="284"/>
              </w:tabs>
              <w:ind w:left="0" w:firstLine="0"/>
              <w:jc w:val="both"/>
            </w:pPr>
            <w:proofErr w:type="spellStart"/>
            <w:r w:rsidRPr="00D64B32">
              <w:t>Planšetinių</w:t>
            </w:r>
            <w:proofErr w:type="spellEnd"/>
            <w:r w:rsidRPr="00D64B32">
              <w:t xml:space="preserve"> kompiuterių krovimo stotelė-saugykla ne mažiau kaip 16 kompiuterių</w:t>
            </w:r>
          </w:p>
        </w:tc>
        <w:tc>
          <w:tcPr>
            <w:tcW w:w="850" w:type="dxa"/>
          </w:tcPr>
          <w:p w:rsidR="0011762B" w:rsidRPr="00D64B32" w:rsidRDefault="0011762B" w:rsidP="001C1CF8">
            <w:pPr>
              <w:tabs>
                <w:tab w:val="left" w:pos="1134"/>
              </w:tabs>
              <w:jc w:val="center"/>
            </w:pPr>
            <w:r w:rsidRPr="00D64B32">
              <w:t>1</w:t>
            </w:r>
          </w:p>
        </w:tc>
        <w:tc>
          <w:tcPr>
            <w:tcW w:w="1418" w:type="dxa"/>
          </w:tcPr>
          <w:p w:rsidR="0011762B" w:rsidRPr="00D64B32" w:rsidRDefault="0011762B" w:rsidP="001C1CF8">
            <w:pPr>
              <w:tabs>
                <w:tab w:val="left" w:pos="1134"/>
              </w:tabs>
              <w:jc w:val="center"/>
            </w:pPr>
            <w:r w:rsidRPr="00D64B32">
              <w:t>1400,0</w:t>
            </w:r>
          </w:p>
        </w:tc>
        <w:tc>
          <w:tcPr>
            <w:tcW w:w="1411" w:type="dxa"/>
          </w:tcPr>
          <w:p w:rsidR="0011762B" w:rsidRPr="00D64B32" w:rsidRDefault="0011762B" w:rsidP="001C1CF8">
            <w:pPr>
              <w:tabs>
                <w:tab w:val="left" w:pos="1134"/>
              </w:tabs>
              <w:jc w:val="center"/>
            </w:pPr>
            <w:r w:rsidRPr="00D64B32">
              <w:t>1,40</w:t>
            </w:r>
          </w:p>
          <w:p w:rsidR="0011762B" w:rsidRPr="00D64B32" w:rsidRDefault="0011762B" w:rsidP="001C1CF8">
            <w:pPr>
              <w:tabs>
                <w:tab w:val="left" w:pos="1134"/>
              </w:tabs>
              <w:jc w:val="center"/>
            </w:pPr>
          </w:p>
        </w:tc>
      </w:tr>
      <w:tr w:rsidR="0011762B" w:rsidRPr="00D64B32" w:rsidTr="001C1CF8">
        <w:trPr>
          <w:trHeight w:val="144"/>
        </w:trPr>
        <w:tc>
          <w:tcPr>
            <w:tcW w:w="9628" w:type="dxa"/>
            <w:gridSpan w:val="4"/>
          </w:tcPr>
          <w:p w:rsidR="0011762B" w:rsidRPr="00D64B32" w:rsidRDefault="0011762B" w:rsidP="001C1CF8">
            <w:pPr>
              <w:jc w:val="right"/>
            </w:pPr>
            <w:r w:rsidRPr="00D64B32">
              <w:t xml:space="preserve">Iš viso vienai išmaniajai klasei – 10,70 tūkst. </w:t>
            </w:r>
            <w:proofErr w:type="spellStart"/>
            <w:r w:rsidRPr="00D64B32">
              <w:t>Eur</w:t>
            </w:r>
            <w:proofErr w:type="spellEnd"/>
          </w:p>
        </w:tc>
      </w:tr>
      <w:tr w:rsidR="0011762B" w:rsidRPr="00D64B32" w:rsidTr="001C1CF8">
        <w:trPr>
          <w:trHeight w:val="144"/>
        </w:trPr>
        <w:tc>
          <w:tcPr>
            <w:tcW w:w="9628" w:type="dxa"/>
            <w:gridSpan w:val="4"/>
          </w:tcPr>
          <w:p w:rsidR="0011762B" w:rsidRPr="00D64B32" w:rsidRDefault="0011762B" w:rsidP="001C1CF8">
            <w:pPr>
              <w:jc w:val="right"/>
            </w:pPr>
            <w:r w:rsidRPr="00D64B32">
              <w:t xml:space="preserve">Iš viso 7 Įstaigoms –74,90 tūkst. </w:t>
            </w:r>
            <w:proofErr w:type="spellStart"/>
            <w:r w:rsidRPr="00D64B32">
              <w:t>Eur</w:t>
            </w:r>
            <w:proofErr w:type="spellEnd"/>
          </w:p>
        </w:tc>
      </w:tr>
    </w:tbl>
    <w:p w:rsidR="0011762B" w:rsidRPr="00D64B32" w:rsidRDefault="0011762B" w:rsidP="0011762B">
      <w:pPr>
        <w:tabs>
          <w:tab w:val="left" w:pos="1134"/>
        </w:tabs>
        <w:jc w:val="both"/>
        <w:rPr>
          <w:sz w:val="22"/>
          <w:szCs w:val="22"/>
        </w:rPr>
      </w:pPr>
      <w:r w:rsidRPr="00D64B32">
        <w:rPr>
          <w:sz w:val="22"/>
          <w:szCs w:val="22"/>
        </w:rPr>
        <w:t xml:space="preserve">Pastaba. Plačiau technikos parametrai ir reikalavimai bus pateikiami techninėje specifikacijoje, organizuojant viešąjį pirkimą. Kainos dėl viešųjų pirkimų procedūrų ir pokyčių rinkoje gali mažėti </w:t>
      </w:r>
    </w:p>
    <w:p w:rsidR="0011762B" w:rsidRPr="00D64B32" w:rsidRDefault="0011762B" w:rsidP="0011762B">
      <w:pPr>
        <w:tabs>
          <w:tab w:val="left" w:pos="1134"/>
        </w:tabs>
        <w:jc w:val="both"/>
        <w:rPr>
          <w:sz w:val="22"/>
          <w:szCs w:val="22"/>
        </w:rPr>
      </w:pPr>
    </w:p>
    <w:p w:rsidR="0011762B" w:rsidRPr="00D64B32" w:rsidRDefault="0011762B" w:rsidP="0011762B">
      <w:pPr>
        <w:tabs>
          <w:tab w:val="left" w:pos="1134"/>
        </w:tabs>
        <w:ind w:firstLine="851"/>
        <w:jc w:val="both"/>
      </w:pPr>
      <w:r w:rsidRPr="00D64B32">
        <w:t xml:space="preserve">Įstaigos už aplinkos ir įmokų lėšas paruoštų patalpas, tinkamas išmaniosioms klasėms įrengti. Taip pat už IKT diegimui skirtas Mokymo lėšas ar panaudodamos paramos, dalyvavimo nacionalinėse, tarptautinėse programose (projektuose) lėšas, Įstaigos išmaniąsias klases papildomai aprūpintų trūkstamais </w:t>
      </w:r>
      <w:proofErr w:type="spellStart"/>
      <w:r w:rsidRPr="00D64B32">
        <w:t>planšetiniais</w:t>
      </w:r>
      <w:proofErr w:type="spellEnd"/>
      <w:r w:rsidRPr="00D64B32">
        <w:t xml:space="preserve"> kompiuteriais (priklausomai nuo mokinių skaičiaus klasėse), įsigytų dėklus </w:t>
      </w:r>
      <w:proofErr w:type="spellStart"/>
      <w:r w:rsidRPr="00D64B32">
        <w:t>planšetiniams</w:t>
      </w:r>
      <w:proofErr w:type="spellEnd"/>
      <w:r w:rsidRPr="00D64B32">
        <w:t xml:space="preserve"> kompiuteriams (vieneto kaina apie 60,0 </w:t>
      </w:r>
      <w:proofErr w:type="spellStart"/>
      <w:r w:rsidRPr="00D64B32">
        <w:t>Eur</w:t>
      </w:r>
      <w:proofErr w:type="spellEnd"/>
      <w:r w:rsidRPr="00D64B32">
        <w:t xml:space="preserve">), pagal poreikį pirktų skaitmeninių mokomųjų programų licencijas ir kitą </w:t>
      </w:r>
      <w:proofErr w:type="spellStart"/>
      <w:r w:rsidRPr="00D64B32">
        <w:t>įnteraktyvią</w:t>
      </w:r>
      <w:proofErr w:type="spellEnd"/>
      <w:r w:rsidRPr="00D64B32">
        <w:t xml:space="preserve"> įrangą (konferencinė, laboratorinė STEAM ar balso stiprinimo įranga, robotukai, 3D akiniai ir kt.). Už kvalifikacijai tobulinti skirtas Mokymo lėšas Įstaigos organizuotų mokymus pedagogams dėl išmaniųjų klasių įrangos panaudojimo ugdyme.  </w:t>
      </w:r>
    </w:p>
    <w:p w:rsidR="0011762B" w:rsidRPr="00D64B32" w:rsidRDefault="0011762B" w:rsidP="0011762B">
      <w:pPr>
        <w:tabs>
          <w:tab w:val="left" w:pos="1134"/>
        </w:tabs>
        <w:ind w:firstLine="851"/>
        <w:jc w:val="both"/>
      </w:pPr>
      <w:r w:rsidRPr="00D64B32">
        <w:t>10. Antras uždavinys – diegti mobilias interaktyvias technologijas, skatinančias edukacinių programų įgyvendinimo veiksmingumą.</w:t>
      </w:r>
    </w:p>
    <w:p w:rsidR="008E385C" w:rsidRPr="00D64B32" w:rsidRDefault="0011762B" w:rsidP="0011762B">
      <w:pPr>
        <w:tabs>
          <w:tab w:val="left" w:pos="1134"/>
        </w:tabs>
        <w:ind w:firstLine="851"/>
        <w:jc w:val="both"/>
      </w:pPr>
      <w:r w:rsidRPr="00D64B32">
        <w:t xml:space="preserve">Priemonė. NVŠĮ ir pagalbos įstaigų aprūpinimas mobilia interaktyvia </w:t>
      </w:r>
      <w:r w:rsidR="008751BD" w:rsidRPr="00D64B32">
        <w:t>įranga.</w:t>
      </w:r>
    </w:p>
    <w:p w:rsidR="00C34620" w:rsidRPr="005E306D" w:rsidRDefault="00C34620" w:rsidP="00C34620">
      <w:pPr>
        <w:tabs>
          <w:tab w:val="left" w:pos="1134"/>
        </w:tabs>
        <w:ind w:firstLine="851"/>
        <w:jc w:val="both"/>
      </w:pPr>
      <w:r w:rsidRPr="005E306D">
        <w:t>Programoje numatoma aprūpinti mobilia interaktyvia įranga 46 įstaigas (41 ikimokyklinė įstaiga ir 6 jų skyriai, 3 pagalbos įstaigos, Vaikų laisvalaikio centras (toliau – VLC) ir Karalienės Luizės jaunimo centras (toliau – Karalienė</w:t>
      </w:r>
      <w:r>
        <w:t>s</w:t>
      </w:r>
      <w:r w:rsidRPr="005E306D">
        <w:t xml:space="preserve"> Luizės JC)), pagrindinę įrangą įsigyjant už SB lėšas, papildomas priemones ir mokymus finansuojant iš kitų šaltinių: </w:t>
      </w:r>
    </w:p>
    <w:tbl>
      <w:tblPr>
        <w:tblStyle w:val="Lentelstinklelis"/>
        <w:tblW w:w="0" w:type="auto"/>
        <w:tblLook w:val="04A0" w:firstRow="1" w:lastRow="0" w:firstColumn="1" w:lastColumn="0" w:noHBand="0" w:noVBand="1"/>
      </w:tblPr>
      <w:tblGrid>
        <w:gridCol w:w="6995"/>
        <w:gridCol w:w="1011"/>
        <w:gridCol w:w="1622"/>
      </w:tblGrid>
      <w:tr w:rsidR="00C34620" w:rsidRPr="005E306D" w:rsidTr="00AE78B1">
        <w:trPr>
          <w:trHeight w:val="412"/>
        </w:trPr>
        <w:tc>
          <w:tcPr>
            <w:tcW w:w="7108" w:type="dxa"/>
          </w:tcPr>
          <w:p w:rsidR="00C34620" w:rsidRPr="005E306D" w:rsidRDefault="00C34620" w:rsidP="00AE78B1">
            <w:pPr>
              <w:tabs>
                <w:tab w:val="left" w:pos="1134"/>
              </w:tabs>
              <w:jc w:val="center"/>
            </w:pPr>
            <w:r w:rsidRPr="005E306D">
              <w:t>Įrangos pavadinimas</w:t>
            </w:r>
          </w:p>
          <w:p w:rsidR="00C34620" w:rsidRPr="005E306D" w:rsidRDefault="00C34620" w:rsidP="00AE78B1">
            <w:pPr>
              <w:tabs>
                <w:tab w:val="left" w:pos="1134"/>
              </w:tabs>
              <w:jc w:val="center"/>
            </w:pPr>
          </w:p>
        </w:tc>
        <w:tc>
          <w:tcPr>
            <w:tcW w:w="1015" w:type="dxa"/>
          </w:tcPr>
          <w:p w:rsidR="00C34620" w:rsidRPr="005E306D" w:rsidRDefault="00C34620" w:rsidP="00AE78B1">
            <w:pPr>
              <w:tabs>
                <w:tab w:val="left" w:pos="1134"/>
              </w:tabs>
              <w:jc w:val="center"/>
            </w:pPr>
            <w:r w:rsidRPr="005E306D">
              <w:t>Kiekis (vnt.)</w:t>
            </w:r>
          </w:p>
        </w:tc>
        <w:tc>
          <w:tcPr>
            <w:tcW w:w="1635" w:type="dxa"/>
          </w:tcPr>
          <w:p w:rsidR="00C34620" w:rsidRPr="005E306D" w:rsidRDefault="00C34620" w:rsidP="00AE78B1">
            <w:pPr>
              <w:tabs>
                <w:tab w:val="left" w:pos="1134"/>
              </w:tabs>
              <w:jc w:val="center"/>
            </w:pPr>
            <w:r w:rsidRPr="005E306D">
              <w:t>Vieneto kaina (</w:t>
            </w:r>
            <w:proofErr w:type="spellStart"/>
            <w:r w:rsidRPr="005E306D">
              <w:t>Eur</w:t>
            </w:r>
            <w:proofErr w:type="spellEnd"/>
            <w:r w:rsidRPr="005E306D">
              <w:t>)</w:t>
            </w:r>
          </w:p>
        </w:tc>
      </w:tr>
      <w:tr w:rsidR="00C34620" w:rsidRPr="005E306D" w:rsidTr="00AE78B1">
        <w:trPr>
          <w:trHeight w:val="193"/>
        </w:trPr>
        <w:tc>
          <w:tcPr>
            <w:tcW w:w="7108" w:type="dxa"/>
          </w:tcPr>
          <w:p w:rsidR="00C34620" w:rsidRPr="005E306D" w:rsidRDefault="00C34620" w:rsidP="00C34620">
            <w:pPr>
              <w:pStyle w:val="Sraopastraipa"/>
              <w:numPr>
                <w:ilvl w:val="0"/>
                <w:numId w:val="20"/>
              </w:numPr>
              <w:tabs>
                <w:tab w:val="left" w:pos="284"/>
              </w:tabs>
              <w:ind w:left="0" w:firstLine="0"/>
              <w:jc w:val="both"/>
            </w:pPr>
            <w:r w:rsidRPr="005E306D">
              <w:t>Interaktyvus ekranas</w:t>
            </w:r>
          </w:p>
        </w:tc>
        <w:tc>
          <w:tcPr>
            <w:tcW w:w="1015" w:type="dxa"/>
          </w:tcPr>
          <w:p w:rsidR="00C34620" w:rsidRPr="005E306D" w:rsidRDefault="00C34620" w:rsidP="00AE78B1">
            <w:pPr>
              <w:tabs>
                <w:tab w:val="left" w:pos="1134"/>
              </w:tabs>
              <w:jc w:val="center"/>
            </w:pPr>
            <w:r w:rsidRPr="005E306D">
              <w:t>1</w:t>
            </w:r>
          </w:p>
        </w:tc>
        <w:tc>
          <w:tcPr>
            <w:tcW w:w="1635" w:type="dxa"/>
            <w:shd w:val="clear" w:color="auto" w:fill="auto"/>
          </w:tcPr>
          <w:p w:rsidR="00C34620" w:rsidRPr="00C12CD2" w:rsidRDefault="00C34620" w:rsidP="00AE78B1">
            <w:pPr>
              <w:tabs>
                <w:tab w:val="left" w:pos="1134"/>
              </w:tabs>
              <w:jc w:val="center"/>
            </w:pPr>
            <w:r w:rsidRPr="00C12CD2">
              <w:t>2000,0</w:t>
            </w:r>
          </w:p>
        </w:tc>
      </w:tr>
      <w:tr w:rsidR="00C34620" w:rsidRPr="005E306D" w:rsidTr="00AE78B1">
        <w:trPr>
          <w:trHeight w:val="193"/>
        </w:trPr>
        <w:tc>
          <w:tcPr>
            <w:tcW w:w="7108" w:type="dxa"/>
          </w:tcPr>
          <w:p w:rsidR="00C34620" w:rsidRPr="005E306D" w:rsidRDefault="00C34620" w:rsidP="00C34620">
            <w:pPr>
              <w:pStyle w:val="Sraopastraipa"/>
              <w:numPr>
                <w:ilvl w:val="0"/>
                <w:numId w:val="20"/>
              </w:numPr>
              <w:tabs>
                <w:tab w:val="left" w:pos="284"/>
              </w:tabs>
              <w:ind w:left="0" w:firstLine="0"/>
              <w:jc w:val="both"/>
            </w:pPr>
            <w:r w:rsidRPr="005E306D">
              <w:t>Nešiojamasis kompiuteris</w:t>
            </w:r>
          </w:p>
        </w:tc>
        <w:tc>
          <w:tcPr>
            <w:tcW w:w="1015" w:type="dxa"/>
          </w:tcPr>
          <w:p w:rsidR="00C34620" w:rsidRPr="005E306D" w:rsidRDefault="00C34620" w:rsidP="00AE78B1">
            <w:pPr>
              <w:tabs>
                <w:tab w:val="left" w:pos="1134"/>
              </w:tabs>
              <w:jc w:val="center"/>
            </w:pPr>
            <w:r w:rsidRPr="005E306D">
              <w:t>1</w:t>
            </w:r>
          </w:p>
        </w:tc>
        <w:tc>
          <w:tcPr>
            <w:tcW w:w="1635" w:type="dxa"/>
            <w:shd w:val="clear" w:color="auto" w:fill="auto"/>
          </w:tcPr>
          <w:p w:rsidR="00C34620" w:rsidRPr="00C12CD2" w:rsidRDefault="00C34620" w:rsidP="00AE78B1">
            <w:pPr>
              <w:tabs>
                <w:tab w:val="left" w:pos="1134"/>
              </w:tabs>
              <w:jc w:val="center"/>
            </w:pPr>
            <w:r w:rsidRPr="00C12CD2">
              <w:t>1000,0</w:t>
            </w:r>
          </w:p>
        </w:tc>
      </w:tr>
      <w:tr w:rsidR="00C34620" w:rsidRPr="005E306D" w:rsidTr="00AE78B1">
        <w:trPr>
          <w:trHeight w:val="193"/>
        </w:trPr>
        <w:tc>
          <w:tcPr>
            <w:tcW w:w="9759" w:type="dxa"/>
            <w:gridSpan w:val="3"/>
            <w:tcBorders>
              <w:bottom w:val="single" w:sz="4" w:space="0" w:color="auto"/>
            </w:tcBorders>
            <w:shd w:val="clear" w:color="auto" w:fill="auto"/>
          </w:tcPr>
          <w:p w:rsidR="00C34620" w:rsidRPr="00C12CD2" w:rsidRDefault="00C34620" w:rsidP="00AE78B1">
            <w:pPr>
              <w:tabs>
                <w:tab w:val="left" w:pos="1134"/>
              </w:tabs>
              <w:jc w:val="right"/>
            </w:pPr>
            <w:r w:rsidRPr="00C12CD2">
              <w:t xml:space="preserve">Iš viso vienai įstaigai – 3,0 tūkst. </w:t>
            </w:r>
            <w:proofErr w:type="spellStart"/>
            <w:r w:rsidRPr="00C12CD2">
              <w:t>Eur</w:t>
            </w:r>
            <w:proofErr w:type="spellEnd"/>
          </w:p>
        </w:tc>
      </w:tr>
    </w:tbl>
    <w:p w:rsidR="0011762B" w:rsidRDefault="00C34620" w:rsidP="0011762B">
      <w:pPr>
        <w:tabs>
          <w:tab w:val="left" w:pos="1134"/>
        </w:tabs>
        <w:jc w:val="both"/>
      </w:pPr>
      <w:r w:rsidRPr="005E306D">
        <w:t xml:space="preserve">Pastaba. </w:t>
      </w:r>
      <w:r>
        <w:t>Įrangos</w:t>
      </w:r>
      <w:r w:rsidRPr="005E306D">
        <w:t xml:space="preserve"> parametrai ir reikalavimai bus pateikiami techninėje specifikacijoje, organizuojant viešąjį pirkimą</w:t>
      </w:r>
      <w:r>
        <w:t xml:space="preserve">. </w:t>
      </w:r>
      <w:r w:rsidRPr="00F910F7">
        <w:t>Kainos dėl viešųjų pirkimų procedūrų ir pokyčių rinkoje gali mažėti</w:t>
      </w:r>
      <w:r>
        <w:t>.</w:t>
      </w:r>
    </w:p>
    <w:p w:rsidR="00C34620" w:rsidRPr="00C34620" w:rsidRDefault="00C34620" w:rsidP="00C34620">
      <w:pPr>
        <w:tabs>
          <w:tab w:val="left" w:pos="1134"/>
        </w:tabs>
        <w:ind w:firstLine="851"/>
        <w:jc w:val="both"/>
        <w:rPr>
          <w:i/>
          <w:sz w:val="20"/>
          <w:szCs w:val="20"/>
        </w:rPr>
      </w:pPr>
      <w:r w:rsidRPr="00C34620">
        <w:rPr>
          <w:i/>
          <w:sz w:val="20"/>
          <w:szCs w:val="20"/>
        </w:rPr>
        <w:t>2022, Nr. AD1-1264 pakeitimas</w:t>
      </w:r>
    </w:p>
    <w:p w:rsidR="00C34620" w:rsidRPr="00D64B32" w:rsidRDefault="00C34620" w:rsidP="0011762B">
      <w:pPr>
        <w:tabs>
          <w:tab w:val="left" w:pos="1134"/>
        </w:tabs>
        <w:jc w:val="both"/>
      </w:pPr>
    </w:p>
    <w:p w:rsidR="0011762B" w:rsidRPr="00D64B32" w:rsidRDefault="0011762B" w:rsidP="0011762B">
      <w:pPr>
        <w:tabs>
          <w:tab w:val="left" w:pos="851"/>
        </w:tabs>
        <w:jc w:val="both"/>
      </w:pPr>
      <w:r w:rsidRPr="00D64B32">
        <w:tab/>
        <w:t xml:space="preserve">Įstaigos už IKT diegimui skirtas Mokymo lėšas ir panaudodamos paramos, dalyvavimo nacionalinėse, tarptautinėse programose (projektuose) lėšas, pagal poreikį įsigytų papildomą </w:t>
      </w:r>
      <w:proofErr w:type="spellStart"/>
      <w:r w:rsidRPr="00D64B32">
        <w:t>įnteraktyvią</w:t>
      </w:r>
      <w:proofErr w:type="spellEnd"/>
      <w:r w:rsidRPr="00D64B32">
        <w:t xml:space="preserve"> įrangą (konferencinė, laboratorinė ar balso stiprinimo įranga, interaktyvios grindys ar kubai, robotukai, 3D akiniai ir kt.). Už kvalifikacijai tobulinti skirtas Mokymo lėšas Įstaigos organizuotų mokymus pedagogams ir pagalbos specialistams dėl ultratrumpo židinio interaktyvių projektorių teikiamų galimybių panaudojimo švietimo procesuose.</w:t>
      </w:r>
    </w:p>
    <w:p w:rsidR="000A456B" w:rsidRPr="000A456B" w:rsidRDefault="0011762B" w:rsidP="00AA75EC">
      <w:pPr>
        <w:tabs>
          <w:tab w:val="left" w:pos="993"/>
        </w:tabs>
        <w:ind w:firstLine="851"/>
        <w:jc w:val="both"/>
      </w:pPr>
      <w:r w:rsidRPr="000A456B">
        <w:t xml:space="preserve">11. </w:t>
      </w:r>
      <w:r w:rsidR="000A456B" w:rsidRPr="000A456B">
        <w:t>Trečias uždavinys – didinti kokybiškais kompiuteriais aprūpintų ugdymo ir darbo vietų Įstaigose skaičių.</w:t>
      </w:r>
    </w:p>
    <w:p w:rsidR="000A456B" w:rsidRPr="000A456B" w:rsidRDefault="000A456B" w:rsidP="00AA75EC">
      <w:pPr>
        <w:tabs>
          <w:tab w:val="left" w:pos="1134"/>
        </w:tabs>
        <w:ind w:firstLine="851"/>
        <w:jc w:val="both"/>
      </w:pPr>
      <w:r w:rsidRPr="000A456B">
        <w:t>Priemonė. Kompiuterių Įstaigose atnaujinimas.</w:t>
      </w:r>
    </w:p>
    <w:p w:rsidR="00987B20" w:rsidRDefault="000A456B" w:rsidP="00AA75EC">
      <w:pPr>
        <w:tabs>
          <w:tab w:val="left" w:pos="993"/>
        </w:tabs>
        <w:ind w:firstLine="851"/>
        <w:jc w:val="both"/>
      </w:pPr>
      <w:r w:rsidRPr="000A456B">
        <w:t>Nuo 2018 metų vykdoma Įstaigų aprūpinimo kokybiškais kompiuteriais priemonė, siekiant padėti Įstaigoms pakeisti 6 metų ir senesnius ugdymui (darbui) naudojamus kompiuterius, laiduojant informatikos mokymu grįsto ugdymo mokyklose plėtrą bei sudarant galimybes Įstaigoms teikti neformalųjį švietimą ir švietimo pagalbą nuotoliniu būdu. Šiai priemonei vykdyti SB lėšos planuojamos Savivaldybės strateginiame veiklos plane</w:t>
      </w:r>
      <w:r w:rsidR="00987B20" w:rsidRPr="000A456B">
        <w:t>.</w:t>
      </w:r>
    </w:p>
    <w:p w:rsidR="000A456B" w:rsidRPr="00C34620" w:rsidRDefault="000A456B" w:rsidP="00AA75EC">
      <w:pPr>
        <w:tabs>
          <w:tab w:val="left" w:pos="1134"/>
        </w:tabs>
        <w:ind w:firstLine="851"/>
        <w:jc w:val="both"/>
        <w:rPr>
          <w:i/>
          <w:sz w:val="20"/>
          <w:szCs w:val="20"/>
        </w:rPr>
      </w:pPr>
      <w:r w:rsidRPr="00C34620">
        <w:rPr>
          <w:i/>
          <w:sz w:val="20"/>
          <w:szCs w:val="20"/>
        </w:rPr>
        <w:t>2022, Nr. AD1-1264 pakeitimas</w:t>
      </w:r>
    </w:p>
    <w:p w:rsidR="000A456B" w:rsidRPr="00987B20" w:rsidRDefault="000A456B" w:rsidP="000A456B">
      <w:pPr>
        <w:tabs>
          <w:tab w:val="left" w:pos="993"/>
        </w:tabs>
        <w:ind w:firstLine="851"/>
        <w:jc w:val="both"/>
      </w:pPr>
    </w:p>
    <w:p w:rsidR="0011762B" w:rsidRPr="00D64B32" w:rsidRDefault="0011762B" w:rsidP="0011762B">
      <w:pPr>
        <w:tabs>
          <w:tab w:val="left" w:pos="1134"/>
        </w:tabs>
        <w:ind w:firstLine="851"/>
        <w:jc w:val="both"/>
      </w:pPr>
      <w:r w:rsidRPr="00D64B32">
        <w:t>12. Ketvirtas uždavinys – kurti Įstaigų bendruomenėms patogią IKT paslaugų infrastruktūrą.</w:t>
      </w:r>
    </w:p>
    <w:p w:rsidR="00E42F6D" w:rsidRPr="00D64B32" w:rsidRDefault="0011762B" w:rsidP="00604602">
      <w:pPr>
        <w:tabs>
          <w:tab w:val="left" w:pos="1134"/>
        </w:tabs>
        <w:ind w:firstLine="851"/>
        <w:jc w:val="both"/>
      </w:pPr>
      <w:r w:rsidRPr="00D64B32">
        <w:t>Pr</w:t>
      </w:r>
      <w:r w:rsidR="00684B4B" w:rsidRPr="00D64B32">
        <w:t>iemonė. LITNET programos plėtra.</w:t>
      </w:r>
    </w:p>
    <w:p w:rsidR="0011762B" w:rsidRPr="00D64B32" w:rsidRDefault="0011762B" w:rsidP="00604602">
      <w:pPr>
        <w:tabs>
          <w:tab w:val="left" w:pos="1134"/>
        </w:tabs>
        <w:ind w:firstLine="851"/>
        <w:jc w:val="both"/>
        <w:rPr>
          <w:bCs/>
        </w:rPr>
      </w:pPr>
      <w:r w:rsidRPr="00D64B32">
        <w:t xml:space="preserve">Programoje tęsiamas LITNET greitaveikio internetinio tinklo </w:t>
      </w:r>
      <w:r w:rsidR="004F2FD5" w:rsidRPr="00D64B32">
        <w:t>di</w:t>
      </w:r>
      <w:r w:rsidRPr="00D64B32">
        <w:t>egimas, pradėtas įgyvendinti 2003 metais. Šiuo metu LITNET tinkle veikia</w:t>
      </w:r>
      <w:r w:rsidRPr="00D64B32">
        <w:rPr>
          <w:bCs/>
        </w:rPr>
        <w:t xml:space="preserve"> 76 Įstaigos (83 </w:t>
      </w:r>
      <w:r w:rsidRPr="00D64B32">
        <w:rPr>
          <w:bCs/>
          <w:lang w:val="en-US"/>
        </w:rPr>
        <w:t>%</w:t>
      </w:r>
      <w:r w:rsidRPr="00D64B32">
        <w:rPr>
          <w:bCs/>
        </w:rPr>
        <w:t>). P</w:t>
      </w:r>
      <w:r w:rsidRPr="00D64B32">
        <w:t xml:space="preserve">riemonei vykdyti SB lėšos </w:t>
      </w:r>
      <w:r w:rsidRPr="00D64B32">
        <w:rPr>
          <w:bCs/>
        </w:rPr>
        <w:t>(75</w:t>
      </w:r>
      <w:r w:rsidRPr="00D64B32">
        <w:t xml:space="preserve">,0 tūkst. </w:t>
      </w:r>
      <w:proofErr w:type="spellStart"/>
      <w:r w:rsidRPr="00D64B32">
        <w:t>Eur</w:t>
      </w:r>
      <w:proofErr w:type="spellEnd"/>
      <w:r w:rsidRPr="00D64B32">
        <w:t xml:space="preserve">) numatytos Savivaldybės strateginiame plane optinių ryšio kabelių trasoms prie likusių 16 Įstaigų ir VLC 2 pastatų </w:t>
      </w:r>
      <w:r w:rsidRPr="00D64B32">
        <w:rPr>
          <w:bCs/>
        </w:rPr>
        <w:t xml:space="preserve">tiesti. </w:t>
      </w:r>
    </w:p>
    <w:p w:rsidR="00DC6CE2" w:rsidRPr="00D6772B" w:rsidRDefault="00DC6CE2" w:rsidP="00DC6CE2">
      <w:pPr>
        <w:tabs>
          <w:tab w:val="left" w:pos="1134"/>
        </w:tabs>
        <w:ind w:firstLine="851"/>
        <w:jc w:val="both"/>
      </w:pPr>
      <w:r w:rsidRPr="00D6772B">
        <w:t xml:space="preserve">13. Penktas uždavinys – diegti interaktyvias technologijas, užtikrinančias kokybišką </w:t>
      </w:r>
      <w:r>
        <w:t>mokymą</w:t>
      </w:r>
      <w:r w:rsidRPr="00D6772B">
        <w:t xml:space="preserve"> nuotoliniu ugdymo proceso organizavimo būdu.</w:t>
      </w:r>
    </w:p>
    <w:p w:rsidR="00DC6CE2" w:rsidRPr="00D6772B" w:rsidRDefault="00DC6CE2" w:rsidP="00DC6CE2">
      <w:pPr>
        <w:tabs>
          <w:tab w:val="left" w:pos="851"/>
        </w:tabs>
        <w:ind w:firstLine="851"/>
        <w:jc w:val="both"/>
      </w:pPr>
      <w:r w:rsidRPr="00D6772B">
        <w:t>Priemonė. Hibridinių klasių įrengimas.</w:t>
      </w:r>
    </w:p>
    <w:p w:rsidR="00DC6CE2" w:rsidRDefault="00DC6CE2" w:rsidP="00DC6CE2">
      <w:pPr>
        <w:tabs>
          <w:tab w:val="left" w:pos="1134"/>
        </w:tabs>
        <w:ind w:firstLine="851"/>
        <w:jc w:val="both"/>
      </w:pPr>
      <w:r w:rsidRPr="00AB5237">
        <w:t xml:space="preserve">Programoje numatoma mokyklose </w:t>
      </w:r>
      <w:r>
        <w:t>įrengti</w:t>
      </w:r>
      <w:r w:rsidRPr="00AB5237">
        <w:t xml:space="preserve"> hibridines klases, pagrindinę įrangą įsigyjant už SB lėšas: </w:t>
      </w:r>
    </w:p>
    <w:tbl>
      <w:tblPr>
        <w:tblStyle w:val="Lentelstinklelis"/>
        <w:tblW w:w="0" w:type="auto"/>
        <w:tblLook w:val="04A0" w:firstRow="1" w:lastRow="0" w:firstColumn="1" w:lastColumn="0" w:noHBand="0" w:noVBand="1"/>
      </w:tblPr>
      <w:tblGrid>
        <w:gridCol w:w="7638"/>
        <w:gridCol w:w="1990"/>
      </w:tblGrid>
      <w:tr w:rsidR="00DC6CE2" w:rsidRPr="00AB5237" w:rsidTr="00DC6CE2">
        <w:trPr>
          <w:trHeight w:val="70"/>
        </w:trPr>
        <w:tc>
          <w:tcPr>
            <w:tcW w:w="7638" w:type="dxa"/>
          </w:tcPr>
          <w:p w:rsidR="00DC6CE2" w:rsidRPr="00AB5237" w:rsidRDefault="00DC6CE2" w:rsidP="00AE78B1">
            <w:pPr>
              <w:tabs>
                <w:tab w:val="left" w:pos="1134"/>
              </w:tabs>
              <w:jc w:val="center"/>
            </w:pPr>
            <w:r w:rsidRPr="00AB5237">
              <w:t>Įrangos pavadinimas</w:t>
            </w:r>
          </w:p>
          <w:p w:rsidR="00DC6CE2" w:rsidRPr="00AB5237" w:rsidRDefault="00DC6CE2" w:rsidP="00AE78B1">
            <w:pPr>
              <w:tabs>
                <w:tab w:val="left" w:pos="1134"/>
              </w:tabs>
              <w:jc w:val="center"/>
            </w:pPr>
          </w:p>
        </w:tc>
        <w:tc>
          <w:tcPr>
            <w:tcW w:w="1990" w:type="dxa"/>
          </w:tcPr>
          <w:p w:rsidR="00DC6CE2" w:rsidRPr="00AB5237" w:rsidRDefault="00DC6CE2" w:rsidP="00AE78B1">
            <w:pPr>
              <w:tabs>
                <w:tab w:val="left" w:pos="1134"/>
              </w:tabs>
              <w:jc w:val="center"/>
            </w:pPr>
            <w:r w:rsidRPr="00AB5237">
              <w:t>Vieno komplekto kaina (</w:t>
            </w:r>
            <w:proofErr w:type="spellStart"/>
            <w:r w:rsidRPr="00AB5237">
              <w:t>Eur</w:t>
            </w:r>
            <w:proofErr w:type="spellEnd"/>
            <w:r w:rsidRPr="00AB5237">
              <w:t>)</w:t>
            </w:r>
          </w:p>
        </w:tc>
      </w:tr>
      <w:tr w:rsidR="00DC6CE2" w:rsidRPr="00AB5237" w:rsidTr="00DC6CE2">
        <w:trPr>
          <w:trHeight w:val="498"/>
        </w:trPr>
        <w:tc>
          <w:tcPr>
            <w:tcW w:w="7638" w:type="dxa"/>
          </w:tcPr>
          <w:p w:rsidR="00DC6CE2" w:rsidRPr="00AB5237" w:rsidRDefault="00DC6CE2" w:rsidP="00AE78B1">
            <w:pPr>
              <w:pStyle w:val="Sraopastraipa"/>
              <w:tabs>
                <w:tab w:val="left" w:pos="284"/>
              </w:tabs>
              <w:ind w:left="0"/>
              <w:jc w:val="both"/>
            </w:pPr>
            <w:r w:rsidRPr="00AB5237">
              <w:t>Hibridinės klasės komplektas: interaktyvus ekranas, nešiojamas</w:t>
            </w:r>
            <w:r>
              <w:t>is</w:t>
            </w:r>
            <w:r w:rsidRPr="00AB5237">
              <w:t xml:space="preserve"> kompiuteris, vaizdo kameros su priedais, garso įranga su priedais </w:t>
            </w:r>
          </w:p>
        </w:tc>
        <w:tc>
          <w:tcPr>
            <w:tcW w:w="1990" w:type="dxa"/>
          </w:tcPr>
          <w:p w:rsidR="00DC6CE2" w:rsidRPr="00AB5237" w:rsidRDefault="00DC6CE2" w:rsidP="00AE78B1">
            <w:pPr>
              <w:tabs>
                <w:tab w:val="left" w:pos="1134"/>
              </w:tabs>
              <w:jc w:val="center"/>
            </w:pPr>
            <w:r>
              <w:t>5</w:t>
            </w:r>
            <w:r w:rsidRPr="00AB5237">
              <w:t>000,0</w:t>
            </w:r>
          </w:p>
        </w:tc>
      </w:tr>
    </w:tbl>
    <w:p w:rsidR="00DC6CE2" w:rsidRPr="00AB5237" w:rsidRDefault="00DC6CE2" w:rsidP="00DC6CE2">
      <w:pPr>
        <w:tabs>
          <w:tab w:val="left" w:pos="1134"/>
        </w:tabs>
        <w:jc w:val="both"/>
      </w:pPr>
      <w:r w:rsidRPr="00AB5237">
        <w:t>Pastaba. Įrangos parametrai ir reikalavimai bus pateikiami mokyklų parengtose techninėse sąlygose, organizuojant viešuosius pirkimus. Kainos dėl viešųjų pirkimų procedūrų ir pokyčių rinkoje gali mažėti</w:t>
      </w:r>
      <w:r>
        <w:t>.</w:t>
      </w:r>
    </w:p>
    <w:p w:rsidR="00DC6CE2" w:rsidRDefault="00DC6CE2" w:rsidP="00DC6CE2">
      <w:pPr>
        <w:ind w:firstLine="851"/>
        <w:jc w:val="both"/>
      </w:pPr>
      <w:r w:rsidRPr="00AB5237">
        <w:t>Mokyklos už IKT diegimui skirtas Mokymo lėšas ir panaudodamos paramos lėšas p</w:t>
      </w:r>
      <w:r>
        <w:t>agal poreikį įsigytų papildomą i</w:t>
      </w:r>
      <w:r w:rsidRPr="00AB5237">
        <w:t>nteraktyvią įrangą hibridinėms klasėms. Už kvalifikacijai tobulinti skirtas Mokymo lėšas mokyklos organizuotų mokymus pedagogams dėl hibridinės įrangos teikiamų galimybių, ugdymą organizuojant nuotoliniu būdu.</w:t>
      </w:r>
    </w:p>
    <w:p w:rsidR="00313296" w:rsidRPr="00C34620" w:rsidRDefault="00313296" w:rsidP="00313296">
      <w:pPr>
        <w:tabs>
          <w:tab w:val="left" w:pos="1134"/>
        </w:tabs>
        <w:ind w:firstLine="851"/>
        <w:jc w:val="both"/>
        <w:rPr>
          <w:i/>
          <w:sz w:val="20"/>
          <w:szCs w:val="20"/>
        </w:rPr>
      </w:pPr>
      <w:r w:rsidRPr="00C34620">
        <w:rPr>
          <w:i/>
          <w:sz w:val="20"/>
          <w:szCs w:val="20"/>
        </w:rPr>
        <w:t>2022, Nr. AD1-1264 pakeitimas</w:t>
      </w:r>
    </w:p>
    <w:p w:rsidR="00DC6CE2" w:rsidRDefault="00DC6CE2" w:rsidP="0011762B">
      <w:pPr>
        <w:ind w:firstLine="851"/>
        <w:jc w:val="both"/>
      </w:pPr>
    </w:p>
    <w:p w:rsidR="0011762B" w:rsidRPr="00D64B32" w:rsidRDefault="00DC6CE2" w:rsidP="0011762B">
      <w:pPr>
        <w:ind w:firstLine="851"/>
        <w:jc w:val="both"/>
      </w:pPr>
      <w:r>
        <w:t xml:space="preserve">14. </w:t>
      </w:r>
      <w:r w:rsidR="0011762B" w:rsidRPr="00D64B32">
        <w:t>Programos tikslo, uždavinių, priemonių, jų išlaidų (SB lėšos) suvestinė pateikiama</w:t>
      </w:r>
      <w:r w:rsidR="001F7D20">
        <w:t xml:space="preserve"> </w:t>
      </w:r>
      <w:r w:rsidR="0011762B" w:rsidRPr="00D64B32">
        <w:t>priede.</w:t>
      </w:r>
    </w:p>
    <w:p w:rsidR="0011762B" w:rsidRPr="009E6970" w:rsidRDefault="0011762B" w:rsidP="0011762B">
      <w:pPr>
        <w:jc w:val="both"/>
      </w:pPr>
    </w:p>
    <w:p w:rsidR="0011762B" w:rsidRPr="009E6970" w:rsidRDefault="0011762B" w:rsidP="0011762B">
      <w:pPr>
        <w:jc w:val="center"/>
        <w:rPr>
          <w:b/>
        </w:rPr>
      </w:pPr>
      <w:r w:rsidRPr="009E6970">
        <w:rPr>
          <w:b/>
        </w:rPr>
        <w:t xml:space="preserve">IV SKYRIUS </w:t>
      </w:r>
    </w:p>
    <w:p w:rsidR="0011762B" w:rsidRPr="009E6970" w:rsidRDefault="0011762B" w:rsidP="0011762B">
      <w:pPr>
        <w:tabs>
          <w:tab w:val="left" w:pos="709"/>
          <w:tab w:val="left" w:pos="1134"/>
          <w:tab w:val="left" w:pos="1276"/>
        </w:tabs>
        <w:jc w:val="center"/>
        <w:rPr>
          <w:b/>
        </w:rPr>
      </w:pPr>
      <w:r w:rsidRPr="009E6970">
        <w:rPr>
          <w:b/>
        </w:rPr>
        <w:t>LAUKIAMI REZULTATAI IR JŲ VERTINIMO KRITERIJAI</w:t>
      </w:r>
    </w:p>
    <w:p w:rsidR="0011762B" w:rsidRPr="009E6970" w:rsidRDefault="0011762B" w:rsidP="0011762B">
      <w:pPr>
        <w:ind w:left="709"/>
        <w:jc w:val="both"/>
      </w:pPr>
    </w:p>
    <w:p w:rsidR="009C5B1B" w:rsidRPr="00044BD6" w:rsidRDefault="004B44D9" w:rsidP="009C5B1B">
      <w:pPr>
        <w:pStyle w:val="Antrats"/>
        <w:ind w:firstLine="709"/>
        <w:jc w:val="both"/>
      </w:pPr>
      <w:r>
        <w:t>15</w:t>
      </w:r>
      <w:r w:rsidR="0011762B" w:rsidRPr="009E6970">
        <w:t xml:space="preserve">. </w:t>
      </w:r>
      <w:r w:rsidR="009C5B1B" w:rsidRPr="00044BD6">
        <w:t>Programos laukiami rezultatai pagal nustatytus priemonių vykdymo vertinimo kriterijus ir jų reikšmes:</w:t>
      </w:r>
    </w:p>
    <w:tbl>
      <w:tblPr>
        <w:tblStyle w:val="Lentelstinklelis"/>
        <w:tblW w:w="9634" w:type="dxa"/>
        <w:tblLook w:val="04A0" w:firstRow="1" w:lastRow="0" w:firstColumn="1" w:lastColumn="0" w:noHBand="0" w:noVBand="1"/>
      </w:tblPr>
      <w:tblGrid>
        <w:gridCol w:w="6172"/>
        <w:gridCol w:w="2045"/>
        <w:gridCol w:w="1417"/>
      </w:tblGrid>
      <w:tr w:rsidR="009C5B1B" w:rsidRPr="00044BD6" w:rsidTr="00AE78B1">
        <w:trPr>
          <w:tblHeader/>
        </w:trPr>
        <w:tc>
          <w:tcPr>
            <w:tcW w:w="6172" w:type="dxa"/>
            <w:vAlign w:val="center"/>
          </w:tcPr>
          <w:p w:rsidR="009C5B1B" w:rsidRPr="00044BD6" w:rsidRDefault="009C5B1B" w:rsidP="00AE78B1">
            <w:pPr>
              <w:pStyle w:val="Antrats"/>
              <w:tabs>
                <w:tab w:val="left" w:pos="1296"/>
              </w:tabs>
              <w:jc w:val="center"/>
            </w:pPr>
            <w:r w:rsidRPr="00044BD6">
              <w:t>Vertinimo kriterijus</w:t>
            </w:r>
          </w:p>
        </w:tc>
        <w:tc>
          <w:tcPr>
            <w:tcW w:w="2045" w:type="dxa"/>
            <w:vAlign w:val="center"/>
          </w:tcPr>
          <w:p w:rsidR="009C5B1B" w:rsidRPr="00044BD6" w:rsidRDefault="009C5B1B" w:rsidP="00AE78B1">
            <w:pPr>
              <w:pStyle w:val="Antrats"/>
              <w:tabs>
                <w:tab w:val="left" w:pos="1296"/>
              </w:tabs>
              <w:jc w:val="center"/>
            </w:pPr>
            <w:r w:rsidRPr="00044BD6">
              <w:t>Numatytų Įstaigų skaičius (vnt.)</w:t>
            </w:r>
          </w:p>
        </w:tc>
        <w:tc>
          <w:tcPr>
            <w:tcW w:w="1417" w:type="dxa"/>
            <w:tcBorders>
              <w:right w:val="single" w:sz="4" w:space="0" w:color="auto"/>
            </w:tcBorders>
            <w:vAlign w:val="center"/>
          </w:tcPr>
          <w:p w:rsidR="009C5B1B" w:rsidRPr="00044BD6" w:rsidRDefault="009C5B1B" w:rsidP="00AE78B1">
            <w:pPr>
              <w:pStyle w:val="Antrats"/>
              <w:tabs>
                <w:tab w:val="left" w:pos="1296"/>
              </w:tabs>
              <w:jc w:val="center"/>
            </w:pPr>
            <w:r w:rsidRPr="00044BD6">
              <w:t>Kriterijaus reikšmė (%)</w:t>
            </w:r>
          </w:p>
        </w:tc>
      </w:tr>
      <w:tr w:rsidR="009C5B1B" w:rsidRPr="00044BD6" w:rsidTr="00AE78B1">
        <w:tc>
          <w:tcPr>
            <w:tcW w:w="6172" w:type="dxa"/>
          </w:tcPr>
          <w:p w:rsidR="009C5B1B" w:rsidRPr="00044BD6" w:rsidRDefault="009C5B1B" w:rsidP="009C5B1B">
            <w:pPr>
              <w:pStyle w:val="Pagrindinistekstas"/>
              <w:numPr>
                <w:ilvl w:val="0"/>
                <w:numId w:val="7"/>
              </w:numPr>
              <w:tabs>
                <w:tab w:val="left" w:pos="306"/>
              </w:tabs>
              <w:ind w:left="0" w:firstLine="0"/>
            </w:pPr>
            <w:r w:rsidRPr="00044BD6">
              <w:t>Įrengta ne mažiau kaip viena išmanioji klasė, užtikrinanti ugdymo individualizavimą ir mokymosi motyvacijos didinimą:</w:t>
            </w:r>
          </w:p>
        </w:tc>
        <w:tc>
          <w:tcPr>
            <w:tcW w:w="2045" w:type="dxa"/>
          </w:tcPr>
          <w:p w:rsidR="009C5B1B" w:rsidRPr="00044BD6" w:rsidRDefault="009C5B1B" w:rsidP="00AE78B1">
            <w:pPr>
              <w:pStyle w:val="Antrats"/>
              <w:tabs>
                <w:tab w:val="left" w:pos="1296"/>
              </w:tabs>
              <w:jc w:val="center"/>
            </w:pPr>
            <w:r w:rsidRPr="00044BD6">
              <w:t>40</w:t>
            </w:r>
          </w:p>
        </w:tc>
        <w:tc>
          <w:tcPr>
            <w:tcW w:w="1417" w:type="dxa"/>
            <w:tcBorders>
              <w:right w:val="single" w:sz="4" w:space="0" w:color="auto"/>
            </w:tcBorders>
          </w:tcPr>
          <w:p w:rsidR="009C5B1B" w:rsidRPr="00044BD6" w:rsidRDefault="009C5B1B" w:rsidP="00AE78B1">
            <w:pPr>
              <w:jc w:val="center"/>
            </w:pPr>
            <w:r w:rsidRPr="00044BD6">
              <w:t>100</w:t>
            </w:r>
          </w:p>
        </w:tc>
      </w:tr>
      <w:tr w:rsidR="009C5B1B" w:rsidRPr="00044BD6" w:rsidTr="00AE78B1">
        <w:tc>
          <w:tcPr>
            <w:tcW w:w="6172" w:type="dxa"/>
          </w:tcPr>
          <w:p w:rsidR="009C5B1B" w:rsidRPr="00044BD6" w:rsidRDefault="009C5B1B" w:rsidP="009C5B1B">
            <w:pPr>
              <w:pStyle w:val="Pagrindinistekstas"/>
              <w:numPr>
                <w:ilvl w:val="1"/>
                <w:numId w:val="9"/>
              </w:numPr>
              <w:tabs>
                <w:tab w:val="left" w:pos="426"/>
              </w:tabs>
            </w:pPr>
            <w:r w:rsidRPr="00044BD6">
              <w:t xml:space="preserve"> mokyklose</w:t>
            </w:r>
          </w:p>
        </w:tc>
        <w:tc>
          <w:tcPr>
            <w:tcW w:w="2045" w:type="dxa"/>
          </w:tcPr>
          <w:p w:rsidR="009C5B1B" w:rsidRPr="00044BD6" w:rsidRDefault="009C5B1B" w:rsidP="00AE78B1">
            <w:pPr>
              <w:pStyle w:val="Antrats"/>
              <w:tabs>
                <w:tab w:val="left" w:pos="1296"/>
              </w:tabs>
              <w:jc w:val="center"/>
            </w:pPr>
            <w:r w:rsidRPr="00044BD6">
              <w:t>36</w:t>
            </w:r>
          </w:p>
        </w:tc>
        <w:tc>
          <w:tcPr>
            <w:tcW w:w="1417" w:type="dxa"/>
            <w:tcBorders>
              <w:right w:val="single" w:sz="4" w:space="0" w:color="auto"/>
            </w:tcBorders>
          </w:tcPr>
          <w:p w:rsidR="009C5B1B" w:rsidRPr="00044BD6" w:rsidRDefault="009C5B1B" w:rsidP="00AE78B1">
            <w:pPr>
              <w:jc w:val="center"/>
            </w:pPr>
            <w:r w:rsidRPr="00044BD6">
              <w:t>100</w:t>
            </w:r>
          </w:p>
        </w:tc>
      </w:tr>
      <w:tr w:rsidR="009C5B1B" w:rsidRPr="00044BD6" w:rsidTr="00AE78B1">
        <w:tc>
          <w:tcPr>
            <w:tcW w:w="6172" w:type="dxa"/>
          </w:tcPr>
          <w:p w:rsidR="009C5B1B" w:rsidRPr="00044BD6" w:rsidRDefault="009C5B1B" w:rsidP="009C5B1B">
            <w:pPr>
              <w:pStyle w:val="Pagrindinistekstas"/>
              <w:numPr>
                <w:ilvl w:val="1"/>
                <w:numId w:val="9"/>
              </w:numPr>
              <w:tabs>
                <w:tab w:val="left" w:pos="426"/>
              </w:tabs>
            </w:pPr>
            <w:r w:rsidRPr="00044BD6">
              <w:t xml:space="preserve"> muzikos ir dailės mokyklose</w:t>
            </w:r>
          </w:p>
        </w:tc>
        <w:tc>
          <w:tcPr>
            <w:tcW w:w="2045" w:type="dxa"/>
          </w:tcPr>
          <w:p w:rsidR="009C5B1B" w:rsidRPr="00044BD6" w:rsidRDefault="009C5B1B" w:rsidP="00AE78B1">
            <w:pPr>
              <w:pStyle w:val="Antrats"/>
              <w:tabs>
                <w:tab w:val="left" w:pos="1296"/>
              </w:tabs>
              <w:jc w:val="center"/>
            </w:pPr>
            <w:r w:rsidRPr="00044BD6">
              <w:t>3</w:t>
            </w:r>
          </w:p>
        </w:tc>
        <w:tc>
          <w:tcPr>
            <w:tcW w:w="1417" w:type="dxa"/>
            <w:tcBorders>
              <w:right w:val="single" w:sz="4" w:space="0" w:color="auto"/>
            </w:tcBorders>
          </w:tcPr>
          <w:p w:rsidR="009C5B1B" w:rsidRPr="00044BD6" w:rsidRDefault="009C5B1B" w:rsidP="00AE78B1">
            <w:pPr>
              <w:jc w:val="center"/>
            </w:pPr>
            <w:r w:rsidRPr="00044BD6">
              <w:t>100</w:t>
            </w:r>
          </w:p>
        </w:tc>
      </w:tr>
      <w:tr w:rsidR="009C5B1B" w:rsidRPr="00044BD6" w:rsidTr="00AE78B1">
        <w:tc>
          <w:tcPr>
            <w:tcW w:w="6172" w:type="dxa"/>
          </w:tcPr>
          <w:p w:rsidR="009C5B1B" w:rsidRPr="00044BD6" w:rsidRDefault="009C5B1B" w:rsidP="009C5B1B">
            <w:pPr>
              <w:pStyle w:val="Pagrindinistekstas"/>
              <w:numPr>
                <w:ilvl w:val="1"/>
                <w:numId w:val="9"/>
              </w:numPr>
              <w:tabs>
                <w:tab w:val="left" w:pos="426"/>
              </w:tabs>
            </w:pPr>
            <w:r w:rsidRPr="00044BD6">
              <w:t xml:space="preserve"> NVŠĮ</w:t>
            </w:r>
          </w:p>
        </w:tc>
        <w:tc>
          <w:tcPr>
            <w:tcW w:w="2045" w:type="dxa"/>
          </w:tcPr>
          <w:p w:rsidR="009C5B1B" w:rsidRPr="00044BD6" w:rsidRDefault="009C5B1B" w:rsidP="00AE78B1">
            <w:pPr>
              <w:pStyle w:val="Antrats"/>
              <w:tabs>
                <w:tab w:val="left" w:pos="1296"/>
              </w:tabs>
              <w:jc w:val="center"/>
            </w:pPr>
            <w:r w:rsidRPr="00044BD6">
              <w:t>1</w:t>
            </w:r>
          </w:p>
        </w:tc>
        <w:tc>
          <w:tcPr>
            <w:tcW w:w="1417" w:type="dxa"/>
            <w:tcBorders>
              <w:right w:val="single" w:sz="4" w:space="0" w:color="auto"/>
            </w:tcBorders>
          </w:tcPr>
          <w:p w:rsidR="009C5B1B" w:rsidRPr="00044BD6" w:rsidRDefault="009C5B1B" w:rsidP="00AE78B1">
            <w:pPr>
              <w:jc w:val="center"/>
            </w:pPr>
            <w:r w:rsidRPr="00044BD6">
              <w:t>100</w:t>
            </w:r>
          </w:p>
        </w:tc>
      </w:tr>
      <w:tr w:rsidR="009C5B1B" w:rsidRPr="00044BD6" w:rsidTr="00AE78B1">
        <w:trPr>
          <w:trHeight w:val="677"/>
        </w:trPr>
        <w:tc>
          <w:tcPr>
            <w:tcW w:w="6172" w:type="dxa"/>
          </w:tcPr>
          <w:p w:rsidR="009C5B1B" w:rsidRPr="0003435C" w:rsidRDefault="009C5B1B" w:rsidP="009C5B1B">
            <w:pPr>
              <w:pStyle w:val="Pagrindinistekstas"/>
              <w:numPr>
                <w:ilvl w:val="0"/>
                <w:numId w:val="9"/>
              </w:numPr>
              <w:tabs>
                <w:tab w:val="left" w:pos="318"/>
              </w:tabs>
              <w:ind w:left="0" w:firstLine="0"/>
            </w:pPr>
            <w:r w:rsidRPr="0003435C">
              <w:t xml:space="preserve">Įdiegtos mobilios interaktyvios priemonės, skatinančios edukacinių neformaliojo švietimo ir švietimo pagalbos programų įgyvendinimo veiksmingumą: </w:t>
            </w:r>
          </w:p>
        </w:tc>
        <w:tc>
          <w:tcPr>
            <w:tcW w:w="2045" w:type="dxa"/>
          </w:tcPr>
          <w:p w:rsidR="009C5B1B" w:rsidRPr="0003435C" w:rsidRDefault="009C5B1B" w:rsidP="00AE78B1">
            <w:pPr>
              <w:pStyle w:val="Antrats"/>
              <w:tabs>
                <w:tab w:val="left" w:pos="1296"/>
              </w:tabs>
              <w:jc w:val="center"/>
            </w:pPr>
            <w:r w:rsidRPr="0003435C">
              <w:t>46</w:t>
            </w:r>
          </w:p>
        </w:tc>
        <w:tc>
          <w:tcPr>
            <w:tcW w:w="1417" w:type="dxa"/>
            <w:tcBorders>
              <w:right w:val="single" w:sz="4" w:space="0" w:color="auto"/>
            </w:tcBorders>
          </w:tcPr>
          <w:p w:rsidR="009C5B1B" w:rsidRPr="009C301C" w:rsidRDefault="009C5B1B" w:rsidP="00AE78B1">
            <w:pPr>
              <w:jc w:val="center"/>
            </w:pPr>
            <w:r w:rsidRPr="009C301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426"/>
              </w:tabs>
            </w:pPr>
            <w:r w:rsidRPr="0003435C">
              <w:t xml:space="preserve"> ikimokyklinėse įstaigose</w:t>
            </w:r>
          </w:p>
        </w:tc>
        <w:tc>
          <w:tcPr>
            <w:tcW w:w="2045" w:type="dxa"/>
          </w:tcPr>
          <w:p w:rsidR="009C5B1B" w:rsidRPr="0003435C" w:rsidRDefault="009C5B1B" w:rsidP="00AE78B1">
            <w:pPr>
              <w:pStyle w:val="Antrats"/>
              <w:tabs>
                <w:tab w:val="left" w:pos="1296"/>
              </w:tabs>
              <w:jc w:val="center"/>
            </w:pPr>
            <w:r w:rsidRPr="0003435C">
              <w:t>41</w:t>
            </w:r>
          </w:p>
        </w:tc>
        <w:tc>
          <w:tcPr>
            <w:tcW w:w="1417" w:type="dxa"/>
            <w:tcBorders>
              <w:right w:val="single" w:sz="4" w:space="0" w:color="auto"/>
            </w:tcBorders>
          </w:tcPr>
          <w:p w:rsidR="009C5B1B" w:rsidRPr="009C301C" w:rsidRDefault="009C5B1B" w:rsidP="00AE78B1">
            <w:pPr>
              <w:jc w:val="center"/>
            </w:pPr>
            <w:r w:rsidRPr="009C301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426"/>
              </w:tabs>
            </w:pPr>
            <w:r w:rsidRPr="0003435C">
              <w:t xml:space="preserve"> NVŠĮ</w:t>
            </w:r>
          </w:p>
        </w:tc>
        <w:tc>
          <w:tcPr>
            <w:tcW w:w="2045" w:type="dxa"/>
          </w:tcPr>
          <w:p w:rsidR="009C5B1B" w:rsidRPr="0003435C" w:rsidRDefault="009C5B1B" w:rsidP="00AE78B1">
            <w:pPr>
              <w:pStyle w:val="Antrats"/>
              <w:tabs>
                <w:tab w:val="left" w:pos="1296"/>
              </w:tabs>
              <w:jc w:val="center"/>
            </w:pPr>
            <w:r w:rsidRPr="0003435C">
              <w:t>2</w:t>
            </w:r>
          </w:p>
        </w:tc>
        <w:tc>
          <w:tcPr>
            <w:tcW w:w="1417" w:type="dxa"/>
            <w:tcBorders>
              <w:right w:val="single" w:sz="4" w:space="0" w:color="auto"/>
            </w:tcBorders>
          </w:tcPr>
          <w:p w:rsidR="009C5B1B" w:rsidRPr="009C301C" w:rsidRDefault="009C5B1B" w:rsidP="00AE78B1">
            <w:pPr>
              <w:jc w:val="center"/>
            </w:pPr>
            <w:r w:rsidRPr="009C301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426"/>
              </w:tabs>
            </w:pPr>
            <w:r w:rsidRPr="0003435C">
              <w:t xml:space="preserve"> pagalbos įstaigose</w:t>
            </w:r>
          </w:p>
        </w:tc>
        <w:tc>
          <w:tcPr>
            <w:tcW w:w="2045" w:type="dxa"/>
          </w:tcPr>
          <w:p w:rsidR="009C5B1B" w:rsidRPr="0003435C" w:rsidRDefault="009C5B1B" w:rsidP="00AE78B1">
            <w:pPr>
              <w:pStyle w:val="Antrats"/>
              <w:tabs>
                <w:tab w:val="left" w:pos="1296"/>
              </w:tabs>
              <w:jc w:val="center"/>
            </w:pPr>
            <w:r w:rsidRPr="0003435C">
              <w:t>3</w:t>
            </w:r>
          </w:p>
        </w:tc>
        <w:tc>
          <w:tcPr>
            <w:tcW w:w="1417" w:type="dxa"/>
            <w:tcBorders>
              <w:right w:val="single" w:sz="4" w:space="0" w:color="auto"/>
            </w:tcBorders>
          </w:tcPr>
          <w:p w:rsidR="009C5B1B" w:rsidRPr="009C301C" w:rsidRDefault="009C5B1B" w:rsidP="00AE78B1">
            <w:pPr>
              <w:jc w:val="center"/>
            </w:pPr>
            <w:r w:rsidRPr="009C301C">
              <w:t>100</w:t>
            </w:r>
          </w:p>
        </w:tc>
      </w:tr>
      <w:tr w:rsidR="009C5B1B" w:rsidRPr="00044BD6" w:rsidTr="00AE78B1">
        <w:tc>
          <w:tcPr>
            <w:tcW w:w="6172" w:type="dxa"/>
          </w:tcPr>
          <w:p w:rsidR="009C5B1B" w:rsidRPr="0003435C" w:rsidRDefault="009C5B1B" w:rsidP="009C5B1B">
            <w:pPr>
              <w:pStyle w:val="Pagrindinistekstas"/>
              <w:numPr>
                <w:ilvl w:val="0"/>
                <w:numId w:val="9"/>
              </w:numPr>
              <w:tabs>
                <w:tab w:val="left" w:pos="312"/>
              </w:tabs>
              <w:ind w:left="0" w:firstLine="0"/>
            </w:pPr>
            <w:r w:rsidRPr="0003435C">
              <w:t xml:space="preserve">Atnaujinta ne mažiau kaip 3 </w:t>
            </w:r>
            <w:r w:rsidRPr="0003435C">
              <w:rPr>
                <w:lang w:val="en-US"/>
              </w:rPr>
              <w:t>%</w:t>
            </w:r>
            <w:r w:rsidRPr="0003435C">
              <w:t xml:space="preserve"> ugdymui </w:t>
            </w:r>
            <w:r w:rsidRPr="00720526">
              <w:t>(darbui)</w:t>
            </w:r>
            <w:r>
              <w:t xml:space="preserve"> </w:t>
            </w:r>
            <w:r w:rsidRPr="0003435C">
              <w:t>naudojamų 6 metų ir senesnių kompiuterių, laiduojant informatikos mokymu grįsto ugdymo mokyklose plėtrą bei sudarant galimybes Įstaigoms teikti neformalųjį švietimą ir švietimo pagalbą nuotoliniu būdu</w:t>
            </w:r>
          </w:p>
        </w:tc>
        <w:tc>
          <w:tcPr>
            <w:tcW w:w="2045" w:type="dxa"/>
          </w:tcPr>
          <w:p w:rsidR="009C5B1B" w:rsidRPr="0003435C" w:rsidRDefault="009C5B1B" w:rsidP="00AE78B1">
            <w:pPr>
              <w:pStyle w:val="Antrats"/>
              <w:tabs>
                <w:tab w:val="left" w:pos="1296"/>
              </w:tabs>
              <w:jc w:val="center"/>
            </w:pPr>
            <w:r>
              <w:t>86</w:t>
            </w:r>
          </w:p>
        </w:tc>
        <w:tc>
          <w:tcPr>
            <w:tcW w:w="1417" w:type="dxa"/>
            <w:tcBorders>
              <w:right w:val="single" w:sz="4" w:space="0" w:color="auto"/>
            </w:tcBorders>
          </w:tcPr>
          <w:p w:rsidR="009C5B1B" w:rsidRPr="009C301C" w:rsidRDefault="009C5B1B" w:rsidP="00AE78B1">
            <w:pPr>
              <w:jc w:val="center"/>
            </w:pPr>
            <w:r w:rsidRPr="009C301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312"/>
              </w:tabs>
            </w:pPr>
            <w:r w:rsidRPr="0003435C">
              <w:t xml:space="preserve"> mokyklose</w:t>
            </w:r>
          </w:p>
        </w:tc>
        <w:tc>
          <w:tcPr>
            <w:tcW w:w="2045" w:type="dxa"/>
          </w:tcPr>
          <w:p w:rsidR="009C5B1B" w:rsidRPr="00DC44DE" w:rsidRDefault="009C5B1B" w:rsidP="00AE78B1">
            <w:pPr>
              <w:pStyle w:val="Antrats"/>
              <w:tabs>
                <w:tab w:val="left" w:pos="1296"/>
              </w:tabs>
              <w:jc w:val="center"/>
            </w:pPr>
            <w:r w:rsidRPr="00DC44DE">
              <w:t>36</w:t>
            </w:r>
          </w:p>
        </w:tc>
        <w:tc>
          <w:tcPr>
            <w:tcW w:w="1417" w:type="dxa"/>
            <w:tcBorders>
              <w:right w:val="single" w:sz="4" w:space="0" w:color="auto"/>
            </w:tcBorders>
          </w:tcPr>
          <w:p w:rsidR="009C5B1B" w:rsidRPr="0003435C" w:rsidRDefault="009C5B1B" w:rsidP="00AE78B1">
            <w:pPr>
              <w:jc w:val="center"/>
            </w:pPr>
            <w:r w:rsidRPr="0003435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312"/>
              </w:tabs>
            </w:pPr>
            <w:r w:rsidRPr="0003435C">
              <w:t xml:space="preserve"> ikimokyklinėse įstaigose</w:t>
            </w:r>
          </w:p>
        </w:tc>
        <w:tc>
          <w:tcPr>
            <w:tcW w:w="2045" w:type="dxa"/>
          </w:tcPr>
          <w:p w:rsidR="009C5B1B" w:rsidRPr="0003435C" w:rsidRDefault="009C5B1B" w:rsidP="00AE78B1">
            <w:pPr>
              <w:pStyle w:val="Antrats"/>
              <w:tabs>
                <w:tab w:val="left" w:pos="1296"/>
              </w:tabs>
              <w:jc w:val="center"/>
            </w:pPr>
            <w:r w:rsidRPr="0003435C">
              <w:t>41</w:t>
            </w:r>
          </w:p>
        </w:tc>
        <w:tc>
          <w:tcPr>
            <w:tcW w:w="1417" w:type="dxa"/>
            <w:tcBorders>
              <w:right w:val="single" w:sz="4" w:space="0" w:color="auto"/>
            </w:tcBorders>
          </w:tcPr>
          <w:p w:rsidR="009C5B1B" w:rsidRPr="0003435C" w:rsidRDefault="009C5B1B" w:rsidP="00AE78B1">
            <w:pPr>
              <w:jc w:val="center"/>
            </w:pPr>
            <w:r w:rsidRPr="0003435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312"/>
              </w:tabs>
            </w:pPr>
            <w:r w:rsidRPr="0003435C">
              <w:t xml:space="preserve"> muzikos ir dailės mokyklose</w:t>
            </w:r>
          </w:p>
        </w:tc>
        <w:tc>
          <w:tcPr>
            <w:tcW w:w="2045" w:type="dxa"/>
          </w:tcPr>
          <w:p w:rsidR="009C5B1B" w:rsidRPr="0003435C" w:rsidRDefault="009C5B1B" w:rsidP="00AE78B1">
            <w:pPr>
              <w:pStyle w:val="Antrats"/>
              <w:tabs>
                <w:tab w:val="left" w:pos="1296"/>
              </w:tabs>
              <w:jc w:val="center"/>
            </w:pPr>
            <w:r w:rsidRPr="0003435C">
              <w:t>3</w:t>
            </w:r>
          </w:p>
        </w:tc>
        <w:tc>
          <w:tcPr>
            <w:tcW w:w="1417" w:type="dxa"/>
            <w:tcBorders>
              <w:right w:val="single" w:sz="4" w:space="0" w:color="auto"/>
            </w:tcBorders>
          </w:tcPr>
          <w:p w:rsidR="009C5B1B" w:rsidRPr="0003435C" w:rsidRDefault="009C5B1B" w:rsidP="00AE78B1">
            <w:pPr>
              <w:jc w:val="center"/>
            </w:pPr>
            <w:r w:rsidRPr="0003435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312"/>
              </w:tabs>
            </w:pPr>
            <w:r w:rsidRPr="0003435C">
              <w:t xml:space="preserve"> NVŠĮ</w:t>
            </w:r>
          </w:p>
        </w:tc>
        <w:tc>
          <w:tcPr>
            <w:tcW w:w="2045" w:type="dxa"/>
          </w:tcPr>
          <w:p w:rsidR="009C5B1B" w:rsidRPr="0003435C" w:rsidRDefault="009C5B1B" w:rsidP="00AE78B1">
            <w:pPr>
              <w:pStyle w:val="Antrats"/>
              <w:tabs>
                <w:tab w:val="left" w:pos="1296"/>
              </w:tabs>
              <w:jc w:val="center"/>
            </w:pPr>
            <w:r w:rsidRPr="0003435C">
              <w:t>3</w:t>
            </w:r>
          </w:p>
        </w:tc>
        <w:tc>
          <w:tcPr>
            <w:tcW w:w="1417" w:type="dxa"/>
            <w:tcBorders>
              <w:right w:val="single" w:sz="4" w:space="0" w:color="auto"/>
            </w:tcBorders>
          </w:tcPr>
          <w:p w:rsidR="009C5B1B" w:rsidRPr="0003435C" w:rsidRDefault="009C5B1B" w:rsidP="00AE78B1">
            <w:pPr>
              <w:jc w:val="center"/>
            </w:pPr>
            <w:r w:rsidRPr="0003435C">
              <w:t>100</w:t>
            </w:r>
          </w:p>
        </w:tc>
      </w:tr>
      <w:tr w:rsidR="009C5B1B" w:rsidRPr="00044BD6" w:rsidTr="00AE78B1">
        <w:tc>
          <w:tcPr>
            <w:tcW w:w="6172" w:type="dxa"/>
          </w:tcPr>
          <w:p w:rsidR="009C5B1B" w:rsidRPr="0003435C" w:rsidRDefault="009C5B1B" w:rsidP="009C5B1B">
            <w:pPr>
              <w:pStyle w:val="Pagrindinistekstas"/>
              <w:numPr>
                <w:ilvl w:val="1"/>
                <w:numId w:val="9"/>
              </w:numPr>
              <w:tabs>
                <w:tab w:val="left" w:pos="312"/>
              </w:tabs>
            </w:pPr>
            <w:r w:rsidRPr="0003435C">
              <w:t xml:space="preserve"> pagalbos įstaigose</w:t>
            </w:r>
          </w:p>
        </w:tc>
        <w:tc>
          <w:tcPr>
            <w:tcW w:w="2045" w:type="dxa"/>
          </w:tcPr>
          <w:p w:rsidR="009C5B1B" w:rsidRPr="0003435C" w:rsidRDefault="009C5B1B" w:rsidP="00AE78B1">
            <w:pPr>
              <w:pStyle w:val="Antrats"/>
              <w:tabs>
                <w:tab w:val="left" w:pos="1296"/>
              </w:tabs>
              <w:jc w:val="center"/>
            </w:pPr>
            <w:r w:rsidRPr="0003435C">
              <w:t>3</w:t>
            </w:r>
          </w:p>
        </w:tc>
        <w:tc>
          <w:tcPr>
            <w:tcW w:w="1417" w:type="dxa"/>
            <w:tcBorders>
              <w:right w:val="single" w:sz="4" w:space="0" w:color="auto"/>
            </w:tcBorders>
          </w:tcPr>
          <w:p w:rsidR="009C5B1B" w:rsidRPr="0003435C" w:rsidRDefault="009C5B1B" w:rsidP="00AE78B1">
            <w:pPr>
              <w:jc w:val="center"/>
            </w:pPr>
            <w:r w:rsidRPr="0003435C">
              <w:t>100</w:t>
            </w:r>
          </w:p>
        </w:tc>
      </w:tr>
      <w:tr w:rsidR="009C5B1B" w:rsidRPr="00044BD6" w:rsidTr="00AE78B1">
        <w:tc>
          <w:tcPr>
            <w:tcW w:w="6172" w:type="dxa"/>
          </w:tcPr>
          <w:p w:rsidR="009C5B1B" w:rsidRPr="0003435C" w:rsidRDefault="009C5B1B" w:rsidP="009C5B1B">
            <w:pPr>
              <w:pStyle w:val="Pagrindinistekstas"/>
              <w:numPr>
                <w:ilvl w:val="0"/>
                <w:numId w:val="9"/>
              </w:numPr>
              <w:tabs>
                <w:tab w:val="left" w:pos="336"/>
              </w:tabs>
              <w:ind w:left="34" w:firstLine="0"/>
            </w:pPr>
            <w:r w:rsidRPr="0003435C">
              <w:t>Veikia LITNET interneto tinklas, garantuojantis Įstaigų bendruomenėms patogią IKT paslaugų infrastruktūrą</w:t>
            </w:r>
          </w:p>
        </w:tc>
        <w:tc>
          <w:tcPr>
            <w:tcW w:w="2045" w:type="dxa"/>
          </w:tcPr>
          <w:p w:rsidR="009C5B1B" w:rsidRPr="0003435C" w:rsidRDefault="009C5B1B" w:rsidP="00AE78B1">
            <w:pPr>
              <w:pStyle w:val="Antrats"/>
              <w:tabs>
                <w:tab w:val="left" w:pos="1296"/>
              </w:tabs>
              <w:jc w:val="center"/>
            </w:pPr>
            <w:r w:rsidRPr="0003435C">
              <w:t>17</w:t>
            </w:r>
          </w:p>
        </w:tc>
        <w:tc>
          <w:tcPr>
            <w:tcW w:w="1417" w:type="dxa"/>
            <w:tcBorders>
              <w:right w:val="single" w:sz="4" w:space="0" w:color="auto"/>
            </w:tcBorders>
          </w:tcPr>
          <w:p w:rsidR="009C5B1B" w:rsidRPr="009C301C" w:rsidRDefault="009C5B1B" w:rsidP="00AE78B1">
            <w:pPr>
              <w:jc w:val="center"/>
            </w:pPr>
            <w:r w:rsidRPr="009C301C">
              <w:t>100</w:t>
            </w:r>
          </w:p>
        </w:tc>
      </w:tr>
      <w:tr w:rsidR="009C5B1B" w:rsidRPr="00044BD6" w:rsidTr="00AE78B1">
        <w:tc>
          <w:tcPr>
            <w:tcW w:w="6172" w:type="dxa"/>
          </w:tcPr>
          <w:p w:rsidR="009C5B1B" w:rsidRPr="00642691" w:rsidRDefault="009C5B1B" w:rsidP="009C5B1B">
            <w:pPr>
              <w:pStyle w:val="Pagrindinistekstas"/>
              <w:numPr>
                <w:ilvl w:val="0"/>
                <w:numId w:val="9"/>
              </w:numPr>
              <w:tabs>
                <w:tab w:val="left" w:pos="336"/>
              </w:tabs>
              <w:ind w:left="34" w:firstLine="0"/>
            </w:pPr>
            <w:r w:rsidRPr="00642691">
              <w:t xml:space="preserve">Naudojama hibridinė įranga ne mažiau kaip 60 </w:t>
            </w:r>
            <w:r w:rsidRPr="00642691">
              <w:rPr>
                <w:lang w:val="en-US"/>
              </w:rPr>
              <w:t xml:space="preserve">% </w:t>
            </w:r>
            <w:r w:rsidRPr="00642691">
              <w:t>mokinių ugdym</w:t>
            </w:r>
            <w:r>
              <w:t>ui</w:t>
            </w:r>
            <w:r w:rsidRPr="00642691">
              <w:t>, užtikrinant kokybišką ugdymo proceso organizavimą nuotoliniu būdu</w:t>
            </w:r>
          </w:p>
        </w:tc>
        <w:tc>
          <w:tcPr>
            <w:tcW w:w="2045" w:type="dxa"/>
          </w:tcPr>
          <w:p w:rsidR="009C5B1B" w:rsidRPr="00642691" w:rsidRDefault="009C5B1B" w:rsidP="00AE78B1">
            <w:pPr>
              <w:pStyle w:val="Antrats"/>
              <w:tabs>
                <w:tab w:val="left" w:pos="1296"/>
              </w:tabs>
              <w:jc w:val="center"/>
            </w:pPr>
            <w:r w:rsidRPr="00642691">
              <w:t>36</w:t>
            </w:r>
          </w:p>
        </w:tc>
        <w:tc>
          <w:tcPr>
            <w:tcW w:w="1417" w:type="dxa"/>
            <w:tcBorders>
              <w:right w:val="single" w:sz="4" w:space="0" w:color="auto"/>
            </w:tcBorders>
          </w:tcPr>
          <w:p w:rsidR="009C5B1B" w:rsidRPr="00642691" w:rsidRDefault="009C5B1B" w:rsidP="00AE78B1">
            <w:pPr>
              <w:jc w:val="center"/>
            </w:pPr>
            <w:r w:rsidRPr="00642691">
              <w:t>100</w:t>
            </w:r>
          </w:p>
        </w:tc>
      </w:tr>
      <w:tr w:rsidR="009C5B1B" w:rsidRPr="00044BD6" w:rsidTr="00AE78B1">
        <w:tc>
          <w:tcPr>
            <w:tcW w:w="6172" w:type="dxa"/>
          </w:tcPr>
          <w:p w:rsidR="009C5B1B" w:rsidRPr="0003435C" w:rsidRDefault="009C5B1B" w:rsidP="009C5B1B">
            <w:pPr>
              <w:pStyle w:val="Pagrindinistekstas"/>
              <w:numPr>
                <w:ilvl w:val="0"/>
                <w:numId w:val="9"/>
              </w:numPr>
              <w:tabs>
                <w:tab w:val="left" w:pos="276"/>
              </w:tabs>
              <w:ind w:left="0" w:firstLine="0"/>
            </w:pPr>
            <w:r w:rsidRPr="0003435C">
              <w:t xml:space="preserve">Įgytos naujos pedagogų ir pagalbos specialistų IKT kompetencijos, įgalinančios Įstaigose kokybinius švietimo pokyčius </w:t>
            </w:r>
          </w:p>
        </w:tc>
        <w:tc>
          <w:tcPr>
            <w:tcW w:w="2045" w:type="dxa"/>
          </w:tcPr>
          <w:p w:rsidR="009C5B1B" w:rsidRPr="0003435C" w:rsidRDefault="009C5B1B" w:rsidP="00AE78B1">
            <w:pPr>
              <w:pStyle w:val="Antrats"/>
              <w:tabs>
                <w:tab w:val="left" w:pos="1296"/>
              </w:tabs>
              <w:jc w:val="center"/>
            </w:pPr>
            <w:r>
              <w:t>86</w:t>
            </w:r>
          </w:p>
        </w:tc>
        <w:tc>
          <w:tcPr>
            <w:tcW w:w="1417" w:type="dxa"/>
            <w:tcBorders>
              <w:right w:val="single" w:sz="4" w:space="0" w:color="auto"/>
            </w:tcBorders>
          </w:tcPr>
          <w:p w:rsidR="009C5B1B" w:rsidRPr="009C301C" w:rsidRDefault="009C5B1B" w:rsidP="00AE78B1">
            <w:pPr>
              <w:jc w:val="center"/>
            </w:pPr>
            <w:r w:rsidRPr="009C301C">
              <w:t>100</w:t>
            </w:r>
            <w:r>
              <w:t>“;</w:t>
            </w:r>
          </w:p>
        </w:tc>
      </w:tr>
    </w:tbl>
    <w:p w:rsidR="009C5B1B" w:rsidRPr="00C34620" w:rsidRDefault="009C5B1B" w:rsidP="009C5B1B">
      <w:pPr>
        <w:tabs>
          <w:tab w:val="left" w:pos="1134"/>
        </w:tabs>
        <w:ind w:firstLine="851"/>
        <w:jc w:val="both"/>
        <w:rPr>
          <w:i/>
          <w:sz w:val="20"/>
          <w:szCs w:val="20"/>
        </w:rPr>
      </w:pPr>
      <w:r w:rsidRPr="00C34620">
        <w:rPr>
          <w:i/>
          <w:sz w:val="20"/>
          <w:szCs w:val="20"/>
        </w:rPr>
        <w:t>2022, Nr. AD1-1264 pakeitimas</w:t>
      </w:r>
    </w:p>
    <w:p w:rsidR="0011762B" w:rsidRPr="009E6970" w:rsidRDefault="0011762B" w:rsidP="009C5B1B">
      <w:pPr>
        <w:pStyle w:val="Antrats"/>
        <w:tabs>
          <w:tab w:val="left" w:pos="1296"/>
        </w:tabs>
        <w:ind w:firstLine="851"/>
        <w:jc w:val="both"/>
        <w:rPr>
          <w:b/>
        </w:rPr>
      </w:pPr>
    </w:p>
    <w:p w:rsidR="0011762B" w:rsidRPr="009E6970" w:rsidRDefault="0011762B" w:rsidP="0011762B">
      <w:pPr>
        <w:jc w:val="center"/>
        <w:rPr>
          <w:b/>
        </w:rPr>
      </w:pPr>
      <w:r w:rsidRPr="009E6970">
        <w:rPr>
          <w:b/>
        </w:rPr>
        <w:t xml:space="preserve">V SKYRIUS </w:t>
      </w:r>
    </w:p>
    <w:p w:rsidR="0011762B" w:rsidRPr="009E6970" w:rsidRDefault="0011762B" w:rsidP="0011762B">
      <w:pPr>
        <w:jc w:val="center"/>
        <w:rPr>
          <w:b/>
        </w:rPr>
      </w:pPr>
      <w:r w:rsidRPr="009E6970">
        <w:rPr>
          <w:b/>
        </w:rPr>
        <w:t>BAIGIAMOSIOS NUOSTATOS</w:t>
      </w:r>
    </w:p>
    <w:p w:rsidR="0011762B" w:rsidRPr="009E6970" w:rsidRDefault="0011762B" w:rsidP="0011762B">
      <w:pPr>
        <w:jc w:val="both"/>
      </w:pPr>
    </w:p>
    <w:p w:rsidR="0011762B" w:rsidRPr="009E6970" w:rsidRDefault="0011762B" w:rsidP="0011762B">
      <w:pPr>
        <w:ind w:firstLine="851"/>
        <w:jc w:val="both"/>
      </w:pPr>
      <w:r w:rsidRPr="009E6970">
        <w:t>1</w:t>
      </w:r>
      <w:r w:rsidR="004B5930">
        <w:t>6</w:t>
      </w:r>
      <w:r w:rsidRPr="009E6970">
        <w:t>. Programoje numatyto tikslo, uždavinių, jų priemonių įgyvendinimo situacija bus nuolat stebima ir kasmet analizuojama. Stebėsenos rezultatai bus pagrindas Programos nuostatoms tikslinti ir koreguoti.</w:t>
      </w:r>
    </w:p>
    <w:p w:rsidR="0011762B" w:rsidRPr="009E6970" w:rsidRDefault="0011762B" w:rsidP="0011762B">
      <w:pPr>
        <w:ind w:firstLine="851"/>
        <w:jc w:val="both"/>
      </w:pPr>
      <w:r w:rsidRPr="009E6970">
        <w:t>1</w:t>
      </w:r>
      <w:r w:rsidR="004B5930">
        <w:t>7</w:t>
      </w:r>
      <w:r w:rsidRPr="009E6970">
        <w:t xml:space="preserve">. Programą įgyvendins Savivaldybės administracijos skyriai pagal priskirtas kompetencijas (Strateginio planavimo, Viešųjų pirkimų, </w:t>
      </w:r>
      <w:r w:rsidRPr="009E6970">
        <w:rPr>
          <w:lang w:eastAsia="lt-LT"/>
        </w:rPr>
        <w:t>Planavimo ir analizės</w:t>
      </w:r>
      <w:r w:rsidRPr="009E6970">
        <w:rPr>
          <w:b/>
          <w:lang w:eastAsia="lt-LT"/>
        </w:rPr>
        <w:t>,</w:t>
      </w:r>
      <w:r w:rsidRPr="009E6970">
        <w:rPr>
          <w:lang w:eastAsia="lt-LT"/>
        </w:rPr>
        <w:t xml:space="preserve"> </w:t>
      </w:r>
      <w:r w:rsidR="00FD7808">
        <w:t>Švietimo</w:t>
      </w:r>
      <w:r w:rsidRPr="009E6970">
        <w:t xml:space="preserve">, </w:t>
      </w:r>
      <w:r w:rsidRPr="00705908">
        <w:t xml:space="preserve">Informacinių technologijų, </w:t>
      </w:r>
      <w:r w:rsidRPr="00705908">
        <w:rPr>
          <w:lang w:eastAsia="lt-LT"/>
        </w:rPr>
        <w:t xml:space="preserve">Statybos ir </w:t>
      </w:r>
      <w:r w:rsidR="00CB1D39" w:rsidRPr="00705908">
        <w:rPr>
          <w:lang w:eastAsia="lt-LT"/>
        </w:rPr>
        <w:t>infrastruktūros plėtros</w:t>
      </w:r>
      <w:r w:rsidRPr="00705908">
        <w:rPr>
          <w:lang w:eastAsia="lt-LT"/>
        </w:rPr>
        <w:t>) ir Įstaigos. K</w:t>
      </w:r>
      <w:r w:rsidRPr="00705908">
        <w:t>ontrolę vykdys</w:t>
      </w:r>
      <w:r w:rsidRPr="009E6970">
        <w:t xml:space="preserve"> Savivaldybės administracijos direktorius.</w:t>
      </w:r>
    </w:p>
    <w:p w:rsidR="0011762B" w:rsidRPr="009E6970" w:rsidRDefault="004B5930" w:rsidP="0011762B">
      <w:pPr>
        <w:ind w:firstLine="851"/>
        <w:jc w:val="both"/>
      </w:pPr>
      <w:r>
        <w:t>18</w:t>
      </w:r>
      <w:r w:rsidR="0011762B" w:rsidRPr="009E6970">
        <w:t>. Programa viešai skelbiama Savivaldybės interneto svetainėje (</w:t>
      </w:r>
      <w:hyperlink r:id="rId7" w:history="1">
        <w:r w:rsidR="0011762B" w:rsidRPr="00E51879">
          <w:rPr>
            <w:rStyle w:val="Hipersaitas"/>
            <w:color w:val="auto"/>
            <w:u w:val="none"/>
          </w:rPr>
          <w:t>www.klaipeda.lt</w:t>
        </w:r>
      </w:hyperlink>
      <w:r w:rsidR="0011762B" w:rsidRPr="009E6970">
        <w:t>).</w:t>
      </w:r>
    </w:p>
    <w:p w:rsidR="0011762B" w:rsidRPr="009E6970" w:rsidRDefault="0011762B" w:rsidP="0011762B">
      <w:pPr>
        <w:jc w:val="center"/>
      </w:pPr>
    </w:p>
    <w:p w:rsidR="0011762B" w:rsidRPr="00A8717F" w:rsidRDefault="0011762B" w:rsidP="0011762B">
      <w:pPr>
        <w:jc w:val="center"/>
      </w:pPr>
      <w:r w:rsidRPr="009E6970">
        <w:t>_________________________</w:t>
      </w:r>
    </w:p>
    <w:p w:rsidR="0011762B" w:rsidRPr="00A8717F" w:rsidRDefault="0011762B" w:rsidP="0011762B">
      <w:pPr>
        <w:jc w:val="both"/>
      </w:pPr>
    </w:p>
    <w:p w:rsidR="0011762B" w:rsidRPr="00A8717F" w:rsidRDefault="0011762B" w:rsidP="0011762B">
      <w:pPr>
        <w:jc w:val="both"/>
      </w:pPr>
    </w:p>
    <w:p w:rsidR="00A87420" w:rsidRDefault="00A87420"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326902">
      <w:pPr>
        <w:jc w:val="center"/>
      </w:pPr>
    </w:p>
    <w:p w:rsidR="00602C29" w:rsidRDefault="00602C29" w:rsidP="00602C29">
      <w:pPr>
        <w:ind w:left="6096"/>
      </w:pPr>
      <w:r>
        <w:t>Švietimo paslaugų modernizavimo programos</w:t>
      </w:r>
    </w:p>
    <w:p w:rsidR="00602C29" w:rsidRDefault="00602C29" w:rsidP="00602C29">
      <w:pPr>
        <w:ind w:left="6096"/>
      </w:pPr>
      <w:r>
        <w:t>priedas</w:t>
      </w:r>
    </w:p>
    <w:p w:rsidR="00F03C9D" w:rsidRPr="00C34620" w:rsidRDefault="00F03C9D" w:rsidP="00F03C9D">
      <w:pPr>
        <w:tabs>
          <w:tab w:val="left" w:pos="1134"/>
        </w:tabs>
        <w:ind w:firstLine="6096"/>
        <w:rPr>
          <w:i/>
          <w:sz w:val="20"/>
          <w:szCs w:val="20"/>
        </w:rPr>
      </w:pPr>
      <w:r w:rsidRPr="00C34620">
        <w:rPr>
          <w:i/>
          <w:sz w:val="20"/>
          <w:szCs w:val="20"/>
        </w:rPr>
        <w:t>2022</w:t>
      </w:r>
      <w:bookmarkStart w:id="0" w:name="_GoBack"/>
      <w:bookmarkEnd w:id="0"/>
      <w:r w:rsidRPr="00C34620">
        <w:rPr>
          <w:i/>
          <w:sz w:val="20"/>
          <w:szCs w:val="20"/>
        </w:rPr>
        <w:t>, Nr. AD1-1264 pakeitimas</w:t>
      </w:r>
    </w:p>
    <w:p w:rsidR="00602C29" w:rsidRDefault="00602C29" w:rsidP="00602C29">
      <w:pPr>
        <w:jc w:val="center"/>
      </w:pPr>
    </w:p>
    <w:p w:rsidR="00602C29" w:rsidRDefault="00602C29" w:rsidP="00602C29">
      <w:pPr>
        <w:jc w:val="center"/>
      </w:pPr>
    </w:p>
    <w:p w:rsidR="00602C29" w:rsidRPr="00830ACC" w:rsidRDefault="00602C29" w:rsidP="00602C29">
      <w:pPr>
        <w:jc w:val="center"/>
        <w:rPr>
          <w:b/>
        </w:rPr>
      </w:pPr>
      <w:r w:rsidRPr="00830ACC">
        <w:rPr>
          <w:b/>
        </w:rPr>
        <w:t xml:space="preserve">TIKSLO, UŽDAVINIŲ, PRIEMONIŲ, JŲ IŠLAIDŲ </w:t>
      </w:r>
      <w:r w:rsidRPr="003F4727">
        <w:rPr>
          <w:b/>
        </w:rPr>
        <w:t xml:space="preserve">(SB LĖŠOS) </w:t>
      </w:r>
      <w:r w:rsidRPr="00830ACC">
        <w:rPr>
          <w:b/>
        </w:rPr>
        <w:t xml:space="preserve">SUVESTINĖ </w:t>
      </w:r>
    </w:p>
    <w:p w:rsidR="00602C29" w:rsidRDefault="00602C29" w:rsidP="00602C29">
      <w:pPr>
        <w:ind w:firstLine="709"/>
        <w:jc w:val="both"/>
        <w:rPr>
          <w:b/>
        </w:rPr>
      </w:pPr>
    </w:p>
    <w:p w:rsidR="00602C29" w:rsidRPr="00AA4292" w:rsidRDefault="00602C29" w:rsidP="00602C29">
      <w:pPr>
        <w:pStyle w:val="Sraopastraipa"/>
        <w:tabs>
          <w:tab w:val="left" w:pos="993"/>
          <w:tab w:val="left" w:pos="1134"/>
        </w:tabs>
        <w:ind w:left="0" w:firstLine="720"/>
        <w:jc w:val="both"/>
      </w:pPr>
      <w:r w:rsidRPr="00AA4292">
        <w:rPr>
          <w:b/>
          <w:bCs/>
        </w:rPr>
        <w:t>Programos tikslas</w:t>
      </w:r>
      <w:r w:rsidRPr="00AA4292">
        <w:rPr>
          <w:bCs/>
        </w:rPr>
        <w:t xml:space="preserve">. </w:t>
      </w:r>
      <w:r w:rsidRPr="00AA4292">
        <w:t>Veiksmingas modernių IKT diegimas, siekiant švietimo paslaugų kokybinio pokyčio visuose švietimo lygmenyse:</w:t>
      </w:r>
    </w:p>
    <w:p w:rsidR="00602C29" w:rsidRPr="00027CBE" w:rsidRDefault="00602C29" w:rsidP="00602C29">
      <w:pPr>
        <w:tabs>
          <w:tab w:val="left" w:pos="851"/>
        </w:tabs>
        <w:ind w:firstLine="720"/>
        <w:jc w:val="both"/>
      </w:pPr>
      <w:r w:rsidRPr="00027CBE">
        <w:t xml:space="preserve">1. </w:t>
      </w:r>
      <w:r>
        <w:rPr>
          <w:b/>
        </w:rPr>
        <w:t>Pirmas</w:t>
      </w:r>
      <w:r w:rsidRPr="00027CBE">
        <w:rPr>
          <w:b/>
        </w:rPr>
        <w:t xml:space="preserve"> uždavinys</w:t>
      </w:r>
      <w:r w:rsidRPr="00027CBE">
        <w:t>.</w:t>
      </w:r>
      <w:r w:rsidRPr="00027CBE">
        <w:rPr>
          <w:b/>
        </w:rPr>
        <w:t xml:space="preserve"> </w:t>
      </w:r>
      <w:r w:rsidRPr="00027CBE">
        <w:t>Diegti interaktyvias technologijas, skatinančias ugdymo individualizavimą ir mokinių mokymosi motyvaciją.</w:t>
      </w:r>
    </w:p>
    <w:p w:rsidR="00602C29" w:rsidRPr="005E66B1" w:rsidRDefault="00602C29" w:rsidP="00602C29">
      <w:pPr>
        <w:tabs>
          <w:tab w:val="left" w:pos="993"/>
          <w:tab w:val="left" w:pos="1134"/>
        </w:tabs>
        <w:ind w:left="720"/>
        <w:jc w:val="both"/>
      </w:pPr>
      <w:r w:rsidRPr="00D72E54">
        <w:t>1.1.</w:t>
      </w:r>
      <w:r w:rsidRPr="00D72E54">
        <w:rPr>
          <w:b/>
        </w:rPr>
        <w:t xml:space="preserve"> </w:t>
      </w:r>
      <w:r w:rsidRPr="00C70802">
        <w:rPr>
          <w:b/>
        </w:rPr>
        <w:t>Priemonė</w:t>
      </w:r>
      <w:r w:rsidRPr="00D72E54">
        <w:t>. Išmaniųjų klasių įrengimas:</w:t>
      </w:r>
    </w:p>
    <w:tbl>
      <w:tblPr>
        <w:tblStyle w:val="Lentelstinklelis"/>
        <w:tblW w:w="9634" w:type="dxa"/>
        <w:tblLayout w:type="fixed"/>
        <w:tblLook w:val="04A0" w:firstRow="1" w:lastRow="0" w:firstColumn="1" w:lastColumn="0" w:noHBand="0" w:noVBand="1"/>
      </w:tblPr>
      <w:tblGrid>
        <w:gridCol w:w="988"/>
        <w:gridCol w:w="1247"/>
        <w:gridCol w:w="2409"/>
        <w:gridCol w:w="1560"/>
        <w:gridCol w:w="3430"/>
      </w:tblGrid>
      <w:tr w:rsidR="00602C29" w:rsidRPr="00AA4292" w:rsidTr="00AE78B1">
        <w:trPr>
          <w:tblHeader/>
        </w:trPr>
        <w:tc>
          <w:tcPr>
            <w:tcW w:w="988" w:type="dxa"/>
          </w:tcPr>
          <w:p w:rsidR="00602C29" w:rsidRPr="005E66B1" w:rsidRDefault="00602C29" w:rsidP="00AE78B1">
            <w:pPr>
              <w:tabs>
                <w:tab w:val="left" w:pos="1134"/>
              </w:tabs>
              <w:jc w:val="center"/>
            </w:pPr>
            <w:r w:rsidRPr="005E66B1">
              <w:t xml:space="preserve">Eil. </w:t>
            </w:r>
          </w:p>
          <w:p w:rsidR="00602C29" w:rsidRPr="005E66B1" w:rsidRDefault="00602C29" w:rsidP="00AE78B1">
            <w:pPr>
              <w:tabs>
                <w:tab w:val="left" w:pos="1134"/>
              </w:tabs>
              <w:jc w:val="center"/>
            </w:pPr>
            <w:r w:rsidRPr="005E66B1">
              <w:t>Nr.</w:t>
            </w:r>
          </w:p>
        </w:tc>
        <w:tc>
          <w:tcPr>
            <w:tcW w:w="1247" w:type="dxa"/>
          </w:tcPr>
          <w:p w:rsidR="00602C29" w:rsidRPr="005E66B1" w:rsidRDefault="00602C29" w:rsidP="00AE78B1">
            <w:pPr>
              <w:tabs>
                <w:tab w:val="left" w:pos="1134"/>
              </w:tabs>
              <w:jc w:val="center"/>
            </w:pPr>
            <w:r w:rsidRPr="005E66B1">
              <w:t>Metai</w:t>
            </w:r>
          </w:p>
        </w:tc>
        <w:tc>
          <w:tcPr>
            <w:tcW w:w="2409" w:type="dxa"/>
          </w:tcPr>
          <w:p w:rsidR="00602C29" w:rsidRPr="005E66B1" w:rsidRDefault="00602C29" w:rsidP="00AE78B1">
            <w:pPr>
              <w:tabs>
                <w:tab w:val="left" w:pos="1134"/>
              </w:tabs>
              <w:jc w:val="center"/>
            </w:pPr>
            <w:r w:rsidRPr="005E66B1">
              <w:t xml:space="preserve">Lėšos </w:t>
            </w:r>
          </w:p>
          <w:p w:rsidR="00602C29" w:rsidRPr="005E66B1" w:rsidRDefault="00602C29" w:rsidP="00AE78B1">
            <w:pPr>
              <w:tabs>
                <w:tab w:val="left" w:pos="1134"/>
              </w:tabs>
              <w:jc w:val="center"/>
            </w:pPr>
            <w:r w:rsidRPr="005E66B1">
              <w:t xml:space="preserve">(tūkst. </w:t>
            </w:r>
            <w:proofErr w:type="spellStart"/>
            <w:r w:rsidRPr="005E66B1">
              <w:t>Eur</w:t>
            </w:r>
            <w:proofErr w:type="spellEnd"/>
            <w:r w:rsidRPr="005E66B1">
              <w:t>)</w:t>
            </w:r>
          </w:p>
        </w:tc>
        <w:tc>
          <w:tcPr>
            <w:tcW w:w="1560" w:type="dxa"/>
          </w:tcPr>
          <w:p w:rsidR="00602C29" w:rsidRPr="005E66B1" w:rsidRDefault="00602C29" w:rsidP="00AE78B1">
            <w:pPr>
              <w:tabs>
                <w:tab w:val="left" w:pos="1134"/>
              </w:tabs>
              <w:jc w:val="center"/>
            </w:pPr>
            <w:r w:rsidRPr="005E66B1">
              <w:t xml:space="preserve">Išmanioji </w:t>
            </w:r>
          </w:p>
          <w:p w:rsidR="00602C29" w:rsidRPr="005E66B1" w:rsidRDefault="00602C29" w:rsidP="00AE78B1">
            <w:pPr>
              <w:tabs>
                <w:tab w:val="left" w:pos="1134"/>
              </w:tabs>
              <w:jc w:val="center"/>
            </w:pPr>
            <w:r w:rsidRPr="005E66B1">
              <w:t>klasė</w:t>
            </w:r>
          </w:p>
        </w:tc>
        <w:tc>
          <w:tcPr>
            <w:tcW w:w="3430" w:type="dxa"/>
            <w:tcBorders>
              <w:right w:val="single" w:sz="4" w:space="0" w:color="auto"/>
            </w:tcBorders>
          </w:tcPr>
          <w:p w:rsidR="00602C29" w:rsidRPr="005E66B1" w:rsidRDefault="00602C29" w:rsidP="00AE78B1">
            <w:pPr>
              <w:tabs>
                <w:tab w:val="left" w:pos="1134"/>
              </w:tabs>
              <w:jc w:val="center"/>
            </w:pPr>
            <w:r>
              <w:t>Įstaigų</w:t>
            </w:r>
            <w:r w:rsidRPr="005E66B1">
              <w:t xml:space="preserve"> skaičius (pavadinimas)</w:t>
            </w:r>
          </w:p>
        </w:tc>
      </w:tr>
      <w:tr w:rsidR="00602C29" w:rsidRPr="00AA4292" w:rsidTr="00AE78B1">
        <w:tc>
          <w:tcPr>
            <w:tcW w:w="988" w:type="dxa"/>
          </w:tcPr>
          <w:p w:rsidR="00602C29" w:rsidRPr="005E66B1" w:rsidRDefault="00602C29" w:rsidP="00AE78B1">
            <w:pPr>
              <w:tabs>
                <w:tab w:val="left" w:pos="1134"/>
              </w:tabs>
              <w:jc w:val="center"/>
            </w:pPr>
            <w:r w:rsidRPr="005E66B1">
              <w:t>1.1.1.</w:t>
            </w:r>
          </w:p>
        </w:tc>
        <w:tc>
          <w:tcPr>
            <w:tcW w:w="1247" w:type="dxa"/>
          </w:tcPr>
          <w:p w:rsidR="00602C29" w:rsidRPr="005E66B1" w:rsidRDefault="00602C29" w:rsidP="00AE78B1">
            <w:pPr>
              <w:tabs>
                <w:tab w:val="left" w:pos="1134"/>
              </w:tabs>
              <w:jc w:val="center"/>
            </w:pPr>
            <w:r w:rsidRPr="005E66B1">
              <w:t>2019</w:t>
            </w:r>
          </w:p>
        </w:tc>
        <w:tc>
          <w:tcPr>
            <w:tcW w:w="2409" w:type="dxa"/>
          </w:tcPr>
          <w:p w:rsidR="00602C29" w:rsidRPr="005E66B1" w:rsidRDefault="00602C29" w:rsidP="00AE78B1">
            <w:pPr>
              <w:tabs>
                <w:tab w:val="left" w:pos="1134"/>
              </w:tabs>
              <w:jc w:val="center"/>
            </w:pPr>
            <w:r w:rsidRPr="005E66B1">
              <w:t>158,0</w:t>
            </w:r>
          </w:p>
          <w:p w:rsidR="00602C29" w:rsidRPr="005E66B1" w:rsidRDefault="00602C29" w:rsidP="00AE78B1">
            <w:pPr>
              <w:tabs>
                <w:tab w:val="left" w:pos="1134"/>
              </w:tabs>
              <w:jc w:val="center"/>
            </w:pPr>
            <w:r w:rsidRPr="005E66B1">
              <w:t>(dėl užsitęsusių viešųjų pirkimų lėšos perkeltos į 2020 m.)</w:t>
            </w:r>
          </w:p>
        </w:tc>
        <w:tc>
          <w:tcPr>
            <w:tcW w:w="1560" w:type="dxa"/>
          </w:tcPr>
          <w:p w:rsidR="00602C29" w:rsidRPr="0003435C" w:rsidRDefault="00602C29" w:rsidP="00AE78B1">
            <w:pPr>
              <w:tabs>
                <w:tab w:val="left" w:pos="1134"/>
              </w:tabs>
              <w:jc w:val="center"/>
            </w:pPr>
            <w:r w:rsidRPr="0003435C">
              <w:t>K1</w:t>
            </w:r>
          </w:p>
          <w:p w:rsidR="00602C29" w:rsidRPr="0003435C" w:rsidRDefault="00602C29" w:rsidP="00AE78B1">
            <w:pPr>
              <w:tabs>
                <w:tab w:val="left" w:pos="1134"/>
              </w:tabs>
              <w:jc w:val="center"/>
            </w:pPr>
            <w:r w:rsidRPr="0003435C">
              <w:t xml:space="preserve">(nupirkta 50 </w:t>
            </w:r>
            <w:proofErr w:type="spellStart"/>
            <w:r w:rsidRPr="0003435C">
              <w:t>planšetinių</w:t>
            </w:r>
            <w:proofErr w:type="spellEnd"/>
            <w:r w:rsidRPr="0003435C">
              <w:t xml:space="preserve"> kompiuterių daugiau, po 5 mokyklai)</w:t>
            </w:r>
          </w:p>
          <w:p w:rsidR="00602C29" w:rsidRPr="0003435C" w:rsidRDefault="00602C29" w:rsidP="00AE78B1">
            <w:pPr>
              <w:tabs>
                <w:tab w:val="left" w:pos="1134"/>
              </w:tabs>
              <w:jc w:val="center"/>
            </w:pPr>
          </w:p>
        </w:tc>
        <w:tc>
          <w:tcPr>
            <w:tcW w:w="3430" w:type="dxa"/>
            <w:tcBorders>
              <w:right w:val="single" w:sz="4" w:space="0" w:color="auto"/>
            </w:tcBorders>
          </w:tcPr>
          <w:p w:rsidR="00602C29" w:rsidRPr="005E66B1" w:rsidRDefault="00602C29" w:rsidP="00AE78B1">
            <w:pPr>
              <w:tabs>
                <w:tab w:val="left" w:pos="851"/>
              </w:tabs>
            </w:pPr>
            <w:r w:rsidRPr="005E66B1">
              <w:t>10 mokyklų</w:t>
            </w:r>
            <w:r w:rsidRPr="005E66B1">
              <w:rPr>
                <w:b/>
              </w:rPr>
              <w:t xml:space="preserve"> </w:t>
            </w:r>
            <w:r w:rsidRPr="005E66B1">
              <w:t xml:space="preserve">(Simono Dacho, Gedminų, Maksimo Gorkio, Prano Mašioto, Martyno Mažvydo, „Santarvės“, </w:t>
            </w:r>
            <w:proofErr w:type="spellStart"/>
            <w:r w:rsidRPr="005E66B1">
              <w:t>Sendvario</w:t>
            </w:r>
            <w:proofErr w:type="spellEnd"/>
            <w:r w:rsidRPr="005E66B1">
              <w:t>, Liudviko Stulpino, „Verdenės“, „Versmės“ progimnazijos)</w:t>
            </w:r>
          </w:p>
        </w:tc>
      </w:tr>
      <w:tr w:rsidR="00602C29" w:rsidRPr="00AA4292" w:rsidTr="00AE78B1">
        <w:tc>
          <w:tcPr>
            <w:tcW w:w="988" w:type="dxa"/>
          </w:tcPr>
          <w:p w:rsidR="00602C29" w:rsidRPr="005E66B1" w:rsidRDefault="00602C29" w:rsidP="00AE78B1">
            <w:pPr>
              <w:tabs>
                <w:tab w:val="left" w:pos="1134"/>
              </w:tabs>
              <w:jc w:val="center"/>
            </w:pPr>
            <w:r w:rsidRPr="005E66B1">
              <w:t>1.1.2.</w:t>
            </w:r>
          </w:p>
        </w:tc>
        <w:tc>
          <w:tcPr>
            <w:tcW w:w="1247" w:type="dxa"/>
          </w:tcPr>
          <w:p w:rsidR="00602C29" w:rsidRPr="00680FC8" w:rsidRDefault="00602C29" w:rsidP="00AE78B1">
            <w:pPr>
              <w:tabs>
                <w:tab w:val="left" w:pos="1134"/>
              </w:tabs>
              <w:jc w:val="center"/>
            </w:pPr>
            <w:r w:rsidRPr="00680FC8">
              <w:t>2020</w:t>
            </w:r>
          </w:p>
        </w:tc>
        <w:tc>
          <w:tcPr>
            <w:tcW w:w="2409" w:type="dxa"/>
          </w:tcPr>
          <w:p w:rsidR="00602C29" w:rsidRPr="00680FC8" w:rsidRDefault="00602C29" w:rsidP="00AE78B1">
            <w:pPr>
              <w:tabs>
                <w:tab w:val="left" w:pos="1134"/>
              </w:tabs>
              <w:jc w:val="center"/>
            </w:pPr>
            <w:r w:rsidRPr="00680FC8">
              <w:t>158,0</w:t>
            </w:r>
          </w:p>
        </w:tc>
        <w:tc>
          <w:tcPr>
            <w:tcW w:w="1560" w:type="dxa"/>
          </w:tcPr>
          <w:p w:rsidR="00602C29" w:rsidRPr="0003435C" w:rsidRDefault="00602C29" w:rsidP="00AE78B1">
            <w:pPr>
              <w:tabs>
                <w:tab w:val="left" w:pos="1134"/>
              </w:tabs>
              <w:jc w:val="center"/>
            </w:pPr>
            <w:r w:rsidRPr="0003435C">
              <w:t>K1</w:t>
            </w:r>
          </w:p>
          <w:p w:rsidR="00602C29" w:rsidRPr="0003435C" w:rsidRDefault="00602C29" w:rsidP="00AE78B1">
            <w:pPr>
              <w:tabs>
                <w:tab w:val="left" w:pos="1134"/>
              </w:tabs>
              <w:jc w:val="center"/>
            </w:pPr>
            <w:r w:rsidRPr="0003435C">
              <w:t xml:space="preserve">(nupirkta 20 </w:t>
            </w:r>
            <w:proofErr w:type="spellStart"/>
            <w:r w:rsidRPr="0003435C">
              <w:t>planšetinių</w:t>
            </w:r>
            <w:proofErr w:type="spellEnd"/>
            <w:r w:rsidRPr="0003435C">
              <w:t xml:space="preserve"> kompiuterių daugiau, po 2 mokyklai)</w:t>
            </w:r>
          </w:p>
        </w:tc>
        <w:tc>
          <w:tcPr>
            <w:tcW w:w="3430" w:type="dxa"/>
            <w:tcBorders>
              <w:right w:val="single" w:sz="4" w:space="0" w:color="auto"/>
            </w:tcBorders>
          </w:tcPr>
          <w:p w:rsidR="00602C29" w:rsidRPr="005E66B1" w:rsidRDefault="00602C29" w:rsidP="00AE78B1">
            <w:pPr>
              <w:tabs>
                <w:tab w:val="left" w:pos="184"/>
              </w:tabs>
            </w:pPr>
            <w:r w:rsidRPr="005E66B1">
              <w:t xml:space="preserve">10 mokyklų („Gabijos“, „Pajūrio“, „Saulėtekio“, </w:t>
            </w:r>
            <w:proofErr w:type="spellStart"/>
            <w:r w:rsidRPr="005E66B1">
              <w:t>Vitės</w:t>
            </w:r>
            <w:proofErr w:type="spellEnd"/>
            <w:r w:rsidRPr="005E66B1">
              <w:t>, „Smeltės“, Tauralaukio, „Vyturio“ progimnazijos, Baltijos, Vydūno gimnazijos, „Gilijos“ pradinė mokykla)</w:t>
            </w:r>
          </w:p>
        </w:tc>
      </w:tr>
      <w:tr w:rsidR="00602C29" w:rsidRPr="00AA4292" w:rsidTr="00AE78B1">
        <w:trPr>
          <w:trHeight w:val="528"/>
        </w:trPr>
        <w:tc>
          <w:tcPr>
            <w:tcW w:w="988" w:type="dxa"/>
          </w:tcPr>
          <w:p w:rsidR="00602C29" w:rsidRPr="0003435C" w:rsidRDefault="00602C29" w:rsidP="00AE78B1">
            <w:pPr>
              <w:tabs>
                <w:tab w:val="left" w:pos="1134"/>
              </w:tabs>
              <w:jc w:val="center"/>
            </w:pPr>
            <w:r w:rsidRPr="0003435C">
              <w:t>1.1.3.</w:t>
            </w:r>
          </w:p>
        </w:tc>
        <w:tc>
          <w:tcPr>
            <w:tcW w:w="1247" w:type="dxa"/>
          </w:tcPr>
          <w:p w:rsidR="00602C29" w:rsidRPr="0003435C" w:rsidRDefault="00602C29" w:rsidP="00AE78B1">
            <w:pPr>
              <w:tabs>
                <w:tab w:val="left" w:pos="1134"/>
              </w:tabs>
              <w:jc w:val="center"/>
            </w:pPr>
            <w:r w:rsidRPr="0003435C">
              <w:t>2021</w:t>
            </w:r>
          </w:p>
        </w:tc>
        <w:tc>
          <w:tcPr>
            <w:tcW w:w="2409" w:type="dxa"/>
          </w:tcPr>
          <w:p w:rsidR="00602C29" w:rsidRPr="0003435C" w:rsidRDefault="00602C29" w:rsidP="00AE78B1">
            <w:pPr>
              <w:tabs>
                <w:tab w:val="left" w:pos="1134"/>
              </w:tabs>
              <w:jc w:val="center"/>
            </w:pPr>
            <w:r w:rsidRPr="0003435C">
              <w:t xml:space="preserve">158,0 </w:t>
            </w:r>
          </w:p>
          <w:p w:rsidR="00602C29" w:rsidRPr="0003435C" w:rsidRDefault="00602C29" w:rsidP="00AE78B1">
            <w:pPr>
              <w:tabs>
                <w:tab w:val="left" w:pos="1134"/>
              </w:tabs>
              <w:jc w:val="center"/>
            </w:pPr>
            <w:r w:rsidRPr="0003435C">
              <w:t>(neįvykus viešiesiems interaktyvių ekranų pirkimams</w:t>
            </w:r>
            <w:r>
              <w:t>,</w:t>
            </w:r>
            <w:r w:rsidRPr="0003435C">
              <w:t xml:space="preserve"> lėšos jų įsigijimui perkeltos į 2022 m.)</w:t>
            </w:r>
          </w:p>
        </w:tc>
        <w:tc>
          <w:tcPr>
            <w:tcW w:w="1560" w:type="dxa"/>
          </w:tcPr>
          <w:p w:rsidR="00602C29" w:rsidRPr="0003435C" w:rsidRDefault="00602C29" w:rsidP="00AE78B1">
            <w:pPr>
              <w:tabs>
                <w:tab w:val="left" w:pos="1134"/>
              </w:tabs>
              <w:jc w:val="center"/>
            </w:pPr>
            <w:r w:rsidRPr="0003435C">
              <w:t xml:space="preserve">K1 </w:t>
            </w:r>
          </w:p>
          <w:p w:rsidR="00602C29" w:rsidRPr="0003435C" w:rsidRDefault="00602C29" w:rsidP="00AE78B1">
            <w:pPr>
              <w:tabs>
                <w:tab w:val="left" w:pos="1134"/>
              </w:tabs>
              <w:jc w:val="center"/>
            </w:pPr>
            <w:r w:rsidRPr="0003435C">
              <w:t xml:space="preserve">(nupirkta 30 </w:t>
            </w:r>
            <w:proofErr w:type="spellStart"/>
            <w:r w:rsidRPr="0003435C">
              <w:t>planšetinių</w:t>
            </w:r>
            <w:proofErr w:type="spellEnd"/>
            <w:r w:rsidRPr="0003435C">
              <w:t xml:space="preserve"> kompiuterių daugiau, po 3 mokyklai)</w:t>
            </w:r>
          </w:p>
          <w:p w:rsidR="00602C29" w:rsidRPr="0003435C" w:rsidRDefault="00602C29" w:rsidP="00AE78B1">
            <w:pPr>
              <w:tabs>
                <w:tab w:val="left" w:pos="1134"/>
              </w:tabs>
              <w:jc w:val="center"/>
            </w:pPr>
          </w:p>
        </w:tc>
        <w:tc>
          <w:tcPr>
            <w:tcW w:w="3430" w:type="dxa"/>
            <w:tcBorders>
              <w:right w:val="single" w:sz="4" w:space="0" w:color="auto"/>
            </w:tcBorders>
          </w:tcPr>
          <w:p w:rsidR="00602C29" w:rsidRPr="0003435C" w:rsidRDefault="00602C29" w:rsidP="00AE78B1">
            <w:pPr>
              <w:tabs>
                <w:tab w:val="left" w:pos="184"/>
                <w:tab w:val="left" w:pos="851"/>
              </w:tabs>
            </w:pPr>
            <w:r w:rsidRPr="0003435C">
              <w:t>10 mokyklų („Saulutės“, Marijos Montessori, „Varpelio“ mokyklos-darželiai, Hermano Zudermano, „Aukuro“, „Ąžuolyno“, „Varpo“, „Vėtrungės“, Vytauto Didžiojo, „Žemynos“ gimnazijos)</w:t>
            </w:r>
          </w:p>
        </w:tc>
      </w:tr>
      <w:tr w:rsidR="00602C29" w:rsidRPr="00AA4292" w:rsidTr="00AE78B1">
        <w:trPr>
          <w:trHeight w:val="322"/>
        </w:trPr>
        <w:tc>
          <w:tcPr>
            <w:tcW w:w="988" w:type="dxa"/>
            <w:vMerge w:val="restart"/>
          </w:tcPr>
          <w:p w:rsidR="00602C29" w:rsidRPr="0003435C" w:rsidRDefault="00602C29" w:rsidP="00AE78B1">
            <w:pPr>
              <w:tabs>
                <w:tab w:val="left" w:pos="1134"/>
              </w:tabs>
              <w:jc w:val="center"/>
            </w:pPr>
            <w:r w:rsidRPr="0003435C">
              <w:t>1.1.4.</w:t>
            </w:r>
          </w:p>
        </w:tc>
        <w:tc>
          <w:tcPr>
            <w:tcW w:w="1247" w:type="dxa"/>
            <w:vMerge w:val="restart"/>
          </w:tcPr>
          <w:p w:rsidR="00602C29" w:rsidRPr="0003435C" w:rsidRDefault="00602C29" w:rsidP="00AE78B1">
            <w:pPr>
              <w:tabs>
                <w:tab w:val="left" w:pos="1134"/>
              </w:tabs>
              <w:jc w:val="center"/>
            </w:pPr>
            <w:r w:rsidRPr="0003435C">
              <w:t>2022</w:t>
            </w:r>
          </w:p>
        </w:tc>
        <w:tc>
          <w:tcPr>
            <w:tcW w:w="2409" w:type="dxa"/>
          </w:tcPr>
          <w:p w:rsidR="00602C29" w:rsidRPr="0003435C" w:rsidRDefault="00602C29" w:rsidP="00AE78B1">
            <w:pPr>
              <w:tabs>
                <w:tab w:val="left" w:pos="1134"/>
              </w:tabs>
              <w:jc w:val="center"/>
            </w:pPr>
            <w:r w:rsidRPr="0003435C">
              <w:t>47,4</w:t>
            </w:r>
          </w:p>
        </w:tc>
        <w:tc>
          <w:tcPr>
            <w:tcW w:w="1560" w:type="dxa"/>
          </w:tcPr>
          <w:p w:rsidR="00602C29" w:rsidRPr="0003435C" w:rsidRDefault="00602C29" w:rsidP="00AE78B1">
            <w:pPr>
              <w:tabs>
                <w:tab w:val="left" w:pos="184"/>
              </w:tabs>
              <w:jc w:val="center"/>
            </w:pPr>
            <w:r w:rsidRPr="0003435C">
              <w:t>K1</w:t>
            </w:r>
          </w:p>
        </w:tc>
        <w:tc>
          <w:tcPr>
            <w:tcW w:w="3430" w:type="dxa"/>
            <w:tcBorders>
              <w:right w:val="single" w:sz="4" w:space="0" w:color="auto"/>
            </w:tcBorders>
          </w:tcPr>
          <w:p w:rsidR="00602C29" w:rsidRPr="0003435C" w:rsidRDefault="00602C29" w:rsidP="00AE78B1">
            <w:pPr>
              <w:tabs>
                <w:tab w:val="left" w:pos="184"/>
                <w:tab w:val="left" w:pos="851"/>
              </w:tabs>
            </w:pPr>
            <w:r w:rsidRPr="0003435C">
              <w:t>3 mokyklos („Aitvaro“, „Žaliakalnio“, Suaugusiųjų gimnazijos)</w:t>
            </w:r>
          </w:p>
        </w:tc>
      </w:tr>
      <w:tr w:rsidR="00602C29" w:rsidRPr="00AA4292" w:rsidTr="00AE78B1">
        <w:trPr>
          <w:trHeight w:val="322"/>
        </w:trPr>
        <w:tc>
          <w:tcPr>
            <w:tcW w:w="988" w:type="dxa"/>
            <w:vMerge/>
          </w:tcPr>
          <w:p w:rsidR="00602C29" w:rsidRPr="0003435C" w:rsidRDefault="00602C29" w:rsidP="00AE78B1">
            <w:pPr>
              <w:tabs>
                <w:tab w:val="left" w:pos="1134"/>
              </w:tabs>
              <w:jc w:val="center"/>
            </w:pPr>
          </w:p>
        </w:tc>
        <w:tc>
          <w:tcPr>
            <w:tcW w:w="1247" w:type="dxa"/>
            <w:vMerge/>
          </w:tcPr>
          <w:p w:rsidR="00602C29" w:rsidRPr="0003435C" w:rsidRDefault="00602C29" w:rsidP="00AE78B1">
            <w:pPr>
              <w:tabs>
                <w:tab w:val="left" w:pos="1134"/>
              </w:tabs>
              <w:jc w:val="center"/>
            </w:pPr>
          </w:p>
        </w:tc>
        <w:tc>
          <w:tcPr>
            <w:tcW w:w="2409" w:type="dxa"/>
          </w:tcPr>
          <w:p w:rsidR="00602C29" w:rsidRPr="0003435C" w:rsidRDefault="00602C29" w:rsidP="00AE78B1">
            <w:pPr>
              <w:tabs>
                <w:tab w:val="left" w:pos="1134"/>
              </w:tabs>
              <w:jc w:val="center"/>
            </w:pPr>
            <w:r w:rsidRPr="0003435C">
              <w:t>74,9</w:t>
            </w:r>
          </w:p>
        </w:tc>
        <w:tc>
          <w:tcPr>
            <w:tcW w:w="1560" w:type="dxa"/>
          </w:tcPr>
          <w:p w:rsidR="00602C29" w:rsidRPr="0003435C" w:rsidRDefault="00602C29" w:rsidP="00AE78B1">
            <w:pPr>
              <w:tabs>
                <w:tab w:val="left" w:pos="1134"/>
              </w:tabs>
              <w:jc w:val="center"/>
            </w:pPr>
            <w:r w:rsidRPr="0003435C">
              <w:t>K2</w:t>
            </w:r>
          </w:p>
        </w:tc>
        <w:tc>
          <w:tcPr>
            <w:tcW w:w="3430" w:type="dxa"/>
            <w:tcBorders>
              <w:right w:val="single" w:sz="4" w:space="0" w:color="auto"/>
            </w:tcBorders>
          </w:tcPr>
          <w:p w:rsidR="00602C29" w:rsidRPr="0003435C" w:rsidRDefault="00602C29" w:rsidP="00AE78B1">
            <w:pPr>
              <w:pStyle w:val="Sraopastraipa"/>
              <w:tabs>
                <w:tab w:val="left" w:pos="181"/>
              </w:tabs>
              <w:ind w:left="0"/>
            </w:pPr>
            <w:r w:rsidRPr="0003435C">
              <w:t>7 įstaigos (Jūrų kadetų, Litorinos, „</w:t>
            </w:r>
            <w:proofErr w:type="spellStart"/>
            <w:r w:rsidRPr="0003435C">
              <w:t>Medeinės</w:t>
            </w:r>
            <w:proofErr w:type="spellEnd"/>
            <w:r>
              <w:t>“</w:t>
            </w:r>
            <w:r w:rsidRPr="0003435C">
              <w:t xml:space="preserve"> mokyklos, Adomo </w:t>
            </w:r>
            <w:proofErr w:type="spellStart"/>
            <w:r w:rsidRPr="0003435C">
              <w:t>Brako</w:t>
            </w:r>
            <w:proofErr w:type="spellEnd"/>
            <w:r w:rsidRPr="0003435C">
              <w:t xml:space="preserve"> dailės mokykla, Jeronimo Kačinsko ir Juozo Karoso muzikos mokyklos, MSC)</w:t>
            </w:r>
          </w:p>
        </w:tc>
      </w:tr>
      <w:tr w:rsidR="00602C29" w:rsidRPr="00AA4292" w:rsidTr="00AE78B1">
        <w:trPr>
          <w:trHeight w:val="196"/>
        </w:trPr>
        <w:tc>
          <w:tcPr>
            <w:tcW w:w="988" w:type="dxa"/>
            <w:vMerge/>
          </w:tcPr>
          <w:p w:rsidR="00602C29" w:rsidRPr="0003435C" w:rsidRDefault="00602C29" w:rsidP="00AE78B1">
            <w:pPr>
              <w:tabs>
                <w:tab w:val="left" w:pos="1134"/>
              </w:tabs>
              <w:jc w:val="center"/>
            </w:pPr>
          </w:p>
        </w:tc>
        <w:tc>
          <w:tcPr>
            <w:tcW w:w="1247" w:type="dxa"/>
            <w:vMerge/>
          </w:tcPr>
          <w:p w:rsidR="00602C29" w:rsidRPr="0003435C" w:rsidRDefault="00602C29" w:rsidP="00AE78B1">
            <w:pPr>
              <w:tabs>
                <w:tab w:val="left" w:pos="1134"/>
              </w:tabs>
              <w:jc w:val="center"/>
            </w:pPr>
          </w:p>
        </w:tc>
        <w:tc>
          <w:tcPr>
            <w:tcW w:w="2409" w:type="dxa"/>
          </w:tcPr>
          <w:p w:rsidR="00602C29" w:rsidRPr="0003435C" w:rsidRDefault="00602C29" w:rsidP="00AE78B1">
            <w:pPr>
              <w:tabs>
                <w:tab w:val="left" w:pos="1134"/>
              </w:tabs>
              <w:jc w:val="center"/>
            </w:pPr>
            <w:r w:rsidRPr="0003435C">
              <w:t xml:space="preserve">Iš viso: 122,3 </w:t>
            </w:r>
          </w:p>
        </w:tc>
        <w:tc>
          <w:tcPr>
            <w:tcW w:w="1560" w:type="dxa"/>
          </w:tcPr>
          <w:p w:rsidR="00602C29" w:rsidRPr="0003435C" w:rsidRDefault="00602C29" w:rsidP="00AE78B1">
            <w:pPr>
              <w:tabs>
                <w:tab w:val="left" w:pos="184"/>
              </w:tabs>
              <w:jc w:val="center"/>
            </w:pPr>
            <w:r w:rsidRPr="0003435C">
              <w:t>–</w:t>
            </w:r>
          </w:p>
        </w:tc>
        <w:tc>
          <w:tcPr>
            <w:tcW w:w="3430" w:type="dxa"/>
            <w:tcBorders>
              <w:right w:val="single" w:sz="4" w:space="0" w:color="auto"/>
            </w:tcBorders>
          </w:tcPr>
          <w:p w:rsidR="00602C29" w:rsidRPr="0003435C" w:rsidRDefault="00602C29" w:rsidP="00AE78B1">
            <w:pPr>
              <w:ind w:left="30"/>
              <w:jc w:val="both"/>
            </w:pPr>
            <w:r w:rsidRPr="0003435C">
              <w:t>10 įstaigų</w:t>
            </w:r>
          </w:p>
        </w:tc>
      </w:tr>
      <w:tr w:rsidR="00602C29" w:rsidRPr="00AA4292" w:rsidTr="00AE78B1">
        <w:trPr>
          <w:trHeight w:val="322"/>
        </w:trPr>
        <w:tc>
          <w:tcPr>
            <w:tcW w:w="988" w:type="dxa"/>
          </w:tcPr>
          <w:p w:rsidR="00602C29" w:rsidRPr="005E66B1" w:rsidRDefault="00602C29" w:rsidP="00AE78B1">
            <w:pPr>
              <w:tabs>
                <w:tab w:val="left" w:pos="1134"/>
              </w:tabs>
              <w:jc w:val="center"/>
            </w:pPr>
            <w:r>
              <w:t>1.1.5</w:t>
            </w:r>
            <w:r w:rsidRPr="005E66B1">
              <w:t>.</w:t>
            </w:r>
          </w:p>
        </w:tc>
        <w:tc>
          <w:tcPr>
            <w:tcW w:w="1247" w:type="dxa"/>
          </w:tcPr>
          <w:p w:rsidR="00602C29" w:rsidRPr="005E66B1" w:rsidRDefault="00602C29" w:rsidP="00AE78B1">
            <w:pPr>
              <w:tabs>
                <w:tab w:val="left" w:pos="1134"/>
              </w:tabs>
              <w:jc w:val="center"/>
            </w:pPr>
            <w:r w:rsidRPr="005E66B1">
              <w:t>Iš viso priemonei</w:t>
            </w:r>
          </w:p>
        </w:tc>
        <w:tc>
          <w:tcPr>
            <w:tcW w:w="2409" w:type="dxa"/>
          </w:tcPr>
          <w:p w:rsidR="00602C29" w:rsidRPr="005E66B1" w:rsidRDefault="00602C29" w:rsidP="00AE78B1">
            <w:pPr>
              <w:tabs>
                <w:tab w:val="left" w:pos="1134"/>
              </w:tabs>
              <w:jc w:val="center"/>
            </w:pPr>
            <w:r w:rsidRPr="005E66B1">
              <w:t>596,3</w:t>
            </w:r>
          </w:p>
          <w:p w:rsidR="00602C29" w:rsidRPr="005E66B1" w:rsidRDefault="00602C29" w:rsidP="00AE78B1">
            <w:pPr>
              <w:tabs>
                <w:tab w:val="left" w:pos="1134"/>
              </w:tabs>
              <w:jc w:val="center"/>
            </w:pPr>
          </w:p>
        </w:tc>
        <w:tc>
          <w:tcPr>
            <w:tcW w:w="1560" w:type="dxa"/>
          </w:tcPr>
          <w:p w:rsidR="00602C29" w:rsidRPr="005E66B1" w:rsidRDefault="00602C29" w:rsidP="00AE78B1">
            <w:pPr>
              <w:tabs>
                <w:tab w:val="left" w:pos="184"/>
              </w:tabs>
              <w:jc w:val="center"/>
              <w:rPr>
                <w:b/>
              </w:rPr>
            </w:pPr>
            <w:r w:rsidRPr="005E66B1">
              <w:t>–</w:t>
            </w:r>
          </w:p>
        </w:tc>
        <w:tc>
          <w:tcPr>
            <w:tcW w:w="3430" w:type="dxa"/>
            <w:tcBorders>
              <w:right w:val="single" w:sz="4" w:space="0" w:color="auto"/>
            </w:tcBorders>
          </w:tcPr>
          <w:p w:rsidR="00602C29" w:rsidRPr="005E66B1" w:rsidRDefault="00602C29" w:rsidP="00AE78B1">
            <w:pPr>
              <w:ind w:left="30"/>
              <w:jc w:val="both"/>
            </w:pPr>
            <w:r>
              <w:t>40 į</w:t>
            </w:r>
            <w:r w:rsidRPr="005E66B1">
              <w:t>staigų</w:t>
            </w:r>
          </w:p>
        </w:tc>
      </w:tr>
    </w:tbl>
    <w:p w:rsidR="00602C29" w:rsidRPr="00AA4292" w:rsidRDefault="00602C29" w:rsidP="00602C29"/>
    <w:p w:rsidR="00602C29" w:rsidRPr="000F0365" w:rsidRDefault="00602C29" w:rsidP="00602C29">
      <w:pPr>
        <w:tabs>
          <w:tab w:val="left" w:pos="993"/>
          <w:tab w:val="left" w:pos="1134"/>
        </w:tabs>
        <w:ind w:firstLine="720"/>
        <w:jc w:val="both"/>
      </w:pPr>
      <w:r w:rsidRPr="000F0365">
        <w:t xml:space="preserve">2. </w:t>
      </w:r>
      <w:r>
        <w:rPr>
          <w:b/>
          <w:bCs/>
        </w:rPr>
        <w:t>Antras</w:t>
      </w:r>
      <w:r w:rsidRPr="000F0365">
        <w:rPr>
          <w:b/>
          <w:bCs/>
        </w:rPr>
        <w:t xml:space="preserve"> </w:t>
      </w:r>
      <w:r w:rsidRPr="000F0365">
        <w:rPr>
          <w:b/>
        </w:rPr>
        <w:t>uždavinys</w:t>
      </w:r>
      <w:r w:rsidRPr="000F0365">
        <w:t>.</w:t>
      </w:r>
      <w:r w:rsidRPr="000F0365">
        <w:rPr>
          <w:b/>
        </w:rPr>
        <w:t xml:space="preserve"> </w:t>
      </w:r>
      <w:r w:rsidRPr="000F0365">
        <w:t>Diegti mobilias interaktyvias technologijas, skatinančias edukacinių programų įgyvendinimo veiksmingumą.</w:t>
      </w:r>
    </w:p>
    <w:p w:rsidR="00602C29" w:rsidRPr="0098568A" w:rsidRDefault="00602C29" w:rsidP="00602C29">
      <w:pPr>
        <w:tabs>
          <w:tab w:val="left" w:pos="993"/>
          <w:tab w:val="left" w:pos="1134"/>
        </w:tabs>
        <w:ind w:left="720"/>
        <w:jc w:val="both"/>
      </w:pPr>
      <w:r w:rsidRPr="0098568A">
        <w:t>2.1.</w:t>
      </w:r>
      <w:r>
        <w:rPr>
          <w:b/>
        </w:rPr>
        <w:t xml:space="preserve"> </w:t>
      </w:r>
      <w:r w:rsidRPr="00CA0A6C">
        <w:rPr>
          <w:b/>
        </w:rPr>
        <w:t>Priemonė</w:t>
      </w:r>
      <w:r w:rsidRPr="0098568A">
        <w:t>. NVŠĮ ir pagalbos įstaigų aprūpinimas mobilia interaktyvia įranga:</w:t>
      </w:r>
    </w:p>
    <w:tbl>
      <w:tblPr>
        <w:tblStyle w:val="Lentelstinklelis"/>
        <w:tblW w:w="9634" w:type="dxa"/>
        <w:tblLayout w:type="fixed"/>
        <w:tblLook w:val="04A0" w:firstRow="1" w:lastRow="0" w:firstColumn="1" w:lastColumn="0" w:noHBand="0" w:noVBand="1"/>
      </w:tblPr>
      <w:tblGrid>
        <w:gridCol w:w="846"/>
        <w:gridCol w:w="1389"/>
        <w:gridCol w:w="850"/>
        <w:gridCol w:w="1559"/>
        <w:gridCol w:w="1418"/>
        <w:gridCol w:w="3572"/>
      </w:tblGrid>
      <w:tr w:rsidR="00602C29" w:rsidRPr="0098568A" w:rsidTr="00AE78B1">
        <w:trPr>
          <w:tblHeader/>
        </w:trPr>
        <w:tc>
          <w:tcPr>
            <w:tcW w:w="846" w:type="dxa"/>
            <w:vMerge w:val="restart"/>
          </w:tcPr>
          <w:p w:rsidR="00602C29" w:rsidRPr="00C70802" w:rsidRDefault="00602C29" w:rsidP="00AE78B1">
            <w:pPr>
              <w:tabs>
                <w:tab w:val="left" w:pos="1134"/>
              </w:tabs>
              <w:jc w:val="center"/>
            </w:pPr>
            <w:r w:rsidRPr="00C70802">
              <w:t>Eil. Nr.</w:t>
            </w:r>
          </w:p>
        </w:tc>
        <w:tc>
          <w:tcPr>
            <w:tcW w:w="1389" w:type="dxa"/>
            <w:vMerge w:val="restart"/>
          </w:tcPr>
          <w:p w:rsidR="00602C29" w:rsidRPr="00C70802" w:rsidRDefault="00602C29" w:rsidP="00AE78B1">
            <w:pPr>
              <w:tabs>
                <w:tab w:val="left" w:pos="1134"/>
              </w:tabs>
              <w:jc w:val="center"/>
            </w:pPr>
            <w:r w:rsidRPr="00C70802">
              <w:t>Metai</w:t>
            </w:r>
          </w:p>
        </w:tc>
        <w:tc>
          <w:tcPr>
            <w:tcW w:w="850" w:type="dxa"/>
            <w:vMerge w:val="restart"/>
          </w:tcPr>
          <w:p w:rsidR="00602C29" w:rsidRPr="00C70802" w:rsidRDefault="00602C29" w:rsidP="00AE78B1">
            <w:pPr>
              <w:tabs>
                <w:tab w:val="left" w:pos="1134"/>
              </w:tabs>
              <w:jc w:val="center"/>
            </w:pPr>
            <w:r w:rsidRPr="00C70802">
              <w:t xml:space="preserve">Lėšos </w:t>
            </w:r>
          </w:p>
          <w:p w:rsidR="00602C29" w:rsidRPr="00C70802" w:rsidRDefault="00602C29" w:rsidP="00AE78B1">
            <w:pPr>
              <w:tabs>
                <w:tab w:val="left" w:pos="1134"/>
              </w:tabs>
              <w:jc w:val="center"/>
            </w:pPr>
            <w:r w:rsidRPr="00C70802">
              <w:t xml:space="preserve">(tūkst. </w:t>
            </w:r>
            <w:proofErr w:type="spellStart"/>
            <w:r w:rsidRPr="00C70802">
              <w:t>Eur</w:t>
            </w:r>
            <w:proofErr w:type="spellEnd"/>
            <w:r w:rsidRPr="00C70802">
              <w:t>)</w:t>
            </w:r>
          </w:p>
        </w:tc>
        <w:tc>
          <w:tcPr>
            <w:tcW w:w="2977" w:type="dxa"/>
            <w:gridSpan w:val="2"/>
          </w:tcPr>
          <w:p w:rsidR="00602C29" w:rsidRPr="00C70802" w:rsidRDefault="00602C29" w:rsidP="00AE78B1">
            <w:pPr>
              <w:tabs>
                <w:tab w:val="left" w:pos="1134"/>
              </w:tabs>
              <w:jc w:val="center"/>
            </w:pPr>
            <w:r w:rsidRPr="00C70802">
              <w:t>Mobilios interaktyvios įrangos skaičius (vnt.)</w:t>
            </w:r>
          </w:p>
        </w:tc>
        <w:tc>
          <w:tcPr>
            <w:tcW w:w="3572" w:type="dxa"/>
            <w:vMerge w:val="restart"/>
            <w:tcBorders>
              <w:right w:val="single" w:sz="4" w:space="0" w:color="auto"/>
            </w:tcBorders>
          </w:tcPr>
          <w:p w:rsidR="00602C29" w:rsidRPr="00C70802" w:rsidRDefault="00602C29" w:rsidP="00AE78B1">
            <w:pPr>
              <w:tabs>
                <w:tab w:val="left" w:pos="1134"/>
              </w:tabs>
              <w:jc w:val="center"/>
            </w:pPr>
            <w:r w:rsidRPr="00C70802">
              <w:t>Įstaigų skaičius (pavadinimas)</w:t>
            </w:r>
          </w:p>
        </w:tc>
      </w:tr>
      <w:tr w:rsidR="00602C29" w:rsidRPr="0098568A" w:rsidTr="00AE78B1">
        <w:trPr>
          <w:tblHeader/>
        </w:trPr>
        <w:tc>
          <w:tcPr>
            <w:tcW w:w="846" w:type="dxa"/>
            <w:vMerge/>
          </w:tcPr>
          <w:p w:rsidR="00602C29" w:rsidRPr="00C70802" w:rsidRDefault="00602C29" w:rsidP="00AE78B1">
            <w:pPr>
              <w:tabs>
                <w:tab w:val="left" w:pos="1134"/>
              </w:tabs>
              <w:jc w:val="center"/>
            </w:pPr>
          </w:p>
        </w:tc>
        <w:tc>
          <w:tcPr>
            <w:tcW w:w="1389" w:type="dxa"/>
            <w:vMerge/>
          </w:tcPr>
          <w:p w:rsidR="00602C29" w:rsidRPr="00C70802" w:rsidRDefault="00602C29" w:rsidP="00AE78B1">
            <w:pPr>
              <w:tabs>
                <w:tab w:val="left" w:pos="1134"/>
              </w:tabs>
              <w:jc w:val="center"/>
            </w:pPr>
          </w:p>
        </w:tc>
        <w:tc>
          <w:tcPr>
            <w:tcW w:w="850" w:type="dxa"/>
            <w:vMerge/>
          </w:tcPr>
          <w:p w:rsidR="00602C29" w:rsidRPr="00C70802" w:rsidRDefault="00602C29" w:rsidP="00AE78B1">
            <w:pPr>
              <w:tabs>
                <w:tab w:val="left" w:pos="1134"/>
              </w:tabs>
              <w:jc w:val="center"/>
            </w:pPr>
          </w:p>
        </w:tc>
        <w:tc>
          <w:tcPr>
            <w:tcW w:w="1559" w:type="dxa"/>
          </w:tcPr>
          <w:p w:rsidR="00602C29" w:rsidRPr="00C70802" w:rsidRDefault="00602C29" w:rsidP="00AE78B1">
            <w:pPr>
              <w:tabs>
                <w:tab w:val="left" w:pos="1134"/>
              </w:tabs>
              <w:jc w:val="center"/>
            </w:pPr>
            <w:r w:rsidRPr="00C70802">
              <w:t>Nešiojami</w:t>
            </w:r>
            <w:r>
              <w:t>eji</w:t>
            </w:r>
            <w:r w:rsidRPr="00C70802">
              <w:t xml:space="preserve"> kompiuteriai</w:t>
            </w:r>
          </w:p>
        </w:tc>
        <w:tc>
          <w:tcPr>
            <w:tcW w:w="1418" w:type="dxa"/>
          </w:tcPr>
          <w:p w:rsidR="00602C29" w:rsidRPr="00C70802" w:rsidRDefault="00602C29" w:rsidP="00AE78B1">
            <w:pPr>
              <w:tabs>
                <w:tab w:val="left" w:pos="1134"/>
              </w:tabs>
              <w:jc w:val="center"/>
            </w:pPr>
            <w:r w:rsidRPr="00C70802">
              <w:t xml:space="preserve">Interaktyvūs </w:t>
            </w:r>
          </w:p>
          <w:p w:rsidR="00602C29" w:rsidRPr="00C70802" w:rsidRDefault="00602C29" w:rsidP="00AE78B1">
            <w:pPr>
              <w:tabs>
                <w:tab w:val="left" w:pos="1134"/>
              </w:tabs>
              <w:jc w:val="center"/>
            </w:pPr>
            <w:r w:rsidRPr="00C70802">
              <w:t xml:space="preserve">ekranai </w:t>
            </w:r>
          </w:p>
        </w:tc>
        <w:tc>
          <w:tcPr>
            <w:tcW w:w="3572" w:type="dxa"/>
            <w:vMerge/>
            <w:tcBorders>
              <w:right w:val="single" w:sz="4" w:space="0" w:color="auto"/>
            </w:tcBorders>
          </w:tcPr>
          <w:p w:rsidR="00602C29" w:rsidRPr="00C70802" w:rsidRDefault="00602C29" w:rsidP="00AE78B1">
            <w:pPr>
              <w:tabs>
                <w:tab w:val="left" w:pos="1134"/>
              </w:tabs>
              <w:jc w:val="center"/>
            </w:pPr>
          </w:p>
        </w:tc>
      </w:tr>
      <w:tr w:rsidR="00602C29" w:rsidRPr="0098568A" w:rsidTr="00AE78B1">
        <w:tc>
          <w:tcPr>
            <w:tcW w:w="846" w:type="dxa"/>
          </w:tcPr>
          <w:p w:rsidR="00602C29" w:rsidRPr="00C70802" w:rsidRDefault="00602C29" w:rsidP="00AE78B1">
            <w:pPr>
              <w:tabs>
                <w:tab w:val="left" w:pos="1134"/>
              </w:tabs>
              <w:jc w:val="center"/>
            </w:pPr>
            <w:r w:rsidRPr="00C70802">
              <w:t>2.1.1.</w:t>
            </w:r>
          </w:p>
        </w:tc>
        <w:tc>
          <w:tcPr>
            <w:tcW w:w="1389" w:type="dxa"/>
          </w:tcPr>
          <w:p w:rsidR="00602C29" w:rsidRPr="00C70802" w:rsidRDefault="00602C29" w:rsidP="00AE78B1">
            <w:pPr>
              <w:tabs>
                <w:tab w:val="left" w:pos="1134"/>
              </w:tabs>
              <w:jc w:val="center"/>
            </w:pPr>
            <w:r w:rsidRPr="00C70802">
              <w:t>2022</w:t>
            </w:r>
          </w:p>
        </w:tc>
        <w:tc>
          <w:tcPr>
            <w:tcW w:w="850" w:type="dxa"/>
          </w:tcPr>
          <w:p w:rsidR="00602C29" w:rsidRPr="00662044" w:rsidRDefault="00602C29" w:rsidP="00AE78B1">
            <w:pPr>
              <w:tabs>
                <w:tab w:val="left" w:pos="1134"/>
              </w:tabs>
              <w:jc w:val="center"/>
            </w:pPr>
            <w:r w:rsidRPr="00662044">
              <w:t>141,0</w:t>
            </w:r>
          </w:p>
        </w:tc>
        <w:tc>
          <w:tcPr>
            <w:tcW w:w="1559" w:type="dxa"/>
          </w:tcPr>
          <w:p w:rsidR="00602C29" w:rsidRPr="00C70802" w:rsidRDefault="00602C29" w:rsidP="00AE78B1">
            <w:pPr>
              <w:tabs>
                <w:tab w:val="left" w:pos="1134"/>
              </w:tabs>
              <w:jc w:val="center"/>
            </w:pPr>
            <w:r w:rsidRPr="00C70802">
              <w:t>47</w:t>
            </w:r>
          </w:p>
        </w:tc>
        <w:tc>
          <w:tcPr>
            <w:tcW w:w="1418" w:type="dxa"/>
          </w:tcPr>
          <w:p w:rsidR="00602C29" w:rsidRPr="00C70802" w:rsidRDefault="00602C29" w:rsidP="00AE78B1">
            <w:pPr>
              <w:tabs>
                <w:tab w:val="left" w:pos="1134"/>
              </w:tabs>
              <w:jc w:val="center"/>
            </w:pPr>
            <w:r w:rsidRPr="00C70802">
              <w:t>47</w:t>
            </w:r>
          </w:p>
        </w:tc>
        <w:tc>
          <w:tcPr>
            <w:tcW w:w="3572" w:type="dxa"/>
            <w:tcBorders>
              <w:right w:val="single" w:sz="4" w:space="0" w:color="auto"/>
            </w:tcBorders>
          </w:tcPr>
          <w:p w:rsidR="00602C29" w:rsidRPr="00C70802" w:rsidRDefault="00602C29" w:rsidP="00AE78B1">
            <w:pPr>
              <w:tabs>
                <w:tab w:val="left" w:pos="851"/>
              </w:tabs>
            </w:pPr>
            <w:r w:rsidRPr="00C70802">
              <w:t>41 ikimokyklinė įstaiga ir 6 jų skyriai, kurie pradėjo veikti reorganizavus lopšelius-darželius „</w:t>
            </w:r>
            <w:proofErr w:type="spellStart"/>
            <w:r w:rsidRPr="00C70802">
              <w:t>Šermukšnėlė</w:t>
            </w:r>
            <w:proofErr w:type="spellEnd"/>
            <w:r w:rsidRPr="00C70802">
              <w:t>“, „Kregždutė“, „Boružėlė“, „</w:t>
            </w:r>
            <w:proofErr w:type="spellStart"/>
            <w:r w:rsidRPr="00C70802">
              <w:t>Pingvinukas</w:t>
            </w:r>
            <w:proofErr w:type="spellEnd"/>
            <w:r w:rsidRPr="00C70802">
              <w:t xml:space="preserve">“, „Putinėlis“ ir darželį „Gintarėlis“  </w:t>
            </w:r>
          </w:p>
        </w:tc>
      </w:tr>
      <w:tr w:rsidR="00602C29" w:rsidRPr="0098568A" w:rsidTr="00AE78B1">
        <w:tc>
          <w:tcPr>
            <w:tcW w:w="846" w:type="dxa"/>
          </w:tcPr>
          <w:p w:rsidR="00602C29" w:rsidRPr="00C70802" w:rsidRDefault="00602C29" w:rsidP="00AE78B1">
            <w:pPr>
              <w:tabs>
                <w:tab w:val="left" w:pos="1134"/>
              </w:tabs>
              <w:jc w:val="center"/>
            </w:pPr>
            <w:r w:rsidRPr="00C70802">
              <w:t>2.1.2.</w:t>
            </w:r>
          </w:p>
        </w:tc>
        <w:tc>
          <w:tcPr>
            <w:tcW w:w="1389" w:type="dxa"/>
          </w:tcPr>
          <w:p w:rsidR="00602C29" w:rsidRPr="00C70802" w:rsidRDefault="00602C29" w:rsidP="00AE78B1">
            <w:pPr>
              <w:tabs>
                <w:tab w:val="left" w:pos="1134"/>
              </w:tabs>
              <w:jc w:val="center"/>
            </w:pPr>
            <w:r w:rsidRPr="00C70802">
              <w:t>2023</w:t>
            </w:r>
          </w:p>
        </w:tc>
        <w:tc>
          <w:tcPr>
            <w:tcW w:w="850" w:type="dxa"/>
          </w:tcPr>
          <w:p w:rsidR="00602C29" w:rsidRPr="00662044" w:rsidRDefault="00602C29" w:rsidP="00AE78B1">
            <w:pPr>
              <w:tabs>
                <w:tab w:val="left" w:pos="1134"/>
              </w:tabs>
              <w:jc w:val="center"/>
            </w:pPr>
            <w:r w:rsidRPr="00662044">
              <w:t>15,0</w:t>
            </w:r>
          </w:p>
        </w:tc>
        <w:tc>
          <w:tcPr>
            <w:tcW w:w="1559" w:type="dxa"/>
          </w:tcPr>
          <w:p w:rsidR="00602C29" w:rsidRPr="00C70802" w:rsidRDefault="00602C29" w:rsidP="00AE78B1">
            <w:pPr>
              <w:tabs>
                <w:tab w:val="left" w:pos="1134"/>
              </w:tabs>
              <w:jc w:val="center"/>
            </w:pPr>
            <w:r w:rsidRPr="00C70802">
              <w:t>5</w:t>
            </w:r>
          </w:p>
        </w:tc>
        <w:tc>
          <w:tcPr>
            <w:tcW w:w="1418" w:type="dxa"/>
          </w:tcPr>
          <w:p w:rsidR="00602C29" w:rsidRPr="00C70802" w:rsidRDefault="00602C29" w:rsidP="00AE78B1">
            <w:pPr>
              <w:tabs>
                <w:tab w:val="left" w:pos="1134"/>
              </w:tabs>
              <w:jc w:val="center"/>
            </w:pPr>
            <w:r w:rsidRPr="00C70802">
              <w:t>5</w:t>
            </w:r>
          </w:p>
        </w:tc>
        <w:tc>
          <w:tcPr>
            <w:tcW w:w="3572" w:type="dxa"/>
            <w:tcBorders>
              <w:right w:val="single" w:sz="4" w:space="0" w:color="auto"/>
            </w:tcBorders>
          </w:tcPr>
          <w:p w:rsidR="00602C29" w:rsidRPr="00C70802" w:rsidRDefault="00602C29" w:rsidP="00AE78B1">
            <w:pPr>
              <w:tabs>
                <w:tab w:val="left" w:pos="851"/>
              </w:tabs>
              <w:rPr>
                <w:strike/>
              </w:rPr>
            </w:pPr>
            <w:r w:rsidRPr="00C70802">
              <w:t>5 įstaigos (Pedagoginė psichologinė tarnyba, PŠKC, Regos ugdymo centras, VLC, Karalienės Luizės JC)</w:t>
            </w:r>
          </w:p>
        </w:tc>
      </w:tr>
      <w:tr w:rsidR="00602C29" w:rsidRPr="0098568A" w:rsidTr="00AE78B1">
        <w:tc>
          <w:tcPr>
            <w:tcW w:w="846" w:type="dxa"/>
          </w:tcPr>
          <w:p w:rsidR="00602C29" w:rsidRPr="00C70802" w:rsidRDefault="00602C29" w:rsidP="00AE78B1">
            <w:pPr>
              <w:tabs>
                <w:tab w:val="left" w:pos="1134"/>
              </w:tabs>
              <w:jc w:val="center"/>
            </w:pPr>
            <w:r w:rsidRPr="00C70802">
              <w:t>2.1.3.</w:t>
            </w:r>
          </w:p>
        </w:tc>
        <w:tc>
          <w:tcPr>
            <w:tcW w:w="1389" w:type="dxa"/>
          </w:tcPr>
          <w:p w:rsidR="00602C29" w:rsidRPr="00C70802" w:rsidRDefault="00602C29" w:rsidP="00AE78B1">
            <w:pPr>
              <w:tabs>
                <w:tab w:val="left" w:pos="1134"/>
              </w:tabs>
              <w:jc w:val="center"/>
            </w:pPr>
            <w:r w:rsidRPr="00C70802">
              <w:t>Iš viso priemonei</w:t>
            </w:r>
          </w:p>
        </w:tc>
        <w:tc>
          <w:tcPr>
            <w:tcW w:w="850" w:type="dxa"/>
          </w:tcPr>
          <w:p w:rsidR="00602C29" w:rsidRPr="00662044" w:rsidRDefault="00602C29" w:rsidP="00AE78B1">
            <w:pPr>
              <w:tabs>
                <w:tab w:val="left" w:pos="1134"/>
              </w:tabs>
              <w:jc w:val="center"/>
            </w:pPr>
            <w:r w:rsidRPr="00662044">
              <w:t>156,0</w:t>
            </w:r>
          </w:p>
          <w:p w:rsidR="00602C29" w:rsidRPr="00662044" w:rsidRDefault="00602C29" w:rsidP="00AE78B1">
            <w:pPr>
              <w:tabs>
                <w:tab w:val="left" w:pos="1134"/>
              </w:tabs>
              <w:jc w:val="center"/>
            </w:pPr>
          </w:p>
        </w:tc>
        <w:tc>
          <w:tcPr>
            <w:tcW w:w="1559" w:type="dxa"/>
          </w:tcPr>
          <w:p w:rsidR="00602C29" w:rsidRPr="00C70802" w:rsidRDefault="00602C29" w:rsidP="00AE78B1">
            <w:pPr>
              <w:tabs>
                <w:tab w:val="left" w:pos="184"/>
              </w:tabs>
              <w:jc w:val="center"/>
            </w:pPr>
            <w:r w:rsidRPr="00C70802">
              <w:t>52</w:t>
            </w:r>
          </w:p>
        </w:tc>
        <w:tc>
          <w:tcPr>
            <w:tcW w:w="1418" w:type="dxa"/>
          </w:tcPr>
          <w:p w:rsidR="00602C29" w:rsidRPr="00C70802" w:rsidRDefault="00602C29" w:rsidP="00AE78B1">
            <w:pPr>
              <w:ind w:left="30"/>
              <w:jc w:val="center"/>
            </w:pPr>
            <w:r w:rsidRPr="00C70802">
              <w:t>52</w:t>
            </w:r>
          </w:p>
        </w:tc>
        <w:tc>
          <w:tcPr>
            <w:tcW w:w="3572" w:type="dxa"/>
            <w:tcBorders>
              <w:right w:val="single" w:sz="4" w:space="0" w:color="auto"/>
            </w:tcBorders>
          </w:tcPr>
          <w:p w:rsidR="00602C29" w:rsidRPr="00C70802" w:rsidRDefault="00602C29" w:rsidP="00AE78B1">
            <w:pPr>
              <w:tabs>
                <w:tab w:val="left" w:pos="1134"/>
              </w:tabs>
            </w:pPr>
            <w:r w:rsidRPr="00C70802">
              <w:t>46 įstaigos</w:t>
            </w:r>
          </w:p>
        </w:tc>
      </w:tr>
    </w:tbl>
    <w:p w:rsidR="00602C29" w:rsidRPr="00AA4292" w:rsidRDefault="00602C29" w:rsidP="00602C29"/>
    <w:p w:rsidR="00602C29" w:rsidRPr="00910F1A" w:rsidRDefault="00602C29" w:rsidP="00602C29">
      <w:pPr>
        <w:pStyle w:val="Sraopastraipa"/>
        <w:tabs>
          <w:tab w:val="left" w:pos="993"/>
          <w:tab w:val="left" w:pos="1134"/>
        </w:tabs>
        <w:ind w:left="0" w:firstLine="720"/>
        <w:jc w:val="both"/>
      </w:pPr>
      <w:r>
        <w:t xml:space="preserve">3. </w:t>
      </w:r>
      <w:r w:rsidRPr="00910F1A">
        <w:rPr>
          <w:b/>
        </w:rPr>
        <w:t>Trečias uždavinys</w:t>
      </w:r>
      <w:r w:rsidRPr="00A13FB8">
        <w:t xml:space="preserve"> – didinti kokybiškais kompiuteriais aprūpintų ugdymo </w:t>
      </w:r>
      <w:r w:rsidRPr="00910F1A">
        <w:t>ir darbo</w:t>
      </w:r>
      <w:r w:rsidRPr="00A13FB8">
        <w:t xml:space="preserve"> vietų </w:t>
      </w:r>
      <w:r w:rsidRPr="00910F1A">
        <w:t>Įstaigose skaičių.</w:t>
      </w:r>
    </w:p>
    <w:p w:rsidR="00602C29" w:rsidRPr="005657D3" w:rsidRDefault="00602C29" w:rsidP="00602C29">
      <w:pPr>
        <w:pStyle w:val="Sraopastraipa"/>
        <w:tabs>
          <w:tab w:val="left" w:pos="993"/>
          <w:tab w:val="left" w:pos="1134"/>
        </w:tabs>
        <w:jc w:val="both"/>
      </w:pPr>
      <w:r w:rsidRPr="00FE44E1">
        <w:t xml:space="preserve">3.1. </w:t>
      </w:r>
      <w:r w:rsidRPr="007374E5">
        <w:rPr>
          <w:b/>
        </w:rPr>
        <w:t>Priemonė</w:t>
      </w:r>
      <w:r w:rsidRPr="00FE44E1">
        <w:t xml:space="preserve">. Kompiuterių </w:t>
      </w:r>
      <w:r w:rsidRPr="007374E5">
        <w:t>Įstaigose</w:t>
      </w:r>
      <w:r w:rsidRPr="00FE44E1">
        <w:t xml:space="preserve"> atnaujinimas:</w:t>
      </w:r>
    </w:p>
    <w:tbl>
      <w:tblPr>
        <w:tblStyle w:val="Lentelstinklelis"/>
        <w:tblW w:w="9634" w:type="dxa"/>
        <w:tblLayout w:type="fixed"/>
        <w:tblLook w:val="04A0" w:firstRow="1" w:lastRow="0" w:firstColumn="1" w:lastColumn="0" w:noHBand="0" w:noVBand="1"/>
      </w:tblPr>
      <w:tblGrid>
        <w:gridCol w:w="817"/>
        <w:gridCol w:w="1276"/>
        <w:gridCol w:w="992"/>
        <w:gridCol w:w="1446"/>
        <w:gridCol w:w="1418"/>
        <w:gridCol w:w="3685"/>
      </w:tblGrid>
      <w:tr w:rsidR="00602C29" w:rsidRPr="005657D3" w:rsidTr="00AE78B1">
        <w:trPr>
          <w:tblHeader/>
        </w:trPr>
        <w:tc>
          <w:tcPr>
            <w:tcW w:w="817" w:type="dxa"/>
            <w:vMerge w:val="restart"/>
          </w:tcPr>
          <w:p w:rsidR="00602C29" w:rsidRPr="005657D3" w:rsidRDefault="00602C29" w:rsidP="00AE78B1">
            <w:pPr>
              <w:tabs>
                <w:tab w:val="left" w:pos="1134"/>
              </w:tabs>
              <w:jc w:val="center"/>
            </w:pPr>
            <w:r w:rsidRPr="005657D3">
              <w:t>Eil. Nr.</w:t>
            </w:r>
          </w:p>
        </w:tc>
        <w:tc>
          <w:tcPr>
            <w:tcW w:w="1276" w:type="dxa"/>
            <w:vMerge w:val="restart"/>
          </w:tcPr>
          <w:p w:rsidR="00602C29" w:rsidRPr="005657D3" w:rsidRDefault="00602C29" w:rsidP="00AE78B1">
            <w:pPr>
              <w:tabs>
                <w:tab w:val="left" w:pos="1134"/>
              </w:tabs>
              <w:jc w:val="center"/>
            </w:pPr>
            <w:r w:rsidRPr="005657D3">
              <w:t xml:space="preserve">Metai </w:t>
            </w:r>
          </w:p>
        </w:tc>
        <w:tc>
          <w:tcPr>
            <w:tcW w:w="992" w:type="dxa"/>
            <w:vMerge w:val="restart"/>
          </w:tcPr>
          <w:p w:rsidR="00602C29" w:rsidRPr="005657D3" w:rsidRDefault="00602C29" w:rsidP="00AE78B1">
            <w:pPr>
              <w:tabs>
                <w:tab w:val="left" w:pos="1134"/>
              </w:tabs>
              <w:jc w:val="center"/>
            </w:pPr>
            <w:r w:rsidRPr="005657D3">
              <w:t xml:space="preserve">Lėšos </w:t>
            </w:r>
          </w:p>
          <w:p w:rsidR="00602C29" w:rsidRPr="005657D3" w:rsidRDefault="00602C29" w:rsidP="00AE78B1">
            <w:pPr>
              <w:tabs>
                <w:tab w:val="left" w:pos="1134"/>
              </w:tabs>
              <w:jc w:val="center"/>
            </w:pPr>
            <w:r w:rsidRPr="005657D3">
              <w:t xml:space="preserve">(tūkst. </w:t>
            </w:r>
            <w:proofErr w:type="spellStart"/>
            <w:r w:rsidRPr="005657D3">
              <w:t>Eur</w:t>
            </w:r>
            <w:proofErr w:type="spellEnd"/>
            <w:r w:rsidRPr="005657D3">
              <w:t>)</w:t>
            </w:r>
          </w:p>
        </w:tc>
        <w:tc>
          <w:tcPr>
            <w:tcW w:w="2864" w:type="dxa"/>
            <w:gridSpan w:val="2"/>
          </w:tcPr>
          <w:p w:rsidR="00602C29" w:rsidRPr="005657D3" w:rsidRDefault="00602C29" w:rsidP="00AE78B1">
            <w:pPr>
              <w:tabs>
                <w:tab w:val="left" w:pos="1134"/>
              </w:tabs>
              <w:jc w:val="center"/>
            </w:pPr>
            <w:r w:rsidRPr="005657D3">
              <w:t>Kompiuterių skaičius (vnt.)</w:t>
            </w:r>
          </w:p>
        </w:tc>
        <w:tc>
          <w:tcPr>
            <w:tcW w:w="3685" w:type="dxa"/>
            <w:vMerge w:val="restart"/>
            <w:tcBorders>
              <w:right w:val="single" w:sz="4" w:space="0" w:color="auto"/>
            </w:tcBorders>
          </w:tcPr>
          <w:p w:rsidR="00602C29" w:rsidRPr="005657D3" w:rsidRDefault="00602C29" w:rsidP="00AE78B1">
            <w:pPr>
              <w:tabs>
                <w:tab w:val="left" w:pos="1134"/>
              </w:tabs>
              <w:jc w:val="center"/>
            </w:pPr>
            <w:r w:rsidRPr="005657D3">
              <w:t>Įstaigų skaičius (pavadinimas)</w:t>
            </w:r>
          </w:p>
        </w:tc>
      </w:tr>
      <w:tr w:rsidR="00602C29" w:rsidRPr="005657D3" w:rsidTr="00AE78B1">
        <w:trPr>
          <w:tblHeader/>
        </w:trPr>
        <w:tc>
          <w:tcPr>
            <w:tcW w:w="817" w:type="dxa"/>
            <w:vMerge/>
          </w:tcPr>
          <w:p w:rsidR="00602C29" w:rsidRPr="005657D3" w:rsidRDefault="00602C29" w:rsidP="00AE78B1">
            <w:pPr>
              <w:tabs>
                <w:tab w:val="left" w:pos="1134"/>
              </w:tabs>
              <w:jc w:val="center"/>
            </w:pPr>
          </w:p>
        </w:tc>
        <w:tc>
          <w:tcPr>
            <w:tcW w:w="1276" w:type="dxa"/>
            <w:vMerge/>
          </w:tcPr>
          <w:p w:rsidR="00602C29" w:rsidRPr="005657D3" w:rsidRDefault="00602C29" w:rsidP="00AE78B1">
            <w:pPr>
              <w:tabs>
                <w:tab w:val="left" w:pos="1134"/>
              </w:tabs>
              <w:jc w:val="center"/>
            </w:pPr>
          </w:p>
        </w:tc>
        <w:tc>
          <w:tcPr>
            <w:tcW w:w="992" w:type="dxa"/>
            <w:vMerge/>
          </w:tcPr>
          <w:p w:rsidR="00602C29" w:rsidRPr="005657D3" w:rsidRDefault="00602C29" w:rsidP="00AE78B1">
            <w:pPr>
              <w:tabs>
                <w:tab w:val="left" w:pos="1134"/>
              </w:tabs>
              <w:jc w:val="center"/>
            </w:pPr>
          </w:p>
        </w:tc>
        <w:tc>
          <w:tcPr>
            <w:tcW w:w="1446" w:type="dxa"/>
          </w:tcPr>
          <w:p w:rsidR="00602C29" w:rsidRPr="00574A69" w:rsidRDefault="00602C29" w:rsidP="00AE78B1">
            <w:pPr>
              <w:tabs>
                <w:tab w:val="left" w:pos="1134"/>
              </w:tabs>
              <w:jc w:val="center"/>
              <w:rPr>
                <w:strike/>
              </w:rPr>
            </w:pPr>
            <w:r w:rsidRPr="00574A69">
              <w:t>Nešiojamų</w:t>
            </w:r>
            <w:r>
              <w:t>jų</w:t>
            </w:r>
            <w:r w:rsidRPr="00574A69">
              <w:t xml:space="preserve"> arba stacionarių</w:t>
            </w:r>
          </w:p>
        </w:tc>
        <w:tc>
          <w:tcPr>
            <w:tcW w:w="1418" w:type="dxa"/>
          </w:tcPr>
          <w:p w:rsidR="00602C29" w:rsidRPr="00574A69" w:rsidRDefault="00602C29" w:rsidP="00AE78B1">
            <w:pPr>
              <w:tabs>
                <w:tab w:val="left" w:pos="1134"/>
              </w:tabs>
              <w:jc w:val="center"/>
            </w:pPr>
            <w:proofErr w:type="spellStart"/>
            <w:r w:rsidRPr="00574A69">
              <w:t>Planšetinių</w:t>
            </w:r>
            <w:proofErr w:type="spellEnd"/>
            <w:r w:rsidRPr="00574A69">
              <w:t xml:space="preserve"> </w:t>
            </w:r>
          </w:p>
        </w:tc>
        <w:tc>
          <w:tcPr>
            <w:tcW w:w="3685" w:type="dxa"/>
            <w:vMerge/>
            <w:tcBorders>
              <w:right w:val="single" w:sz="4" w:space="0" w:color="auto"/>
            </w:tcBorders>
          </w:tcPr>
          <w:p w:rsidR="00602C29" w:rsidRPr="005657D3" w:rsidRDefault="00602C29" w:rsidP="00AE78B1">
            <w:pPr>
              <w:tabs>
                <w:tab w:val="left" w:pos="1134"/>
              </w:tabs>
              <w:jc w:val="center"/>
            </w:pPr>
          </w:p>
        </w:tc>
      </w:tr>
      <w:tr w:rsidR="00602C29" w:rsidRPr="005657D3" w:rsidTr="00AE78B1">
        <w:tc>
          <w:tcPr>
            <w:tcW w:w="817" w:type="dxa"/>
            <w:vMerge w:val="restart"/>
          </w:tcPr>
          <w:p w:rsidR="00602C29" w:rsidRPr="00F77306" w:rsidRDefault="00602C29" w:rsidP="00AE78B1">
            <w:pPr>
              <w:tabs>
                <w:tab w:val="left" w:pos="1134"/>
              </w:tabs>
              <w:jc w:val="center"/>
            </w:pPr>
            <w:r w:rsidRPr="00F77306">
              <w:t>3.1.1.</w:t>
            </w:r>
          </w:p>
        </w:tc>
        <w:tc>
          <w:tcPr>
            <w:tcW w:w="1276" w:type="dxa"/>
            <w:vMerge w:val="restart"/>
          </w:tcPr>
          <w:p w:rsidR="00602C29" w:rsidRPr="00F77306" w:rsidRDefault="00602C29" w:rsidP="00AE78B1">
            <w:pPr>
              <w:tabs>
                <w:tab w:val="left" w:pos="1134"/>
              </w:tabs>
              <w:jc w:val="center"/>
            </w:pPr>
            <w:r w:rsidRPr="00F77306">
              <w:t>2018</w:t>
            </w:r>
          </w:p>
        </w:tc>
        <w:tc>
          <w:tcPr>
            <w:tcW w:w="992" w:type="dxa"/>
          </w:tcPr>
          <w:p w:rsidR="00602C29" w:rsidRPr="00F77306" w:rsidRDefault="00602C29" w:rsidP="00AE78B1">
            <w:pPr>
              <w:tabs>
                <w:tab w:val="left" w:pos="1134"/>
              </w:tabs>
              <w:jc w:val="center"/>
            </w:pPr>
            <w:r w:rsidRPr="00F77306">
              <w:t>55,0</w:t>
            </w:r>
          </w:p>
        </w:tc>
        <w:tc>
          <w:tcPr>
            <w:tcW w:w="1446" w:type="dxa"/>
          </w:tcPr>
          <w:p w:rsidR="00602C29" w:rsidRPr="00F77306" w:rsidRDefault="00602C29" w:rsidP="00AE78B1">
            <w:pPr>
              <w:tabs>
                <w:tab w:val="left" w:pos="1134"/>
              </w:tabs>
              <w:jc w:val="center"/>
            </w:pPr>
            <w:r w:rsidRPr="00F77306">
              <w:t>55</w:t>
            </w:r>
          </w:p>
          <w:p w:rsidR="00602C29" w:rsidRPr="00F77306" w:rsidRDefault="00602C29" w:rsidP="00AE78B1">
            <w:pPr>
              <w:tabs>
                <w:tab w:val="left" w:pos="1134"/>
              </w:tabs>
              <w:jc w:val="center"/>
            </w:pPr>
            <w:r w:rsidRPr="00F77306">
              <w:t>(po 5 mokyklai)</w:t>
            </w:r>
          </w:p>
        </w:tc>
        <w:tc>
          <w:tcPr>
            <w:tcW w:w="1418" w:type="dxa"/>
          </w:tcPr>
          <w:p w:rsidR="00602C29" w:rsidRPr="00F77306" w:rsidRDefault="00602C29" w:rsidP="00AE78B1">
            <w:pPr>
              <w:tabs>
                <w:tab w:val="left" w:pos="1134"/>
              </w:tabs>
              <w:jc w:val="center"/>
            </w:pPr>
            <w:r w:rsidRPr="00F77306">
              <w:t xml:space="preserve">– </w:t>
            </w:r>
          </w:p>
        </w:tc>
        <w:tc>
          <w:tcPr>
            <w:tcW w:w="3685" w:type="dxa"/>
            <w:tcBorders>
              <w:right w:val="single" w:sz="4" w:space="0" w:color="auto"/>
            </w:tcBorders>
          </w:tcPr>
          <w:p w:rsidR="00602C29" w:rsidRPr="00F77306" w:rsidRDefault="00602C29" w:rsidP="00AE78B1">
            <w:pPr>
              <w:tabs>
                <w:tab w:val="left" w:pos="851"/>
              </w:tabs>
            </w:pPr>
            <w:r w:rsidRPr="00F77306">
              <w:t>11 mokyklų („Aukuro“, „Ąžuolyno“, „Varpo“, Vytauto Didžiojo, „Vėtrungės“, Vydūno, „Žaliakalnio“, Suaugusiųjų gimnazijos, Simono Dacho, „Versmės“, „Pajūrio“ progimnazijos)</w:t>
            </w:r>
          </w:p>
        </w:tc>
      </w:tr>
      <w:tr w:rsidR="00602C29" w:rsidRPr="005657D3" w:rsidTr="00AE78B1">
        <w:tc>
          <w:tcPr>
            <w:tcW w:w="817" w:type="dxa"/>
            <w:vMerge/>
          </w:tcPr>
          <w:p w:rsidR="00602C29" w:rsidRPr="00F77306" w:rsidRDefault="00602C29" w:rsidP="00AE78B1">
            <w:pPr>
              <w:tabs>
                <w:tab w:val="left" w:pos="1134"/>
              </w:tabs>
              <w:jc w:val="center"/>
            </w:pPr>
          </w:p>
        </w:tc>
        <w:tc>
          <w:tcPr>
            <w:tcW w:w="1276" w:type="dxa"/>
            <w:vMerge/>
          </w:tcPr>
          <w:p w:rsidR="00602C29" w:rsidRPr="00F77306" w:rsidRDefault="00602C29" w:rsidP="00AE78B1">
            <w:pPr>
              <w:tabs>
                <w:tab w:val="left" w:pos="1134"/>
              </w:tabs>
              <w:jc w:val="center"/>
            </w:pPr>
          </w:p>
        </w:tc>
        <w:tc>
          <w:tcPr>
            <w:tcW w:w="992" w:type="dxa"/>
          </w:tcPr>
          <w:p w:rsidR="00602C29" w:rsidRPr="00F77306" w:rsidRDefault="00602C29" w:rsidP="00AE78B1">
            <w:pPr>
              <w:tabs>
                <w:tab w:val="left" w:pos="1134"/>
              </w:tabs>
              <w:jc w:val="center"/>
            </w:pPr>
            <w:r w:rsidRPr="00F77306">
              <w:t>20,0</w:t>
            </w:r>
          </w:p>
        </w:tc>
        <w:tc>
          <w:tcPr>
            <w:tcW w:w="1446" w:type="dxa"/>
          </w:tcPr>
          <w:p w:rsidR="00602C29" w:rsidRPr="00F77306" w:rsidRDefault="00602C29" w:rsidP="00AE78B1">
            <w:pPr>
              <w:tabs>
                <w:tab w:val="left" w:pos="1134"/>
              </w:tabs>
              <w:jc w:val="center"/>
            </w:pPr>
            <w:r w:rsidRPr="00F77306">
              <w:t xml:space="preserve">– </w:t>
            </w:r>
          </w:p>
        </w:tc>
        <w:tc>
          <w:tcPr>
            <w:tcW w:w="1418" w:type="dxa"/>
          </w:tcPr>
          <w:p w:rsidR="00602C29" w:rsidRPr="00F77306" w:rsidRDefault="00602C29" w:rsidP="00AE78B1">
            <w:pPr>
              <w:tabs>
                <w:tab w:val="left" w:pos="1134"/>
              </w:tabs>
              <w:jc w:val="center"/>
            </w:pPr>
            <w:r w:rsidRPr="00F77306">
              <w:t>100</w:t>
            </w:r>
          </w:p>
          <w:p w:rsidR="00602C29" w:rsidRPr="00F77306" w:rsidRDefault="00602C29" w:rsidP="00AE78B1">
            <w:pPr>
              <w:tabs>
                <w:tab w:val="left" w:pos="1134"/>
              </w:tabs>
              <w:jc w:val="center"/>
            </w:pPr>
            <w:r w:rsidRPr="00F77306">
              <w:t>(po 50 mokyklai)</w:t>
            </w:r>
          </w:p>
        </w:tc>
        <w:tc>
          <w:tcPr>
            <w:tcW w:w="3685" w:type="dxa"/>
            <w:tcBorders>
              <w:right w:val="single" w:sz="4" w:space="0" w:color="auto"/>
            </w:tcBorders>
          </w:tcPr>
          <w:p w:rsidR="00602C29" w:rsidRPr="00F77306" w:rsidRDefault="00602C29" w:rsidP="00AE78B1">
            <w:pPr>
              <w:tabs>
                <w:tab w:val="left" w:pos="851"/>
              </w:tabs>
            </w:pPr>
            <w:r w:rsidRPr="00F77306">
              <w:t>2 mokyklos (Martyno Mažvydo ir Gedminų progimnazijos, kurios dalyvavo šalies projekte „Informatika pradiniame ugdyme“)</w:t>
            </w:r>
          </w:p>
        </w:tc>
      </w:tr>
      <w:tr w:rsidR="00602C29" w:rsidRPr="005657D3" w:rsidTr="00AE78B1">
        <w:tc>
          <w:tcPr>
            <w:tcW w:w="817" w:type="dxa"/>
            <w:vMerge/>
          </w:tcPr>
          <w:p w:rsidR="00602C29" w:rsidRPr="00F77306" w:rsidRDefault="00602C29" w:rsidP="00AE78B1">
            <w:pPr>
              <w:tabs>
                <w:tab w:val="left" w:pos="1134"/>
              </w:tabs>
              <w:jc w:val="center"/>
            </w:pPr>
          </w:p>
        </w:tc>
        <w:tc>
          <w:tcPr>
            <w:tcW w:w="1276" w:type="dxa"/>
            <w:vMerge/>
          </w:tcPr>
          <w:p w:rsidR="00602C29" w:rsidRPr="00F77306" w:rsidRDefault="00602C29" w:rsidP="00AE78B1">
            <w:pPr>
              <w:tabs>
                <w:tab w:val="left" w:pos="1134"/>
              </w:tabs>
              <w:jc w:val="center"/>
            </w:pPr>
          </w:p>
        </w:tc>
        <w:tc>
          <w:tcPr>
            <w:tcW w:w="992" w:type="dxa"/>
          </w:tcPr>
          <w:p w:rsidR="00602C29" w:rsidRPr="00F77306" w:rsidRDefault="00602C29" w:rsidP="00AE78B1">
            <w:pPr>
              <w:tabs>
                <w:tab w:val="left" w:pos="1134"/>
              </w:tabs>
              <w:jc w:val="center"/>
            </w:pPr>
            <w:r w:rsidRPr="00F77306">
              <w:t>Iš viso: 75,0</w:t>
            </w:r>
          </w:p>
        </w:tc>
        <w:tc>
          <w:tcPr>
            <w:tcW w:w="1446" w:type="dxa"/>
          </w:tcPr>
          <w:p w:rsidR="00602C29" w:rsidRPr="00F77306" w:rsidRDefault="00602C29" w:rsidP="00AE78B1">
            <w:pPr>
              <w:tabs>
                <w:tab w:val="left" w:pos="1134"/>
              </w:tabs>
              <w:jc w:val="center"/>
            </w:pPr>
            <w:r w:rsidRPr="00F77306">
              <w:t>55</w:t>
            </w:r>
          </w:p>
        </w:tc>
        <w:tc>
          <w:tcPr>
            <w:tcW w:w="1418" w:type="dxa"/>
          </w:tcPr>
          <w:p w:rsidR="00602C29" w:rsidRPr="00F77306" w:rsidRDefault="00602C29" w:rsidP="00AE78B1">
            <w:pPr>
              <w:tabs>
                <w:tab w:val="left" w:pos="1134"/>
              </w:tabs>
              <w:jc w:val="center"/>
            </w:pPr>
            <w:r w:rsidRPr="00F77306">
              <w:t>100</w:t>
            </w:r>
          </w:p>
        </w:tc>
        <w:tc>
          <w:tcPr>
            <w:tcW w:w="3685" w:type="dxa"/>
            <w:tcBorders>
              <w:right w:val="single" w:sz="4" w:space="0" w:color="auto"/>
            </w:tcBorders>
          </w:tcPr>
          <w:p w:rsidR="00602C29" w:rsidRPr="00F77306" w:rsidRDefault="00602C29" w:rsidP="00AE78B1">
            <w:pPr>
              <w:tabs>
                <w:tab w:val="left" w:pos="851"/>
              </w:tabs>
              <w:jc w:val="both"/>
            </w:pPr>
            <w:r w:rsidRPr="00F77306">
              <w:t xml:space="preserve">13 mokyklų </w:t>
            </w:r>
          </w:p>
        </w:tc>
      </w:tr>
      <w:tr w:rsidR="00602C29" w:rsidRPr="005657D3" w:rsidTr="00AE78B1">
        <w:tc>
          <w:tcPr>
            <w:tcW w:w="817" w:type="dxa"/>
          </w:tcPr>
          <w:p w:rsidR="00602C29" w:rsidRPr="00F77306" w:rsidRDefault="00602C29" w:rsidP="00AE78B1">
            <w:pPr>
              <w:tabs>
                <w:tab w:val="left" w:pos="1134"/>
              </w:tabs>
              <w:jc w:val="center"/>
            </w:pPr>
            <w:r w:rsidRPr="00F77306">
              <w:t>3.1.2.</w:t>
            </w:r>
          </w:p>
        </w:tc>
        <w:tc>
          <w:tcPr>
            <w:tcW w:w="1276" w:type="dxa"/>
          </w:tcPr>
          <w:p w:rsidR="00602C29" w:rsidRPr="00F77306" w:rsidRDefault="00602C29" w:rsidP="00AE78B1">
            <w:pPr>
              <w:tabs>
                <w:tab w:val="left" w:pos="1134"/>
              </w:tabs>
              <w:jc w:val="center"/>
            </w:pPr>
            <w:r w:rsidRPr="00F77306">
              <w:t>2019</w:t>
            </w:r>
          </w:p>
        </w:tc>
        <w:tc>
          <w:tcPr>
            <w:tcW w:w="992" w:type="dxa"/>
          </w:tcPr>
          <w:p w:rsidR="00602C29" w:rsidRPr="00F77306" w:rsidRDefault="00602C29" w:rsidP="00AE78B1">
            <w:pPr>
              <w:tabs>
                <w:tab w:val="left" w:pos="1134"/>
              </w:tabs>
              <w:jc w:val="center"/>
            </w:pPr>
            <w:r w:rsidRPr="00F77306">
              <w:t>5,0</w:t>
            </w:r>
          </w:p>
        </w:tc>
        <w:tc>
          <w:tcPr>
            <w:tcW w:w="1446" w:type="dxa"/>
          </w:tcPr>
          <w:p w:rsidR="00602C29" w:rsidRPr="00F77306" w:rsidRDefault="00602C29" w:rsidP="00AE78B1">
            <w:pPr>
              <w:tabs>
                <w:tab w:val="left" w:pos="1134"/>
              </w:tabs>
              <w:jc w:val="center"/>
            </w:pPr>
            <w:r w:rsidRPr="00F77306">
              <w:t>5</w:t>
            </w:r>
          </w:p>
        </w:tc>
        <w:tc>
          <w:tcPr>
            <w:tcW w:w="1418" w:type="dxa"/>
          </w:tcPr>
          <w:p w:rsidR="00602C29" w:rsidRPr="00F77306" w:rsidRDefault="00602C29" w:rsidP="00AE78B1">
            <w:pPr>
              <w:tabs>
                <w:tab w:val="left" w:pos="1134"/>
              </w:tabs>
              <w:jc w:val="center"/>
            </w:pPr>
            <w:r w:rsidRPr="00F77306">
              <w:t xml:space="preserve">– </w:t>
            </w:r>
          </w:p>
        </w:tc>
        <w:tc>
          <w:tcPr>
            <w:tcW w:w="3685" w:type="dxa"/>
            <w:tcBorders>
              <w:right w:val="single" w:sz="4" w:space="0" w:color="auto"/>
            </w:tcBorders>
          </w:tcPr>
          <w:p w:rsidR="00602C29" w:rsidRPr="00F77306" w:rsidRDefault="00602C29" w:rsidP="00AE78B1">
            <w:pPr>
              <w:tabs>
                <w:tab w:val="left" w:pos="851"/>
              </w:tabs>
              <w:jc w:val="both"/>
            </w:pPr>
            <w:r w:rsidRPr="00F77306">
              <w:t>1 mokykla (Baltijos gimnazija)</w:t>
            </w:r>
          </w:p>
        </w:tc>
      </w:tr>
      <w:tr w:rsidR="00602C29" w:rsidRPr="005657D3" w:rsidTr="00AE78B1">
        <w:tc>
          <w:tcPr>
            <w:tcW w:w="817" w:type="dxa"/>
          </w:tcPr>
          <w:p w:rsidR="00602C29" w:rsidRPr="00F77306" w:rsidRDefault="00602C29" w:rsidP="00AE78B1">
            <w:pPr>
              <w:tabs>
                <w:tab w:val="left" w:pos="1134"/>
              </w:tabs>
              <w:jc w:val="center"/>
            </w:pPr>
            <w:r w:rsidRPr="00F77306">
              <w:t>3.1.3.</w:t>
            </w:r>
          </w:p>
        </w:tc>
        <w:tc>
          <w:tcPr>
            <w:tcW w:w="1276" w:type="dxa"/>
          </w:tcPr>
          <w:p w:rsidR="00602C29" w:rsidRPr="00F77306" w:rsidRDefault="00602C29" w:rsidP="00AE78B1">
            <w:pPr>
              <w:tabs>
                <w:tab w:val="left" w:pos="1134"/>
              </w:tabs>
              <w:jc w:val="center"/>
            </w:pPr>
            <w:r w:rsidRPr="00F77306">
              <w:t>2020</w:t>
            </w:r>
          </w:p>
        </w:tc>
        <w:tc>
          <w:tcPr>
            <w:tcW w:w="992" w:type="dxa"/>
          </w:tcPr>
          <w:p w:rsidR="00602C29" w:rsidRPr="00F77306" w:rsidRDefault="00602C29" w:rsidP="00AE78B1">
            <w:pPr>
              <w:tabs>
                <w:tab w:val="left" w:pos="1134"/>
              </w:tabs>
              <w:jc w:val="center"/>
            </w:pPr>
            <w:r w:rsidRPr="00F77306">
              <w:t>5,0</w:t>
            </w:r>
          </w:p>
        </w:tc>
        <w:tc>
          <w:tcPr>
            <w:tcW w:w="1446" w:type="dxa"/>
          </w:tcPr>
          <w:p w:rsidR="00602C29" w:rsidRPr="00F77306" w:rsidRDefault="00602C29" w:rsidP="00AE78B1">
            <w:pPr>
              <w:tabs>
                <w:tab w:val="left" w:pos="1134"/>
              </w:tabs>
              <w:jc w:val="center"/>
            </w:pPr>
            <w:r w:rsidRPr="00F77306">
              <w:t>5</w:t>
            </w:r>
          </w:p>
        </w:tc>
        <w:tc>
          <w:tcPr>
            <w:tcW w:w="1418" w:type="dxa"/>
          </w:tcPr>
          <w:p w:rsidR="00602C29" w:rsidRPr="00F77306" w:rsidRDefault="00602C29" w:rsidP="00AE78B1">
            <w:pPr>
              <w:tabs>
                <w:tab w:val="left" w:pos="1134"/>
              </w:tabs>
              <w:jc w:val="center"/>
            </w:pPr>
            <w:r w:rsidRPr="00F77306">
              <w:t xml:space="preserve">– </w:t>
            </w:r>
          </w:p>
        </w:tc>
        <w:tc>
          <w:tcPr>
            <w:tcW w:w="3685" w:type="dxa"/>
            <w:tcBorders>
              <w:right w:val="single" w:sz="4" w:space="0" w:color="auto"/>
            </w:tcBorders>
          </w:tcPr>
          <w:p w:rsidR="00602C29" w:rsidRPr="00F77306" w:rsidRDefault="00602C29" w:rsidP="00AE78B1">
            <w:pPr>
              <w:tabs>
                <w:tab w:val="left" w:pos="851"/>
              </w:tabs>
              <w:jc w:val="both"/>
            </w:pPr>
            <w:r w:rsidRPr="00F77306">
              <w:t>1 mokykla (Jūrų kadetų mokykla)</w:t>
            </w:r>
          </w:p>
        </w:tc>
      </w:tr>
      <w:tr w:rsidR="00602C29" w:rsidRPr="005657D3" w:rsidTr="00AE78B1">
        <w:tc>
          <w:tcPr>
            <w:tcW w:w="817" w:type="dxa"/>
            <w:tcBorders>
              <w:bottom w:val="single" w:sz="4" w:space="0" w:color="auto"/>
            </w:tcBorders>
          </w:tcPr>
          <w:p w:rsidR="00602C29" w:rsidRPr="00F77306" w:rsidRDefault="00602C29" w:rsidP="00AE78B1">
            <w:pPr>
              <w:tabs>
                <w:tab w:val="left" w:pos="1134"/>
              </w:tabs>
              <w:jc w:val="center"/>
            </w:pPr>
            <w:r w:rsidRPr="00F77306">
              <w:t>3.1.4.</w:t>
            </w:r>
          </w:p>
        </w:tc>
        <w:tc>
          <w:tcPr>
            <w:tcW w:w="1276" w:type="dxa"/>
            <w:tcBorders>
              <w:bottom w:val="single" w:sz="4" w:space="0" w:color="auto"/>
            </w:tcBorders>
          </w:tcPr>
          <w:p w:rsidR="00602C29" w:rsidRPr="00F77306" w:rsidRDefault="00602C29" w:rsidP="00AE78B1">
            <w:pPr>
              <w:tabs>
                <w:tab w:val="left" w:pos="1134"/>
              </w:tabs>
              <w:jc w:val="center"/>
            </w:pPr>
            <w:r w:rsidRPr="00F77306">
              <w:t>2021</w:t>
            </w:r>
          </w:p>
        </w:tc>
        <w:tc>
          <w:tcPr>
            <w:tcW w:w="992" w:type="dxa"/>
            <w:tcBorders>
              <w:bottom w:val="single" w:sz="4" w:space="0" w:color="auto"/>
            </w:tcBorders>
          </w:tcPr>
          <w:p w:rsidR="00602C29" w:rsidRPr="00F77306" w:rsidRDefault="00602C29" w:rsidP="00AE78B1">
            <w:pPr>
              <w:tabs>
                <w:tab w:val="left" w:pos="1134"/>
              </w:tabs>
              <w:jc w:val="center"/>
            </w:pPr>
            <w:r w:rsidRPr="00F77306">
              <w:t>5,0</w:t>
            </w:r>
          </w:p>
        </w:tc>
        <w:tc>
          <w:tcPr>
            <w:tcW w:w="1446" w:type="dxa"/>
            <w:tcBorders>
              <w:bottom w:val="single" w:sz="4" w:space="0" w:color="auto"/>
            </w:tcBorders>
          </w:tcPr>
          <w:p w:rsidR="00602C29" w:rsidRPr="00F77306" w:rsidRDefault="00602C29" w:rsidP="00AE78B1">
            <w:pPr>
              <w:tabs>
                <w:tab w:val="left" w:pos="1134"/>
              </w:tabs>
              <w:jc w:val="center"/>
            </w:pPr>
            <w:r w:rsidRPr="00F77306">
              <w:t>5</w:t>
            </w:r>
          </w:p>
        </w:tc>
        <w:tc>
          <w:tcPr>
            <w:tcW w:w="1418" w:type="dxa"/>
            <w:tcBorders>
              <w:bottom w:val="single" w:sz="4" w:space="0" w:color="auto"/>
            </w:tcBorders>
          </w:tcPr>
          <w:p w:rsidR="00602C29" w:rsidRPr="00F77306" w:rsidRDefault="00602C29" w:rsidP="00AE78B1">
            <w:pPr>
              <w:tabs>
                <w:tab w:val="left" w:pos="1134"/>
              </w:tabs>
              <w:jc w:val="center"/>
            </w:pPr>
            <w:r w:rsidRPr="00F77306">
              <w:t xml:space="preserve">– </w:t>
            </w:r>
          </w:p>
        </w:tc>
        <w:tc>
          <w:tcPr>
            <w:tcW w:w="3685" w:type="dxa"/>
            <w:tcBorders>
              <w:bottom w:val="single" w:sz="4" w:space="0" w:color="auto"/>
              <w:right w:val="single" w:sz="4" w:space="0" w:color="auto"/>
            </w:tcBorders>
          </w:tcPr>
          <w:p w:rsidR="00602C29" w:rsidRPr="00F77306" w:rsidRDefault="00602C29" w:rsidP="00AE78B1">
            <w:pPr>
              <w:tabs>
                <w:tab w:val="left" w:pos="1134"/>
              </w:tabs>
            </w:pPr>
            <w:r w:rsidRPr="00F77306">
              <w:t>1 mokykla („Vyturio“ progimnazija)</w:t>
            </w:r>
          </w:p>
        </w:tc>
      </w:tr>
      <w:tr w:rsidR="00602C29" w:rsidRPr="005657D3" w:rsidTr="00AE78B1">
        <w:tc>
          <w:tcPr>
            <w:tcW w:w="817" w:type="dxa"/>
            <w:vMerge w:val="restart"/>
          </w:tcPr>
          <w:p w:rsidR="00602C29" w:rsidRPr="00F77306" w:rsidRDefault="00602C29" w:rsidP="00AE78B1">
            <w:pPr>
              <w:tabs>
                <w:tab w:val="left" w:pos="1134"/>
              </w:tabs>
              <w:jc w:val="center"/>
            </w:pPr>
            <w:r w:rsidRPr="00F77306">
              <w:t>3.1.5.</w:t>
            </w:r>
          </w:p>
        </w:tc>
        <w:tc>
          <w:tcPr>
            <w:tcW w:w="1276" w:type="dxa"/>
            <w:vMerge w:val="restart"/>
          </w:tcPr>
          <w:p w:rsidR="00602C29" w:rsidRPr="00F77306" w:rsidRDefault="00602C29" w:rsidP="00AE78B1">
            <w:pPr>
              <w:tabs>
                <w:tab w:val="left" w:pos="1134"/>
              </w:tabs>
              <w:jc w:val="center"/>
            </w:pPr>
            <w:r w:rsidRPr="00F77306">
              <w:t>2022</w:t>
            </w:r>
          </w:p>
        </w:tc>
        <w:tc>
          <w:tcPr>
            <w:tcW w:w="992" w:type="dxa"/>
            <w:tcBorders>
              <w:bottom w:val="single" w:sz="4" w:space="0" w:color="auto"/>
            </w:tcBorders>
          </w:tcPr>
          <w:p w:rsidR="00602C29" w:rsidRPr="00F77306" w:rsidRDefault="00602C29" w:rsidP="00AE78B1">
            <w:pPr>
              <w:tabs>
                <w:tab w:val="left" w:pos="1134"/>
              </w:tabs>
              <w:jc w:val="center"/>
            </w:pPr>
            <w:r>
              <w:t>9</w:t>
            </w:r>
            <w:r w:rsidRPr="00F77306">
              <w:t>6,0</w:t>
            </w:r>
          </w:p>
        </w:tc>
        <w:tc>
          <w:tcPr>
            <w:tcW w:w="1446" w:type="dxa"/>
            <w:tcBorders>
              <w:bottom w:val="single" w:sz="4" w:space="0" w:color="auto"/>
            </w:tcBorders>
          </w:tcPr>
          <w:p w:rsidR="00602C29" w:rsidRPr="00F77306" w:rsidRDefault="00602C29" w:rsidP="00AE78B1">
            <w:pPr>
              <w:tabs>
                <w:tab w:val="left" w:pos="1134"/>
              </w:tabs>
              <w:jc w:val="center"/>
            </w:pPr>
            <w:r>
              <w:t>9</w:t>
            </w:r>
            <w:r w:rsidRPr="00F77306">
              <w:t>6</w:t>
            </w:r>
          </w:p>
          <w:p w:rsidR="00602C29" w:rsidRPr="00F77306" w:rsidRDefault="00602C29" w:rsidP="00AE78B1">
            <w:pPr>
              <w:tabs>
                <w:tab w:val="left" w:pos="1134"/>
              </w:tabs>
              <w:jc w:val="center"/>
            </w:pPr>
            <w:r>
              <w:t>(po 2</w:t>
            </w:r>
            <w:r w:rsidRPr="00F77306">
              <w:t xml:space="preserve"> įstaigai ir skyriui)</w:t>
            </w:r>
          </w:p>
        </w:tc>
        <w:tc>
          <w:tcPr>
            <w:tcW w:w="1418" w:type="dxa"/>
            <w:tcBorders>
              <w:bottom w:val="single" w:sz="4" w:space="0" w:color="auto"/>
            </w:tcBorders>
          </w:tcPr>
          <w:p w:rsidR="00602C29" w:rsidRPr="00F77306" w:rsidRDefault="00602C29" w:rsidP="00AE78B1">
            <w:pPr>
              <w:tabs>
                <w:tab w:val="left" w:pos="1134"/>
              </w:tabs>
              <w:jc w:val="center"/>
            </w:pPr>
            <w:r w:rsidRPr="00F77306">
              <w:t xml:space="preserve">– </w:t>
            </w:r>
          </w:p>
        </w:tc>
        <w:tc>
          <w:tcPr>
            <w:tcW w:w="3685" w:type="dxa"/>
            <w:tcBorders>
              <w:bottom w:val="single" w:sz="4" w:space="0" w:color="auto"/>
              <w:right w:val="single" w:sz="4" w:space="0" w:color="auto"/>
            </w:tcBorders>
          </w:tcPr>
          <w:p w:rsidR="00602C29" w:rsidRPr="00F77306" w:rsidRDefault="00602C29" w:rsidP="00AE78B1">
            <w:pPr>
              <w:tabs>
                <w:tab w:val="left" w:pos="1134"/>
              </w:tabs>
            </w:pPr>
            <w:r w:rsidRPr="00F77306">
              <w:t xml:space="preserve">41 ikimokyklinė įstaiga </w:t>
            </w:r>
            <w:r>
              <w:t>su 6 skyriais ir lopšeliui-darželiui „Žemuogėlė“ papildomai skirti 2 kompiuteriai</w:t>
            </w:r>
          </w:p>
        </w:tc>
      </w:tr>
      <w:tr w:rsidR="00602C29" w:rsidRPr="005657D3" w:rsidTr="00AE78B1">
        <w:tc>
          <w:tcPr>
            <w:tcW w:w="817" w:type="dxa"/>
            <w:vMerge/>
          </w:tcPr>
          <w:p w:rsidR="00602C29" w:rsidRPr="005F6E8E" w:rsidRDefault="00602C29" w:rsidP="00AE78B1">
            <w:pPr>
              <w:tabs>
                <w:tab w:val="left" w:pos="1134"/>
              </w:tabs>
              <w:jc w:val="center"/>
              <w:rPr>
                <w:b/>
              </w:rPr>
            </w:pPr>
          </w:p>
        </w:tc>
        <w:tc>
          <w:tcPr>
            <w:tcW w:w="1276" w:type="dxa"/>
            <w:vMerge/>
          </w:tcPr>
          <w:p w:rsidR="00602C29" w:rsidRPr="005F6E8E" w:rsidRDefault="00602C29" w:rsidP="00AE78B1">
            <w:pPr>
              <w:tabs>
                <w:tab w:val="left" w:pos="1134"/>
              </w:tabs>
              <w:jc w:val="center"/>
              <w:rPr>
                <w:b/>
              </w:rPr>
            </w:pPr>
          </w:p>
        </w:tc>
        <w:tc>
          <w:tcPr>
            <w:tcW w:w="992" w:type="dxa"/>
            <w:tcBorders>
              <w:bottom w:val="single" w:sz="4" w:space="0" w:color="auto"/>
            </w:tcBorders>
          </w:tcPr>
          <w:p w:rsidR="00602C29" w:rsidRPr="00F77306" w:rsidRDefault="00602C29" w:rsidP="00AE78B1">
            <w:pPr>
              <w:tabs>
                <w:tab w:val="left" w:pos="1134"/>
              </w:tabs>
              <w:jc w:val="center"/>
            </w:pPr>
            <w:r>
              <w:t>1</w:t>
            </w:r>
            <w:r w:rsidRPr="00F77306">
              <w:t>,0</w:t>
            </w:r>
          </w:p>
        </w:tc>
        <w:tc>
          <w:tcPr>
            <w:tcW w:w="1446" w:type="dxa"/>
            <w:tcBorders>
              <w:bottom w:val="single" w:sz="4" w:space="0" w:color="auto"/>
            </w:tcBorders>
          </w:tcPr>
          <w:p w:rsidR="00602C29" w:rsidRPr="00F77306" w:rsidRDefault="00602C29" w:rsidP="00AE78B1">
            <w:pPr>
              <w:tabs>
                <w:tab w:val="left" w:pos="1134"/>
              </w:tabs>
              <w:jc w:val="center"/>
            </w:pPr>
            <w:r>
              <w:t>1</w:t>
            </w:r>
          </w:p>
        </w:tc>
        <w:tc>
          <w:tcPr>
            <w:tcW w:w="1418" w:type="dxa"/>
            <w:tcBorders>
              <w:bottom w:val="single" w:sz="4" w:space="0" w:color="auto"/>
            </w:tcBorders>
          </w:tcPr>
          <w:p w:rsidR="00602C29" w:rsidRPr="00F77306" w:rsidRDefault="00602C29" w:rsidP="00AE78B1">
            <w:pPr>
              <w:tabs>
                <w:tab w:val="left" w:pos="1134"/>
              </w:tabs>
              <w:jc w:val="center"/>
            </w:pPr>
            <w:r w:rsidRPr="00F77306">
              <w:t xml:space="preserve">– </w:t>
            </w:r>
          </w:p>
        </w:tc>
        <w:tc>
          <w:tcPr>
            <w:tcW w:w="3685" w:type="dxa"/>
            <w:tcBorders>
              <w:bottom w:val="single" w:sz="4" w:space="0" w:color="auto"/>
              <w:right w:val="single" w:sz="4" w:space="0" w:color="auto"/>
            </w:tcBorders>
          </w:tcPr>
          <w:p w:rsidR="00602C29" w:rsidRPr="00F77306" w:rsidRDefault="00602C29" w:rsidP="00AE78B1">
            <w:r w:rsidRPr="00F77306">
              <w:t>VLC</w:t>
            </w:r>
          </w:p>
        </w:tc>
      </w:tr>
      <w:tr w:rsidR="00602C29" w:rsidRPr="005657D3" w:rsidTr="00AE78B1">
        <w:tc>
          <w:tcPr>
            <w:tcW w:w="817" w:type="dxa"/>
            <w:vMerge/>
          </w:tcPr>
          <w:p w:rsidR="00602C29" w:rsidRPr="005F6E8E" w:rsidRDefault="00602C29" w:rsidP="00AE78B1">
            <w:pPr>
              <w:tabs>
                <w:tab w:val="left" w:pos="1134"/>
              </w:tabs>
              <w:jc w:val="center"/>
              <w:rPr>
                <w:b/>
              </w:rPr>
            </w:pPr>
          </w:p>
        </w:tc>
        <w:tc>
          <w:tcPr>
            <w:tcW w:w="1276" w:type="dxa"/>
            <w:vMerge/>
          </w:tcPr>
          <w:p w:rsidR="00602C29" w:rsidRPr="005F6E8E" w:rsidRDefault="00602C29" w:rsidP="00AE78B1">
            <w:pPr>
              <w:tabs>
                <w:tab w:val="left" w:pos="1134"/>
              </w:tabs>
              <w:jc w:val="center"/>
              <w:rPr>
                <w:b/>
              </w:rPr>
            </w:pPr>
          </w:p>
        </w:tc>
        <w:tc>
          <w:tcPr>
            <w:tcW w:w="992" w:type="dxa"/>
            <w:tcBorders>
              <w:bottom w:val="single" w:sz="4" w:space="0" w:color="auto"/>
            </w:tcBorders>
          </w:tcPr>
          <w:p w:rsidR="00602C29" w:rsidRPr="00F77306" w:rsidRDefault="00602C29" w:rsidP="00AE78B1">
            <w:pPr>
              <w:tabs>
                <w:tab w:val="left" w:pos="1134"/>
              </w:tabs>
              <w:jc w:val="center"/>
            </w:pPr>
            <w:r>
              <w:t>1</w:t>
            </w:r>
            <w:r w:rsidRPr="00F77306">
              <w:t>,0</w:t>
            </w:r>
          </w:p>
        </w:tc>
        <w:tc>
          <w:tcPr>
            <w:tcW w:w="1446" w:type="dxa"/>
            <w:tcBorders>
              <w:bottom w:val="single" w:sz="4" w:space="0" w:color="auto"/>
            </w:tcBorders>
          </w:tcPr>
          <w:p w:rsidR="00602C29" w:rsidRPr="00F77306" w:rsidRDefault="00602C29" w:rsidP="00AE78B1">
            <w:pPr>
              <w:tabs>
                <w:tab w:val="left" w:pos="1134"/>
              </w:tabs>
              <w:jc w:val="center"/>
            </w:pPr>
            <w:r>
              <w:t>1</w:t>
            </w:r>
          </w:p>
        </w:tc>
        <w:tc>
          <w:tcPr>
            <w:tcW w:w="1418" w:type="dxa"/>
            <w:tcBorders>
              <w:bottom w:val="single" w:sz="4" w:space="0" w:color="auto"/>
            </w:tcBorders>
          </w:tcPr>
          <w:p w:rsidR="00602C29" w:rsidRPr="00F77306" w:rsidRDefault="00602C29" w:rsidP="00AE78B1">
            <w:pPr>
              <w:tabs>
                <w:tab w:val="left" w:pos="1134"/>
              </w:tabs>
              <w:jc w:val="center"/>
            </w:pPr>
            <w:r w:rsidRPr="00F77306">
              <w:t>–</w:t>
            </w:r>
          </w:p>
        </w:tc>
        <w:tc>
          <w:tcPr>
            <w:tcW w:w="3685" w:type="dxa"/>
            <w:tcBorders>
              <w:bottom w:val="single" w:sz="4" w:space="0" w:color="auto"/>
              <w:right w:val="single" w:sz="4" w:space="0" w:color="auto"/>
            </w:tcBorders>
          </w:tcPr>
          <w:p w:rsidR="00602C29" w:rsidRPr="00F77306" w:rsidRDefault="00602C29" w:rsidP="00AE78B1">
            <w:r w:rsidRPr="00F77306">
              <w:t>Karalienė</w:t>
            </w:r>
            <w:r>
              <w:t>s</w:t>
            </w:r>
            <w:r w:rsidRPr="00F77306">
              <w:t xml:space="preserve"> Luizės JC</w:t>
            </w:r>
          </w:p>
        </w:tc>
      </w:tr>
      <w:tr w:rsidR="00602C29" w:rsidRPr="005657D3" w:rsidTr="00AE78B1">
        <w:tc>
          <w:tcPr>
            <w:tcW w:w="817" w:type="dxa"/>
            <w:vMerge/>
          </w:tcPr>
          <w:p w:rsidR="00602C29" w:rsidRPr="005F6E8E" w:rsidRDefault="00602C29" w:rsidP="00AE78B1">
            <w:pPr>
              <w:tabs>
                <w:tab w:val="left" w:pos="1134"/>
              </w:tabs>
              <w:jc w:val="center"/>
              <w:rPr>
                <w:b/>
              </w:rPr>
            </w:pPr>
          </w:p>
        </w:tc>
        <w:tc>
          <w:tcPr>
            <w:tcW w:w="1276" w:type="dxa"/>
            <w:vMerge/>
          </w:tcPr>
          <w:p w:rsidR="00602C29" w:rsidRPr="005F6E8E" w:rsidRDefault="00602C29" w:rsidP="00AE78B1">
            <w:pPr>
              <w:tabs>
                <w:tab w:val="left" w:pos="1134"/>
              </w:tabs>
              <w:jc w:val="center"/>
              <w:rPr>
                <w:b/>
              </w:rPr>
            </w:pPr>
          </w:p>
        </w:tc>
        <w:tc>
          <w:tcPr>
            <w:tcW w:w="992" w:type="dxa"/>
            <w:tcBorders>
              <w:bottom w:val="single" w:sz="4" w:space="0" w:color="auto"/>
            </w:tcBorders>
          </w:tcPr>
          <w:p w:rsidR="00602C29" w:rsidRPr="00F77306" w:rsidRDefault="00602C29" w:rsidP="00AE78B1">
            <w:pPr>
              <w:tabs>
                <w:tab w:val="left" w:pos="1134"/>
              </w:tabs>
              <w:jc w:val="center"/>
            </w:pPr>
            <w:r>
              <w:t>2</w:t>
            </w:r>
            <w:r w:rsidRPr="00F77306">
              <w:t>,0</w:t>
            </w:r>
          </w:p>
        </w:tc>
        <w:tc>
          <w:tcPr>
            <w:tcW w:w="1446" w:type="dxa"/>
            <w:tcBorders>
              <w:bottom w:val="single" w:sz="4" w:space="0" w:color="auto"/>
            </w:tcBorders>
          </w:tcPr>
          <w:p w:rsidR="00602C29" w:rsidRPr="00F77306" w:rsidRDefault="00602C29" w:rsidP="00AE78B1">
            <w:pPr>
              <w:tabs>
                <w:tab w:val="left" w:pos="1134"/>
              </w:tabs>
              <w:jc w:val="center"/>
            </w:pPr>
            <w:r>
              <w:t>2</w:t>
            </w:r>
          </w:p>
        </w:tc>
        <w:tc>
          <w:tcPr>
            <w:tcW w:w="1418" w:type="dxa"/>
            <w:tcBorders>
              <w:bottom w:val="single" w:sz="4" w:space="0" w:color="auto"/>
            </w:tcBorders>
          </w:tcPr>
          <w:p w:rsidR="00602C29" w:rsidRPr="00F77306" w:rsidRDefault="00602C29" w:rsidP="00AE78B1">
            <w:pPr>
              <w:tabs>
                <w:tab w:val="left" w:pos="1134"/>
              </w:tabs>
              <w:jc w:val="center"/>
            </w:pPr>
            <w:r w:rsidRPr="00F77306">
              <w:t xml:space="preserve">– </w:t>
            </w:r>
          </w:p>
        </w:tc>
        <w:tc>
          <w:tcPr>
            <w:tcW w:w="3685" w:type="dxa"/>
            <w:tcBorders>
              <w:bottom w:val="single" w:sz="4" w:space="0" w:color="auto"/>
              <w:right w:val="single" w:sz="4" w:space="0" w:color="auto"/>
            </w:tcBorders>
          </w:tcPr>
          <w:p w:rsidR="00602C29" w:rsidRPr="00F77306" w:rsidRDefault="00602C29" w:rsidP="00AE78B1">
            <w:r w:rsidRPr="00F77306">
              <w:t>Regos ugdymo centras</w:t>
            </w:r>
          </w:p>
        </w:tc>
      </w:tr>
      <w:tr w:rsidR="00602C29" w:rsidRPr="005657D3" w:rsidTr="00AE78B1">
        <w:tc>
          <w:tcPr>
            <w:tcW w:w="817" w:type="dxa"/>
            <w:vMerge/>
            <w:tcBorders>
              <w:bottom w:val="single" w:sz="4" w:space="0" w:color="auto"/>
            </w:tcBorders>
          </w:tcPr>
          <w:p w:rsidR="00602C29" w:rsidRPr="005F6E8E" w:rsidRDefault="00602C29" w:rsidP="00AE78B1">
            <w:pPr>
              <w:tabs>
                <w:tab w:val="left" w:pos="1134"/>
              </w:tabs>
              <w:jc w:val="center"/>
              <w:rPr>
                <w:b/>
              </w:rPr>
            </w:pPr>
          </w:p>
        </w:tc>
        <w:tc>
          <w:tcPr>
            <w:tcW w:w="1276" w:type="dxa"/>
            <w:vMerge/>
            <w:tcBorders>
              <w:bottom w:val="single" w:sz="4" w:space="0" w:color="auto"/>
            </w:tcBorders>
          </w:tcPr>
          <w:p w:rsidR="00602C29" w:rsidRPr="005F6E8E" w:rsidRDefault="00602C29" w:rsidP="00AE78B1">
            <w:pPr>
              <w:tabs>
                <w:tab w:val="left" w:pos="1134"/>
              </w:tabs>
              <w:jc w:val="center"/>
              <w:rPr>
                <w:b/>
              </w:rPr>
            </w:pPr>
          </w:p>
        </w:tc>
        <w:tc>
          <w:tcPr>
            <w:tcW w:w="992" w:type="dxa"/>
            <w:tcBorders>
              <w:bottom w:val="single" w:sz="4" w:space="0" w:color="auto"/>
            </w:tcBorders>
          </w:tcPr>
          <w:p w:rsidR="00602C29" w:rsidRPr="00F77306" w:rsidRDefault="00602C29" w:rsidP="00AE78B1">
            <w:pPr>
              <w:tabs>
                <w:tab w:val="left" w:pos="1134"/>
              </w:tabs>
              <w:jc w:val="center"/>
            </w:pPr>
            <w:r>
              <w:t>Iš viso: 10</w:t>
            </w:r>
            <w:r w:rsidRPr="00F77306">
              <w:t>0,0</w:t>
            </w:r>
          </w:p>
        </w:tc>
        <w:tc>
          <w:tcPr>
            <w:tcW w:w="1446" w:type="dxa"/>
            <w:tcBorders>
              <w:bottom w:val="single" w:sz="4" w:space="0" w:color="auto"/>
            </w:tcBorders>
          </w:tcPr>
          <w:p w:rsidR="00602C29" w:rsidRPr="00F77306" w:rsidRDefault="00602C29" w:rsidP="00AE78B1">
            <w:pPr>
              <w:tabs>
                <w:tab w:val="left" w:pos="1134"/>
              </w:tabs>
              <w:jc w:val="center"/>
            </w:pPr>
            <w:r>
              <w:t>10</w:t>
            </w:r>
            <w:r w:rsidRPr="00F77306">
              <w:t>0</w:t>
            </w:r>
          </w:p>
        </w:tc>
        <w:tc>
          <w:tcPr>
            <w:tcW w:w="1418" w:type="dxa"/>
            <w:tcBorders>
              <w:bottom w:val="single" w:sz="4" w:space="0" w:color="auto"/>
            </w:tcBorders>
          </w:tcPr>
          <w:p w:rsidR="00602C29" w:rsidRPr="00F77306" w:rsidRDefault="00602C29" w:rsidP="00AE78B1">
            <w:pPr>
              <w:tabs>
                <w:tab w:val="left" w:pos="1134"/>
              </w:tabs>
              <w:jc w:val="center"/>
            </w:pPr>
            <w:r w:rsidRPr="00F77306">
              <w:t xml:space="preserve">– </w:t>
            </w:r>
          </w:p>
        </w:tc>
        <w:tc>
          <w:tcPr>
            <w:tcW w:w="3685" w:type="dxa"/>
            <w:tcBorders>
              <w:bottom w:val="single" w:sz="4" w:space="0" w:color="auto"/>
              <w:right w:val="single" w:sz="4" w:space="0" w:color="auto"/>
            </w:tcBorders>
          </w:tcPr>
          <w:p w:rsidR="00602C29" w:rsidRPr="00C36E5A" w:rsidRDefault="00602C29" w:rsidP="00AE78B1">
            <w:pPr>
              <w:jc w:val="both"/>
            </w:pPr>
            <w:r w:rsidRPr="00C36E5A">
              <w:t>44 įstaigos</w:t>
            </w:r>
          </w:p>
        </w:tc>
      </w:tr>
      <w:tr w:rsidR="00602C29" w:rsidRPr="005657D3" w:rsidTr="00AE78B1">
        <w:tc>
          <w:tcPr>
            <w:tcW w:w="817" w:type="dxa"/>
            <w:vMerge w:val="restart"/>
          </w:tcPr>
          <w:p w:rsidR="00602C29" w:rsidRPr="00F77306" w:rsidRDefault="00602C29" w:rsidP="00AE78B1">
            <w:pPr>
              <w:tabs>
                <w:tab w:val="left" w:pos="1134"/>
              </w:tabs>
              <w:jc w:val="center"/>
            </w:pPr>
            <w:r w:rsidRPr="00F77306">
              <w:t>3.1.6.</w:t>
            </w:r>
          </w:p>
        </w:tc>
        <w:tc>
          <w:tcPr>
            <w:tcW w:w="1276" w:type="dxa"/>
            <w:vMerge w:val="restart"/>
          </w:tcPr>
          <w:p w:rsidR="00602C29" w:rsidRPr="00F77306" w:rsidRDefault="00602C29" w:rsidP="00AE78B1">
            <w:pPr>
              <w:tabs>
                <w:tab w:val="left" w:pos="1134"/>
              </w:tabs>
              <w:jc w:val="center"/>
            </w:pPr>
            <w:r w:rsidRPr="00F77306">
              <w:t>2023</w:t>
            </w:r>
          </w:p>
        </w:tc>
        <w:tc>
          <w:tcPr>
            <w:tcW w:w="992" w:type="dxa"/>
            <w:tcBorders>
              <w:bottom w:val="single" w:sz="4" w:space="0" w:color="auto"/>
            </w:tcBorders>
          </w:tcPr>
          <w:p w:rsidR="00602C29" w:rsidRPr="00F77306" w:rsidRDefault="00602C29" w:rsidP="00AE78B1">
            <w:pPr>
              <w:tabs>
                <w:tab w:val="left" w:pos="1134"/>
              </w:tabs>
              <w:jc w:val="center"/>
            </w:pPr>
            <w:r>
              <w:t>44</w:t>
            </w:r>
            <w:r w:rsidRPr="00F77306">
              <w:t>,0</w:t>
            </w:r>
          </w:p>
        </w:tc>
        <w:tc>
          <w:tcPr>
            <w:tcW w:w="1446" w:type="dxa"/>
            <w:tcBorders>
              <w:bottom w:val="single" w:sz="4" w:space="0" w:color="auto"/>
            </w:tcBorders>
          </w:tcPr>
          <w:p w:rsidR="00602C29" w:rsidRPr="00F77306" w:rsidRDefault="00602C29" w:rsidP="00AE78B1">
            <w:pPr>
              <w:tabs>
                <w:tab w:val="left" w:pos="1134"/>
              </w:tabs>
              <w:jc w:val="center"/>
            </w:pPr>
            <w:r>
              <w:t>44</w:t>
            </w:r>
          </w:p>
          <w:p w:rsidR="00602C29" w:rsidRPr="00F77306" w:rsidRDefault="00602C29" w:rsidP="00AE78B1">
            <w:pPr>
              <w:tabs>
                <w:tab w:val="left" w:pos="1134"/>
              </w:tabs>
              <w:jc w:val="center"/>
            </w:pPr>
            <w:r>
              <w:t>(po 4</w:t>
            </w:r>
            <w:r w:rsidRPr="00F77306">
              <w:t xml:space="preserve"> mokyklai)</w:t>
            </w:r>
          </w:p>
        </w:tc>
        <w:tc>
          <w:tcPr>
            <w:tcW w:w="1418" w:type="dxa"/>
            <w:tcBorders>
              <w:bottom w:val="single" w:sz="4" w:space="0" w:color="auto"/>
            </w:tcBorders>
          </w:tcPr>
          <w:p w:rsidR="00602C29" w:rsidRPr="00F77306" w:rsidRDefault="00602C29" w:rsidP="00AE78B1">
            <w:pPr>
              <w:tabs>
                <w:tab w:val="left" w:pos="1134"/>
              </w:tabs>
              <w:jc w:val="center"/>
            </w:pPr>
            <w:r w:rsidRPr="00F77306">
              <w:t xml:space="preserve">– </w:t>
            </w:r>
          </w:p>
        </w:tc>
        <w:tc>
          <w:tcPr>
            <w:tcW w:w="3685" w:type="dxa"/>
            <w:tcBorders>
              <w:bottom w:val="single" w:sz="4" w:space="0" w:color="auto"/>
              <w:right w:val="single" w:sz="4" w:space="0" w:color="auto"/>
            </w:tcBorders>
          </w:tcPr>
          <w:p w:rsidR="00602C29" w:rsidRPr="00F77306" w:rsidRDefault="00602C29" w:rsidP="00AE78B1">
            <w:pPr>
              <w:tabs>
                <w:tab w:val="left" w:pos="1134"/>
              </w:tabs>
            </w:pPr>
            <w:r w:rsidRPr="00F77306">
              <w:t xml:space="preserve">11 mokyklų (Liudviko Stulpino, „Smeltės“, Maksimo Gorkio, „Santarvės“, </w:t>
            </w:r>
            <w:proofErr w:type="spellStart"/>
            <w:r w:rsidRPr="00F77306">
              <w:t>Vitės</w:t>
            </w:r>
            <w:proofErr w:type="spellEnd"/>
            <w:r w:rsidRPr="00F77306">
              <w:t xml:space="preserve">, </w:t>
            </w:r>
            <w:proofErr w:type="spellStart"/>
            <w:r w:rsidRPr="00F77306">
              <w:t>Sendvario</w:t>
            </w:r>
            <w:proofErr w:type="spellEnd"/>
            <w:r w:rsidRPr="00F77306">
              <w:t>, „Verdenės“, Prano Mašioto, „Gabijos“, Martyno Mažvydo, Gedminų progimnazijos)</w:t>
            </w:r>
          </w:p>
        </w:tc>
      </w:tr>
      <w:tr w:rsidR="00602C29" w:rsidRPr="005657D3" w:rsidTr="00AE78B1">
        <w:tc>
          <w:tcPr>
            <w:tcW w:w="817" w:type="dxa"/>
            <w:vMerge/>
          </w:tcPr>
          <w:p w:rsidR="00602C29" w:rsidRPr="00F77306" w:rsidRDefault="00602C29" w:rsidP="00AE78B1">
            <w:pPr>
              <w:tabs>
                <w:tab w:val="left" w:pos="1134"/>
              </w:tabs>
              <w:jc w:val="center"/>
            </w:pPr>
          </w:p>
        </w:tc>
        <w:tc>
          <w:tcPr>
            <w:tcW w:w="1276" w:type="dxa"/>
            <w:vMerge/>
          </w:tcPr>
          <w:p w:rsidR="00602C29" w:rsidRPr="00F77306" w:rsidRDefault="00602C29" w:rsidP="00AE78B1">
            <w:pPr>
              <w:tabs>
                <w:tab w:val="left" w:pos="1134"/>
              </w:tabs>
              <w:jc w:val="center"/>
            </w:pPr>
          </w:p>
        </w:tc>
        <w:tc>
          <w:tcPr>
            <w:tcW w:w="992" w:type="dxa"/>
            <w:tcBorders>
              <w:bottom w:val="single" w:sz="4" w:space="0" w:color="auto"/>
            </w:tcBorders>
          </w:tcPr>
          <w:p w:rsidR="00602C29" w:rsidRPr="003466BE" w:rsidRDefault="00602C29" w:rsidP="00AE78B1">
            <w:pPr>
              <w:tabs>
                <w:tab w:val="left" w:pos="1134"/>
              </w:tabs>
              <w:jc w:val="center"/>
            </w:pPr>
            <w:r w:rsidRPr="003466BE">
              <w:t>8,0</w:t>
            </w:r>
          </w:p>
        </w:tc>
        <w:tc>
          <w:tcPr>
            <w:tcW w:w="1446" w:type="dxa"/>
            <w:tcBorders>
              <w:bottom w:val="single" w:sz="4" w:space="0" w:color="auto"/>
            </w:tcBorders>
          </w:tcPr>
          <w:p w:rsidR="00602C29" w:rsidRPr="003466BE" w:rsidRDefault="00602C29" w:rsidP="00AE78B1">
            <w:pPr>
              <w:tabs>
                <w:tab w:val="left" w:pos="1134"/>
              </w:tabs>
              <w:jc w:val="center"/>
            </w:pPr>
            <w:r w:rsidRPr="003466BE">
              <w:t>8</w:t>
            </w:r>
          </w:p>
          <w:p w:rsidR="00602C29" w:rsidRPr="003466BE" w:rsidRDefault="00602C29" w:rsidP="00AE78B1">
            <w:pPr>
              <w:tabs>
                <w:tab w:val="left" w:pos="1134"/>
              </w:tabs>
              <w:jc w:val="center"/>
              <w:rPr>
                <w:strike/>
              </w:rPr>
            </w:pPr>
            <w:r w:rsidRPr="003466BE">
              <w:t xml:space="preserve">(po 2 </w:t>
            </w:r>
            <w:r>
              <w:t>mokyklai</w:t>
            </w:r>
            <w:r w:rsidRPr="003466BE">
              <w:t>)</w:t>
            </w:r>
          </w:p>
        </w:tc>
        <w:tc>
          <w:tcPr>
            <w:tcW w:w="1418" w:type="dxa"/>
            <w:tcBorders>
              <w:bottom w:val="single" w:sz="4" w:space="0" w:color="auto"/>
            </w:tcBorders>
          </w:tcPr>
          <w:p w:rsidR="00602C29" w:rsidRPr="003466BE" w:rsidRDefault="00602C29" w:rsidP="00AE78B1">
            <w:pPr>
              <w:tabs>
                <w:tab w:val="left" w:pos="1134"/>
              </w:tabs>
              <w:jc w:val="center"/>
            </w:pPr>
            <w:r w:rsidRPr="003466BE">
              <w:t xml:space="preserve">– </w:t>
            </w:r>
          </w:p>
        </w:tc>
        <w:tc>
          <w:tcPr>
            <w:tcW w:w="3685" w:type="dxa"/>
            <w:tcBorders>
              <w:bottom w:val="single" w:sz="4" w:space="0" w:color="auto"/>
              <w:right w:val="single" w:sz="4" w:space="0" w:color="auto"/>
            </w:tcBorders>
          </w:tcPr>
          <w:p w:rsidR="00602C29" w:rsidRPr="003466BE" w:rsidRDefault="00602C29" w:rsidP="00AE78B1">
            <w:pPr>
              <w:tabs>
                <w:tab w:val="left" w:pos="1134"/>
              </w:tabs>
              <w:rPr>
                <w:strike/>
              </w:rPr>
            </w:pPr>
            <w:r w:rsidRPr="003466BE">
              <w:t xml:space="preserve">4 pradinės mokyklos („Gilijos“ pradinė mokykla, Marijos Montessori, „Saulutės“, „Varpelio“ mokyklos-darželiai) </w:t>
            </w:r>
          </w:p>
        </w:tc>
      </w:tr>
      <w:tr w:rsidR="00602C29" w:rsidRPr="005657D3" w:rsidTr="00AE78B1">
        <w:tc>
          <w:tcPr>
            <w:tcW w:w="817" w:type="dxa"/>
            <w:vMerge/>
          </w:tcPr>
          <w:p w:rsidR="00602C29" w:rsidRPr="005F6E8E" w:rsidRDefault="00602C29" w:rsidP="00AE78B1">
            <w:pPr>
              <w:tabs>
                <w:tab w:val="left" w:pos="1134"/>
              </w:tabs>
              <w:jc w:val="center"/>
              <w:rPr>
                <w:strike/>
              </w:rPr>
            </w:pPr>
          </w:p>
        </w:tc>
        <w:tc>
          <w:tcPr>
            <w:tcW w:w="1276" w:type="dxa"/>
            <w:vMerge/>
          </w:tcPr>
          <w:p w:rsidR="00602C29" w:rsidRPr="001D4052" w:rsidRDefault="00602C29" w:rsidP="00AE78B1">
            <w:pPr>
              <w:tabs>
                <w:tab w:val="left" w:pos="1134"/>
              </w:tabs>
              <w:jc w:val="center"/>
              <w:rPr>
                <w:strike/>
              </w:rPr>
            </w:pPr>
          </w:p>
        </w:tc>
        <w:tc>
          <w:tcPr>
            <w:tcW w:w="992" w:type="dxa"/>
            <w:tcBorders>
              <w:bottom w:val="single" w:sz="4" w:space="0" w:color="auto"/>
            </w:tcBorders>
          </w:tcPr>
          <w:p w:rsidR="00602C29" w:rsidRPr="00C11103" w:rsidRDefault="00602C29" w:rsidP="00AE78B1">
            <w:pPr>
              <w:tabs>
                <w:tab w:val="left" w:pos="1134"/>
              </w:tabs>
              <w:jc w:val="center"/>
            </w:pPr>
            <w:r w:rsidRPr="00C11103">
              <w:t>100,0</w:t>
            </w:r>
          </w:p>
        </w:tc>
        <w:tc>
          <w:tcPr>
            <w:tcW w:w="1446" w:type="dxa"/>
            <w:tcBorders>
              <w:bottom w:val="single" w:sz="4" w:space="0" w:color="auto"/>
            </w:tcBorders>
          </w:tcPr>
          <w:p w:rsidR="00602C29" w:rsidRPr="00C11103" w:rsidRDefault="00602C29" w:rsidP="00AE78B1">
            <w:pPr>
              <w:tabs>
                <w:tab w:val="left" w:pos="1134"/>
              </w:tabs>
              <w:jc w:val="center"/>
            </w:pPr>
            <w:r w:rsidRPr="00C11103">
              <w:t>100</w:t>
            </w:r>
          </w:p>
          <w:p w:rsidR="00602C29" w:rsidRPr="00C11103" w:rsidRDefault="00602C29" w:rsidP="00AE78B1">
            <w:pPr>
              <w:tabs>
                <w:tab w:val="left" w:pos="1134"/>
              </w:tabs>
              <w:jc w:val="center"/>
            </w:pPr>
            <w:r w:rsidRPr="00C11103">
              <w:t>(po 2 įstaigai)</w:t>
            </w:r>
          </w:p>
        </w:tc>
        <w:tc>
          <w:tcPr>
            <w:tcW w:w="1418" w:type="dxa"/>
            <w:tcBorders>
              <w:bottom w:val="single" w:sz="4" w:space="0" w:color="auto"/>
            </w:tcBorders>
          </w:tcPr>
          <w:p w:rsidR="00602C29" w:rsidRPr="00C11103" w:rsidRDefault="00602C29" w:rsidP="00AE78B1">
            <w:pPr>
              <w:tabs>
                <w:tab w:val="left" w:pos="1134"/>
              </w:tabs>
              <w:jc w:val="center"/>
            </w:pPr>
            <w:r w:rsidRPr="00C11103">
              <w:t xml:space="preserve">– </w:t>
            </w:r>
          </w:p>
        </w:tc>
        <w:tc>
          <w:tcPr>
            <w:tcW w:w="3685" w:type="dxa"/>
            <w:tcBorders>
              <w:bottom w:val="single" w:sz="4" w:space="0" w:color="auto"/>
              <w:right w:val="single" w:sz="4" w:space="0" w:color="auto"/>
            </w:tcBorders>
          </w:tcPr>
          <w:p w:rsidR="00602C29" w:rsidRPr="00C11103" w:rsidRDefault="00602C29" w:rsidP="00AE78B1">
            <w:pPr>
              <w:tabs>
                <w:tab w:val="left" w:pos="1134"/>
              </w:tabs>
            </w:pPr>
            <w:r>
              <w:t>50 įstaigų</w:t>
            </w:r>
            <w:r w:rsidRPr="00C11103">
              <w:t xml:space="preserve"> (41 ikimokyklinė įstaiga, Juozo Karoso ir Jeronimo Kačinsko muzikos mokyklos, Adomo </w:t>
            </w:r>
            <w:proofErr w:type="spellStart"/>
            <w:r w:rsidRPr="00C11103">
              <w:t>Brako</w:t>
            </w:r>
            <w:proofErr w:type="spellEnd"/>
            <w:r w:rsidRPr="00C11103">
              <w:t xml:space="preserve"> dailės mokykla, VLC, Karalienės Luizės JC, MSC, PŠKC, Regos ugdymo centras, Pedagoginė psichologinė tarnyba)</w:t>
            </w:r>
          </w:p>
        </w:tc>
      </w:tr>
      <w:tr w:rsidR="00602C29" w:rsidRPr="005657D3" w:rsidTr="00AE78B1">
        <w:tc>
          <w:tcPr>
            <w:tcW w:w="817" w:type="dxa"/>
            <w:vMerge/>
            <w:tcBorders>
              <w:bottom w:val="single" w:sz="4" w:space="0" w:color="auto"/>
            </w:tcBorders>
          </w:tcPr>
          <w:p w:rsidR="00602C29" w:rsidRPr="005F6E8E" w:rsidRDefault="00602C29" w:rsidP="00AE78B1">
            <w:pPr>
              <w:tabs>
                <w:tab w:val="left" w:pos="1134"/>
              </w:tabs>
              <w:jc w:val="center"/>
              <w:rPr>
                <w:strike/>
              </w:rPr>
            </w:pPr>
          </w:p>
        </w:tc>
        <w:tc>
          <w:tcPr>
            <w:tcW w:w="1276" w:type="dxa"/>
            <w:vMerge/>
            <w:tcBorders>
              <w:bottom w:val="single" w:sz="4" w:space="0" w:color="auto"/>
            </w:tcBorders>
          </w:tcPr>
          <w:p w:rsidR="00602C29" w:rsidRPr="001D4052" w:rsidRDefault="00602C29" w:rsidP="00AE78B1">
            <w:pPr>
              <w:tabs>
                <w:tab w:val="left" w:pos="1134"/>
              </w:tabs>
              <w:jc w:val="center"/>
              <w:rPr>
                <w:strike/>
              </w:rPr>
            </w:pPr>
          </w:p>
        </w:tc>
        <w:tc>
          <w:tcPr>
            <w:tcW w:w="992" w:type="dxa"/>
            <w:tcBorders>
              <w:bottom w:val="single" w:sz="4" w:space="0" w:color="auto"/>
            </w:tcBorders>
          </w:tcPr>
          <w:p w:rsidR="00602C29" w:rsidRPr="00F77306" w:rsidRDefault="00602C29" w:rsidP="00AE78B1">
            <w:pPr>
              <w:tabs>
                <w:tab w:val="left" w:pos="1134"/>
              </w:tabs>
              <w:jc w:val="center"/>
            </w:pPr>
            <w:r w:rsidRPr="00F77306">
              <w:t>Iš viso:</w:t>
            </w:r>
          </w:p>
          <w:p w:rsidR="00602C29" w:rsidRPr="00F77306" w:rsidRDefault="00602C29" w:rsidP="00AE78B1">
            <w:pPr>
              <w:tabs>
                <w:tab w:val="left" w:pos="1134"/>
              </w:tabs>
              <w:jc w:val="center"/>
            </w:pPr>
            <w:r>
              <w:t>152</w:t>
            </w:r>
            <w:r w:rsidRPr="00F77306">
              <w:t>,0</w:t>
            </w:r>
          </w:p>
        </w:tc>
        <w:tc>
          <w:tcPr>
            <w:tcW w:w="1446" w:type="dxa"/>
            <w:tcBorders>
              <w:bottom w:val="single" w:sz="4" w:space="0" w:color="auto"/>
            </w:tcBorders>
          </w:tcPr>
          <w:p w:rsidR="00602C29" w:rsidRPr="00F77306" w:rsidRDefault="00602C29" w:rsidP="00AE78B1">
            <w:pPr>
              <w:tabs>
                <w:tab w:val="left" w:pos="1134"/>
              </w:tabs>
              <w:jc w:val="center"/>
            </w:pPr>
            <w:r>
              <w:t>152</w:t>
            </w:r>
          </w:p>
        </w:tc>
        <w:tc>
          <w:tcPr>
            <w:tcW w:w="1418" w:type="dxa"/>
            <w:tcBorders>
              <w:bottom w:val="single" w:sz="4" w:space="0" w:color="auto"/>
            </w:tcBorders>
          </w:tcPr>
          <w:p w:rsidR="00602C29" w:rsidRPr="00F77306" w:rsidRDefault="00602C29" w:rsidP="00AE78B1">
            <w:pPr>
              <w:tabs>
                <w:tab w:val="left" w:pos="1134"/>
              </w:tabs>
              <w:jc w:val="center"/>
            </w:pPr>
            <w:r w:rsidRPr="00F77306">
              <w:t>–</w:t>
            </w:r>
          </w:p>
        </w:tc>
        <w:tc>
          <w:tcPr>
            <w:tcW w:w="3685" w:type="dxa"/>
            <w:tcBorders>
              <w:bottom w:val="single" w:sz="4" w:space="0" w:color="auto"/>
              <w:right w:val="single" w:sz="4" w:space="0" w:color="auto"/>
            </w:tcBorders>
          </w:tcPr>
          <w:p w:rsidR="00602C29" w:rsidRPr="00F77306" w:rsidRDefault="00602C29" w:rsidP="00AE78B1">
            <w:r>
              <w:t>65</w:t>
            </w:r>
            <w:r w:rsidRPr="00F77306">
              <w:t xml:space="preserve"> įstaig</w:t>
            </w:r>
            <w:r>
              <w:t>os</w:t>
            </w:r>
          </w:p>
        </w:tc>
      </w:tr>
      <w:tr w:rsidR="00602C29" w:rsidRPr="005657D3" w:rsidTr="00AE78B1">
        <w:tc>
          <w:tcPr>
            <w:tcW w:w="817" w:type="dxa"/>
            <w:vMerge w:val="restart"/>
          </w:tcPr>
          <w:p w:rsidR="00602C29" w:rsidRPr="00F77306" w:rsidRDefault="00602C29" w:rsidP="00AE78B1">
            <w:pPr>
              <w:tabs>
                <w:tab w:val="left" w:pos="1134"/>
              </w:tabs>
              <w:jc w:val="center"/>
            </w:pPr>
            <w:r w:rsidRPr="00F77306">
              <w:t>3.1.7.</w:t>
            </w:r>
          </w:p>
        </w:tc>
        <w:tc>
          <w:tcPr>
            <w:tcW w:w="1276" w:type="dxa"/>
            <w:vMerge w:val="restart"/>
          </w:tcPr>
          <w:p w:rsidR="00602C29" w:rsidRPr="00F77306" w:rsidRDefault="00602C29" w:rsidP="00AE78B1">
            <w:pPr>
              <w:tabs>
                <w:tab w:val="left" w:pos="1134"/>
              </w:tabs>
              <w:jc w:val="center"/>
            </w:pPr>
            <w:r w:rsidRPr="00F77306">
              <w:t>2024</w:t>
            </w:r>
          </w:p>
        </w:tc>
        <w:tc>
          <w:tcPr>
            <w:tcW w:w="992" w:type="dxa"/>
            <w:tcBorders>
              <w:bottom w:val="single" w:sz="4" w:space="0" w:color="auto"/>
            </w:tcBorders>
          </w:tcPr>
          <w:p w:rsidR="00602C29" w:rsidRPr="00F77306" w:rsidRDefault="00602C29" w:rsidP="00AE78B1">
            <w:pPr>
              <w:tabs>
                <w:tab w:val="left" w:pos="1134"/>
              </w:tabs>
              <w:jc w:val="center"/>
            </w:pPr>
            <w:r>
              <w:t>28</w:t>
            </w:r>
            <w:r w:rsidRPr="00F77306">
              <w:t>,0</w:t>
            </w:r>
          </w:p>
        </w:tc>
        <w:tc>
          <w:tcPr>
            <w:tcW w:w="1446" w:type="dxa"/>
            <w:tcBorders>
              <w:bottom w:val="single" w:sz="4" w:space="0" w:color="auto"/>
            </w:tcBorders>
          </w:tcPr>
          <w:p w:rsidR="00602C29" w:rsidRPr="00F77306" w:rsidRDefault="00602C29" w:rsidP="00AE78B1">
            <w:pPr>
              <w:tabs>
                <w:tab w:val="left" w:pos="1134"/>
              </w:tabs>
              <w:jc w:val="center"/>
            </w:pPr>
            <w:r>
              <w:t>28</w:t>
            </w:r>
          </w:p>
          <w:p w:rsidR="00602C29" w:rsidRPr="00F77306" w:rsidRDefault="00602C29" w:rsidP="00AE78B1">
            <w:pPr>
              <w:tabs>
                <w:tab w:val="left" w:pos="1134"/>
              </w:tabs>
              <w:jc w:val="center"/>
            </w:pPr>
            <w:r>
              <w:t>(po 4</w:t>
            </w:r>
            <w:r w:rsidRPr="00F77306">
              <w:t xml:space="preserve"> mokyklai)</w:t>
            </w:r>
          </w:p>
        </w:tc>
        <w:tc>
          <w:tcPr>
            <w:tcW w:w="1418" w:type="dxa"/>
            <w:tcBorders>
              <w:bottom w:val="single" w:sz="4" w:space="0" w:color="auto"/>
            </w:tcBorders>
          </w:tcPr>
          <w:p w:rsidR="00602C29" w:rsidRPr="00F77306" w:rsidRDefault="00602C29" w:rsidP="00AE78B1">
            <w:pPr>
              <w:tabs>
                <w:tab w:val="left" w:pos="1134"/>
              </w:tabs>
              <w:jc w:val="center"/>
            </w:pPr>
            <w:r w:rsidRPr="00F77306">
              <w:t xml:space="preserve">– </w:t>
            </w:r>
          </w:p>
        </w:tc>
        <w:tc>
          <w:tcPr>
            <w:tcW w:w="3685" w:type="dxa"/>
            <w:tcBorders>
              <w:bottom w:val="single" w:sz="4" w:space="0" w:color="auto"/>
              <w:right w:val="single" w:sz="4" w:space="0" w:color="auto"/>
            </w:tcBorders>
          </w:tcPr>
          <w:p w:rsidR="00602C29" w:rsidRPr="00F77306" w:rsidRDefault="00602C29" w:rsidP="00AE78B1">
            <w:pPr>
              <w:tabs>
                <w:tab w:val="left" w:pos="1134"/>
              </w:tabs>
            </w:pPr>
            <w:r>
              <w:t>7 mokyklos</w:t>
            </w:r>
            <w:r w:rsidRPr="00F77306">
              <w:t xml:space="preserve"> („Aitvaro“, Hermano Zudermano, „Žemynos“ gimnazijos, Tauralaukio, „Saulėtekio“ progimnazijos, „</w:t>
            </w:r>
            <w:proofErr w:type="spellStart"/>
            <w:r w:rsidRPr="00F77306">
              <w:t>Medeinės</w:t>
            </w:r>
            <w:proofErr w:type="spellEnd"/>
            <w:r w:rsidRPr="00F77306">
              <w:t>“, Litorinos mokyklos)</w:t>
            </w:r>
          </w:p>
        </w:tc>
      </w:tr>
      <w:tr w:rsidR="00602C29" w:rsidRPr="005657D3" w:rsidTr="00AE78B1">
        <w:tc>
          <w:tcPr>
            <w:tcW w:w="817" w:type="dxa"/>
            <w:vMerge/>
          </w:tcPr>
          <w:p w:rsidR="00602C29" w:rsidRPr="00DF475C" w:rsidRDefault="00602C29" w:rsidP="00AE78B1">
            <w:pPr>
              <w:tabs>
                <w:tab w:val="left" w:pos="1134"/>
              </w:tabs>
              <w:jc w:val="center"/>
              <w:rPr>
                <w:b/>
              </w:rPr>
            </w:pPr>
          </w:p>
        </w:tc>
        <w:tc>
          <w:tcPr>
            <w:tcW w:w="1276" w:type="dxa"/>
            <w:vMerge/>
          </w:tcPr>
          <w:p w:rsidR="00602C29" w:rsidRPr="00DF475C" w:rsidRDefault="00602C29" w:rsidP="00AE78B1">
            <w:pPr>
              <w:tabs>
                <w:tab w:val="left" w:pos="1134"/>
              </w:tabs>
              <w:jc w:val="center"/>
              <w:rPr>
                <w:b/>
              </w:rPr>
            </w:pPr>
          </w:p>
        </w:tc>
        <w:tc>
          <w:tcPr>
            <w:tcW w:w="992" w:type="dxa"/>
            <w:tcBorders>
              <w:bottom w:val="single" w:sz="4" w:space="0" w:color="auto"/>
            </w:tcBorders>
          </w:tcPr>
          <w:p w:rsidR="00602C29" w:rsidRPr="003466BE" w:rsidRDefault="00602C29" w:rsidP="00AE78B1">
            <w:pPr>
              <w:tabs>
                <w:tab w:val="left" w:pos="1134"/>
              </w:tabs>
              <w:jc w:val="center"/>
            </w:pPr>
            <w:r w:rsidRPr="003466BE">
              <w:t>8,0</w:t>
            </w:r>
          </w:p>
        </w:tc>
        <w:tc>
          <w:tcPr>
            <w:tcW w:w="1446" w:type="dxa"/>
            <w:tcBorders>
              <w:bottom w:val="single" w:sz="4" w:space="0" w:color="auto"/>
            </w:tcBorders>
          </w:tcPr>
          <w:p w:rsidR="00602C29" w:rsidRPr="003466BE" w:rsidRDefault="00602C29" w:rsidP="00AE78B1">
            <w:pPr>
              <w:tabs>
                <w:tab w:val="left" w:pos="1134"/>
              </w:tabs>
              <w:jc w:val="center"/>
            </w:pPr>
            <w:r w:rsidRPr="003466BE">
              <w:t>8</w:t>
            </w:r>
          </w:p>
          <w:p w:rsidR="00602C29" w:rsidRPr="003466BE" w:rsidRDefault="00602C29" w:rsidP="00AE78B1">
            <w:pPr>
              <w:tabs>
                <w:tab w:val="left" w:pos="1134"/>
              </w:tabs>
              <w:jc w:val="center"/>
              <w:rPr>
                <w:strike/>
              </w:rPr>
            </w:pPr>
            <w:r w:rsidRPr="003466BE">
              <w:t xml:space="preserve">(po 2 </w:t>
            </w:r>
            <w:r>
              <w:t>mokyklai</w:t>
            </w:r>
            <w:r w:rsidRPr="003466BE">
              <w:t>)</w:t>
            </w:r>
          </w:p>
        </w:tc>
        <w:tc>
          <w:tcPr>
            <w:tcW w:w="1418" w:type="dxa"/>
            <w:tcBorders>
              <w:bottom w:val="single" w:sz="4" w:space="0" w:color="auto"/>
            </w:tcBorders>
          </w:tcPr>
          <w:p w:rsidR="00602C29" w:rsidRPr="003466BE" w:rsidRDefault="00602C29" w:rsidP="00AE78B1">
            <w:pPr>
              <w:tabs>
                <w:tab w:val="left" w:pos="1134"/>
              </w:tabs>
              <w:jc w:val="center"/>
            </w:pPr>
            <w:r w:rsidRPr="003466BE">
              <w:t xml:space="preserve">– </w:t>
            </w:r>
          </w:p>
        </w:tc>
        <w:tc>
          <w:tcPr>
            <w:tcW w:w="3685" w:type="dxa"/>
            <w:tcBorders>
              <w:bottom w:val="single" w:sz="4" w:space="0" w:color="auto"/>
              <w:right w:val="single" w:sz="4" w:space="0" w:color="auto"/>
            </w:tcBorders>
          </w:tcPr>
          <w:p w:rsidR="00602C29" w:rsidRPr="003466BE" w:rsidRDefault="00602C29" w:rsidP="00AE78B1">
            <w:pPr>
              <w:tabs>
                <w:tab w:val="left" w:pos="1134"/>
              </w:tabs>
              <w:rPr>
                <w:strike/>
              </w:rPr>
            </w:pPr>
            <w:r w:rsidRPr="003466BE">
              <w:t xml:space="preserve">4 pradinės mokyklos („Gilijos“ pradinė mokykla, Marijos Montessori, „Saulutės“, „Varpelio“ mokyklos-darželiai) </w:t>
            </w:r>
          </w:p>
        </w:tc>
      </w:tr>
      <w:tr w:rsidR="00602C29" w:rsidRPr="005657D3" w:rsidTr="00AE78B1">
        <w:tc>
          <w:tcPr>
            <w:tcW w:w="817" w:type="dxa"/>
            <w:vMerge/>
          </w:tcPr>
          <w:p w:rsidR="00602C29" w:rsidRPr="00DF475C" w:rsidRDefault="00602C29" w:rsidP="00AE78B1">
            <w:pPr>
              <w:tabs>
                <w:tab w:val="left" w:pos="1134"/>
              </w:tabs>
              <w:jc w:val="center"/>
              <w:rPr>
                <w:b/>
              </w:rPr>
            </w:pPr>
          </w:p>
        </w:tc>
        <w:tc>
          <w:tcPr>
            <w:tcW w:w="1276" w:type="dxa"/>
            <w:vMerge/>
          </w:tcPr>
          <w:p w:rsidR="00602C29" w:rsidRPr="00DF475C" w:rsidRDefault="00602C29" w:rsidP="00AE78B1">
            <w:pPr>
              <w:tabs>
                <w:tab w:val="left" w:pos="1134"/>
              </w:tabs>
              <w:jc w:val="center"/>
              <w:rPr>
                <w:b/>
              </w:rPr>
            </w:pPr>
          </w:p>
        </w:tc>
        <w:tc>
          <w:tcPr>
            <w:tcW w:w="992" w:type="dxa"/>
            <w:tcBorders>
              <w:bottom w:val="single" w:sz="4" w:space="0" w:color="auto"/>
            </w:tcBorders>
          </w:tcPr>
          <w:p w:rsidR="00602C29" w:rsidRPr="00D21C5B" w:rsidRDefault="00602C29" w:rsidP="00AE78B1">
            <w:pPr>
              <w:tabs>
                <w:tab w:val="left" w:pos="1134"/>
              </w:tabs>
              <w:jc w:val="center"/>
            </w:pPr>
            <w:r w:rsidRPr="00D21C5B">
              <w:t>100,0</w:t>
            </w:r>
          </w:p>
        </w:tc>
        <w:tc>
          <w:tcPr>
            <w:tcW w:w="1446" w:type="dxa"/>
            <w:tcBorders>
              <w:bottom w:val="single" w:sz="4" w:space="0" w:color="auto"/>
            </w:tcBorders>
          </w:tcPr>
          <w:p w:rsidR="00602C29" w:rsidRPr="00D21C5B" w:rsidRDefault="00602C29" w:rsidP="00AE78B1">
            <w:pPr>
              <w:tabs>
                <w:tab w:val="left" w:pos="1134"/>
              </w:tabs>
              <w:jc w:val="center"/>
            </w:pPr>
            <w:r w:rsidRPr="00D21C5B">
              <w:t>100</w:t>
            </w:r>
          </w:p>
          <w:p w:rsidR="00602C29" w:rsidRPr="00D21C5B" w:rsidRDefault="00602C29" w:rsidP="00AE78B1">
            <w:pPr>
              <w:tabs>
                <w:tab w:val="left" w:pos="1134"/>
              </w:tabs>
              <w:jc w:val="center"/>
            </w:pPr>
            <w:r w:rsidRPr="00D21C5B">
              <w:t>(po 2 įstaigai)</w:t>
            </w:r>
          </w:p>
        </w:tc>
        <w:tc>
          <w:tcPr>
            <w:tcW w:w="1418" w:type="dxa"/>
            <w:tcBorders>
              <w:bottom w:val="single" w:sz="4" w:space="0" w:color="auto"/>
            </w:tcBorders>
          </w:tcPr>
          <w:p w:rsidR="00602C29" w:rsidRPr="00D21C5B" w:rsidRDefault="00602C29" w:rsidP="00AE78B1">
            <w:pPr>
              <w:tabs>
                <w:tab w:val="left" w:pos="1134"/>
              </w:tabs>
              <w:jc w:val="center"/>
            </w:pPr>
            <w:r w:rsidRPr="00D21C5B">
              <w:t xml:space="preserve">– </w:t>
            </w:r>
          </w:p>
        </w:tc>
        <w:tc>
          <w:tcPr>
            <w:tcW w:w="3685" w:type="dxa"/>
            <w:tcBorders>
              <w:bottom w:val="single" w:sz="4" w:space="0" w:color="auto"/>
              <w:right w:val="single" w:sz="4" w:space="0" w:color="auto"/>
            </w:tcBorders>
          </w:tcPr>
          <w:p w:rsidR="00602C29" w:rsidRPr="00D21C5B" w:rsidRDefault="00602C29" w:rsidP="00AE78B1">
            <w:pPr>
              <w:tabs>
                <w:tab w:val="left" w:pos="1134"/>
              </w:tabs>
            </w:pPr>
            <w:r>
              <w:t>50 įstaigų</w:t>
            </w:r>
            <w:r w:rsidRPr="00D21C5B">
              <w:t xml:space="preserve"> (41 ikimokyklinė įstaiga, Juozo Karoso ir Jeronimo Kačinsko muzikos mokyklos, Adomo </w:t>
            </w:r>
            <w:proofErr w:type="spellStart"/>
            <w:r w:rsidRPr="00D21C5B">
              <w:t>Brako</w:t>
            </w:r>
            <w:proofErr w:type="spellEnd"/>
            <w:r w:rsidRPr="00D21C5B">
              <w:t xml:space="preserve"> dailės mokykla, VLC, Karalienės Luizės JC, MSC, PŠKC, Regos ugdymo centras, Pedagoginė psichologinė tarnyba)</w:t>
            </w:r>
          </w:p>
        </w:tc>
      </w:tr>
      <w:tr w:rsidR="00602C29" w:rsidRPr="005657D3" w:rsidTr="00AE78B1">
        <w:tc>
          <w:tcPr>
            <w:tcW w:w="817" w:type="dxa"/>
            <w:vMerge/>
          </w:tcPr>
          <w:p w:rsidR="00602C29" w:rsidRPr="00DF475C" w:rsidRDefault="00602C29" w:rsidP="00AE78B1">
            <w:pPr>
              <w:tabs>
                <w:tab w:val="left" w:pos="1134"/>
              </w:tabs>
              <w:jc w:val="center"/>
              <w:rPr>
                <w:b/>
              </w:rPr>
            </w:pPr>
          </w:p>
        </w:tc>
        <w:tc>
          <w:tcPr>
            <w:tcW w:w="1276" w:type="dxa"/>
            <w:vMerge/>
          </w:tcPr>
          <w:p w:rsidR="00602C29" w:rsidRPr="00DF475C" w:rsidRDefault="00602C29" w:rsidP="00AE78B1">
            <w:pPr>
              <w:tabs>
                <w:tab w:val="left" w:pos="1134"/>
              </w:tabs>
              <w:jc w:val="center"/>
              <w:rPr>
                <w:b/>
              </w:rPr>
            </w:pPr>
          </w:p>
        </w:tc>
        <w:tc>
          <w:tcPr>
            <w:tcW w:w="992" w:type="dxa"/>
            <w:tcBorders>
              <w:bottom w:val="single" w:sz="4" w:space="0" w:color="auto"/>
            </w:tcBorders>
          </w:tcPr>
          <w:p w:rsidR="00602C29" w:rsidRPr="00F77306" w:rsidRDefault="00602C29" w:rsidP="00AE78B1">
            <w:pPr>
              <w:tabs>
                <w:tab w:val="left" w:pos="1134"/>
              </w:tabs>
              <w:jc w:val="center"/>
            </w:pPr>
            <w:r w:rsidRPr="00F77306">
              <w:t>Iš viso:</w:t>
            </w:r>
          </w:p>
          <w:p w:rsidR="00602C29" w:rsidRPr="00F77306" w:rsidRDefault="00602C29" w:rsidP="00AE78B1">
            <w:pPr>
              <w:tabs>
                <w:tab w:val="left" w:pos="1134"/>
              </w:tabs>
              <w:jc w:val="center"/>
            </w:pPr>
            <w:r>
              <w:t>136</w:t>
            </w:r>
            <w:r w:rsidRPr="00F77306">
              <w:t>,0</w:t>
            </w:r>
          </w:p>
        </w:tc>
        <w:tc>
          <w:tcPr>
            <w:tcW w:w="1446" w:type="dxa"/>
            <w:tcBorders>
              <w:bottom w:val="single" w:sz="4" w:space="0" w:color="auto"/>
            </w:tcBorders>
          </w:tcPr>
          <w:p w:rsidR="00602C29" w:rsidRPr="00F77306" w:rsidRDefault="00602C29" w:rsidP="00AE78B1">
            <w:pPr>
              <w:tabs>
                <w:tab w:val="left" w:pos="1134"/>
              </w:tabs>
              <w:jc w:val="center"/>
            </w:pPr>
            <w:r>
              <w:t>136</w:t>
            </w:r>
          </w:p>
        </w:tc>
        <w:tc>
          <w:tcPr>
            <w:tcW w:w="1418" w:type="dxa"/>
            <w:tcBorders>
              <w:bottom w:val="single" w:sz="4" w:space="0" w:color="auto"/>
            </w:tcBorders>
          </w:tcPr>
          <w:p w:rsidR="00602C29" w:rsidRPr="00F77306" w:rsidRDefault="00602C29" w:rsidP="00AE78B1">
            <w:pPr>
              <w:tabs>
                <w:tab w:val="left" w:pos="1134"/>
              </w:tabs>
              <w:jc w:val="center"/>
            </w:pPr>
            <w:r w:rsidRPr="00F77306">
              <w:t>–</w:t>
            </w:r>
          </w:p>
        </w:tc>
        <w:tc>
          <w:tcPr>
            <w:tcW w:w="3685" w:type="dxa"/>
            <w:tcBorders>
              <w:bottom w:val="single" w:sz="4" w:space="0" w:color="auto"/>
              <w:right w:val="single" w:sz="4" w:space="0" w:color="auto"/>
            </w:tcBorders>
          </w:tcPr>
          <w:p w:rsidR="00602C29" w:rsidRPr="00F77306" w:rsidRDefault="00602C29" w:rsidP="00AE78B1">
            <w:r>
              <w:t>61</w:t>
            </w:r>
            <w:r w:rsidRPr="00F77306">
              <w:t xml:space="preserve"> įstaig</w:t>
            </w:r>
            <w:r>
              <w:t>a</w:t>
            </w:r>
          </w:p>
        </w:tc>
      </w:tr>
      <w:tr w:rsidR="00602C29" w:rsidRPr="003279C0" w:rsidTr="00AE78B1">
        <w:tc>
          <w:tcPr>
            <w:tcW w:w="817" w:type="dxa"/>
            <w:tcBorders>
              <w:bottom w:val="single" w:sz="4" w:space="0" w:color="auto"/>
            </w:tcBorders>
          </w:tcPr>
          <w:p w:rsidR="00602C29" w:rsidRPr="007C13AF" w:rsidRDefault="00602C29" w:rsidP="00AE78B1">
            <w:pPr>
              <w:tabs>
                <w:tab w:val="left" w:pos="1134"/>
              </w:tabs>
              <w:jc w:val="center"/>
            </w:pPr>
            <w:r w:rsidRPr="007C13AF">
              <w:t>3.1.8.</w:t>
            </w:r>
          </w:p>
        </w:tc>
        <w:tc>
          <w:tcPr>
            <w:tcW w:w="1276" w:type="dxa"/>
            <w:tcBorders>
              <w:bottom w:val="single" w:sz="4" w:space="0" w:color="auto"/>
            </w:tcBorders>
          </w:tcPr>
          <w:p w:rsidR="00602C29" w:rsidRPr="005657D3" w:rsidRDefault="00602C29" w:rsidP="00AE78B1">
            <w:pPr>
              <w:tabs>
                <w:tab w:val="left" w:pos="1134"/>
              </w:tabs>
              <w:jc w:val="center"/>
            </w:pPr>
            <w:r w:rsidRPr="005657D3">
              <w:t>Iš viso priemonei</w:t>
            </w:r>
          </w:p>
        </w:tc>
        <w:tc>
          <w:tcPr>
            <w:tcW w:w="992" w:type="dxa"/>
            <w:tcBorders>
              <w:bottom w:val="single" w:sz="4" w:space="0" w:color="auto"/>
            </w:tcBorders>
          </w:tcPr>
          <w:p w:rsidR="00602C29" w:rsidRPr="00F77306" w:rsidRDefault="00602C29" w:rsidP="00AE78B1">
            <w:pPr>
              <w:tabs>
                <w:tab w:val="left" w:pos="1134"/>
              </w:tabs>
              <w:jc w:val="center"/>
            </w:pPr>
            <w:r>
              <w:t>478,0</w:t>
            </w:r>
          </w:p>
        </w:tc>
        <w:tc>
          <w:tcPr>
            <w:tcW w:w="1446" w:type="dxa"/>
            <w:tcBorders>
              <w:bottom w:val="single" w:sz="4" w:space="0" w:color="auto"/>
            </w:tcBorders>
          </w:tcPr>
          <w:p w:rsidR="00602C29" w:rsidRPr="00F77306" w:rsidRDefault="00602C29" w:rsidP="00AE78B1">
            <w:pPr>
              <w:tabs>
                <w:tab w:val="left" w:pos="1134"/>
              </w:tabs>
              <w:jc w:val="center"/>
            </w:pPr>
            <w:r>
              <w:t>458</w:t>
            </w:r>
          </w:p>
        </w:tc>
        <w:tc>
          <w:tcPr>
            <w:tcW w:w="1418" w:type="dxa"/>
            <w:tcBorders>
              <w:bottom w:val="single" w:sz="4" w:space="0" w:color="auto"/>
            </w:tcBorders>
          </w:tcPr>
          <w:p w:rsidR="00602C29" w:rsidRPr="00F77306" w:rsidRDefault="00602C29" w:rsidP="00AE78B1">
            <w:pPr>
              <w:tabs>
                <w:tab w:val="left" w:pos="1134"/>
              </w:tabs>
              <w:jc w:val="center"/>
            </w:pPr>
            <w:r w:rsidRPr="00F77306">
              <w:t>100</w:t>
            </w:r>
          </w:p>
        </w:tc>
        <w:tc>
          <w:tcPr>
            <w:tcW w:w="3685" w:type="dxa"/>
            <w:tcBorders>
              <w:bottom w:val="single" w:sz="4" w:space="0" w:color="auto"/>
              <w:right w:val="single" w:sz="4" w:space="0" w:color="auto"/>
            </w:tcBorders>
          </w:tcPr>
          <w:p w:rsidR="00602C29" w:rsidRPr="003769D4" w:rsidRDefault="00602C29" w:rsidP="00AE78B1">
            <w:pPr>
              <w:tabs>
                <w:tab w:val="left" w:pos="851"/>
              </w:tabs>
            </w:pPr>
            <w:r w:rsidRPr="003769D4">
              <w:t>8</w:t>
            </w:r>
            <w:r>
              <w:t>6</w:t>
            </w:r>
            <w:r w:rsidRPr="003769D4">
              <w:t xml:space="preserve"> įstaigos</w:t>
            </w:r>
          </w:p>
        </w:tc>
      </w:tr>
    </w:tbl>
    <w:p w:rsidR="00602C29" w:rsidRPr="00AA4292" w:rsidRDefault="00602C29" w:rsidP="00602C29"/>
    <w:p w:rsidR="00602C29" w:rsidRPr="00F61BD4" w:rsidRDefault="00602C29" w:rsidP="00602C29">
      <w:pPr>
        <w:tabs>
          <w:tab w:val="left" w:pos="993"/>
          <w:tab w:val="left" w:pos="1134"/>
        </w:tabs>
        <w:ind w:firstLine="709"/>
        <w:jc w:val="both"/>
      </w:pPr>
      <w:r>
        <w:t xml:space="preserve">4. </w:t>
      </w:r>
      <w:r w:rsidRPr="00F61BD4">
        <w:rPr>
          <w:b/>
          <w:bCs/>
        </w:rPr>
        <w:t xml:space="preserve">Ketvirtas </w:t>
      </w:r>
      <w:r w:rsidRPr="00F61BD4">
        <w:rPr>
          <w:b/>
        </w:rPr>
        <w:t>uždavinys</w:t>
      </w:r>
      <w:r w:rsidRPr="00F61BD4">
        <w:t>.</w:t>
      </w:r>
      <w:r w:rsidRPr="00F61BD4">
        <w:rPr>
          <w:b/>
        </w:rPr>
        <w:t xml:space="preserve"> </w:t>
      </w:r>
      <w:r w:rsidRPr="00F61BD4">
        <w:t>Kurti Įstaigų bendruomenėms patogią IKT paslaugų infrastruktūrą.</w:t>
      </w:r>
    </w:p>
    <w:p w:rsidR="00602C29" w:rsidRPr="00AA4292" w:rsidRDefault="00602C29" w:rsidP="00602C29">
      <w:pPr>
        <w:tabs>
          <w:tab w:val="left" w:pos="993"/>
          <w:tab w:val="left" w:pos="1134"/>
        </w:tabs>
        <w:ind w:firstLine="720"/>
        <w:jc w:val="both"/>
      </w:pPr>
      <w:r w:rsidRPr="002559AB">
        <w:t xml:space="preserve">4.1. </w:t>
      </w:r>
      <w:r w:rsidRPr="00447897">
        <w:rPr>
          <w:b/>
        </w:rPr>
        <w:t>Priemonė</w:t>
      </w:r>
      <w:r w:rsidRPr="002559AB">
        <w:t xml:space="preserve">. LITNET programos </w:t>
      </w:r>
      <w:r w:rsidRPr="005262B3">
        <w:t xml:space="preserve">plėtra, kurią vykdo Savivaldybės administracijos Statinių administravimo skyrius. Iš viso priemonei planuota 75,0 tūkst. </w:t>
      </w:r>
      <w:proofErr w:type="spellStart"/>
      <w:r w:rsidRPr="005262B3">
        <w:t>Eur</w:t>
      </w:r>
      <w:proofErr w:type="spellEnd"/>
      <w:r w:rsidRPr="005262B3">
        <w:t>.</w:t>
      </w:r>
    </w:p>
    <w:p w:rsidR="00602C29" w:rsidRPr="00C706BB" w:rsidRDefault="00602C29" w:rsidP="00602C29">
      <w:pPr>
        <w:tabs>
          <w:tab w:val="left" w:pos="1134"/>
        </w:tabs>
        <w:ind w:firstLine="709"/>
        <w:jc w:val="both"/>
      </w:pPr>
      <w:r w:rsidRPr="00C706BB">
        <w:t xml:space="preserve">5. </w:t>
      </w:r>
      <w:r w:rsidRPr="00C706BB">
        <w:rPr>
          <w:b/>
        </w:rPr>
        <w:t>Penktas uždavinys</w:t>
      </w:r>
      <w:r>
        <w:t>.</w:t>
      </w:r>
      <w:r w:rsidRPr="00C706BB">
        <w:t xml:space="preserve"> </w:t>
      </w:r>
      <w:r>
        <w:t>D</w:t>
      </w:r>
      <w:r w:rsidRPr="00C706BB">
        <w:t xml:space="preserve">iegti interaktyvias technologijas, užtikrinančias kokybišką </w:t>
      </w:r>
      <w:r>
        <w:t>mokymą</w:t>
      </w:r>
      <w:r w:rsidRPr="00C706BB">
        <w:t xml:space="preserve"> nuotoliniu ugdymo proceso organizavimo būdu.</w:t>
      </w:r>
    </w:p>
    <w:p w:rsidR="00602C29" w:rsidRDefault="00602C29" w:rsidP="00602C29">
      <w:pPr>
        <w:spacing w:after="200" w:line="276" w:lineRule="auto"/>
      </w:pPr>
      <w:r>
        <w:br w:type="page"/>
      </w:r>
    </w:p>
    <w:p w:rsidR="00602C29" w:rsidRPr="00C706BB" w:rsidRDefault="00602C29" w:rsidP="00602C29">
      <w:pPr>
        <w:tabs>
          <w:tab w:val="left" w:pos="1134"/>
        </w:tabs>
        <w:ind w:firstLine="709"/>
        <w:jc w:val="both"/>
      </w:pPr>
      <w:r>
        <w:t xml:space="preserve">5.1. </w:t>
      </w:r>
      <w:r w:rsidRPr="00C706BB">
        <w:rPr>
          <w:b/>
        </w:rPr>
        <w:t>Priemonė</w:t>
      </w:r>
      <w:r w:rsidRPr="00C706BB">
        <w:t>. Hibridinių klasių įrengimas.</w:t>
      </w:r>
    </w:p>
    <w:tbl>
      <w:tblPr>
        <w:tblStyle w:val="Lentelstinklelis"/>
        <w:tblW w:w="9634" w:type="dxa"/>
        <w:tblLayout w:type="fixed"/>
        <w:tblLook w:val="04A0" w:firstRow="1" w:lastRow="0" w:firstColumn="1" w:lastColumn="0" w:noHBand="0" w:noVBand="1"/>
      </w:tblPr>
      <w:tblGrid>
        <w:gridCol w:w="846"/>
        <w:gridCol w:w="1389"/>
        <w:gridCol w:w="1559"/>
        <w:gridCol w:w="2268"/>
        <w:gridCol w:w="3572"/>
      </w:tblGrid>
      <w:tr w:rsidR="00602C29" w:rsidRPr="0098568A" w:rsidTr="00AE78B1">
        <w:trPr>
          <w:tblHeader/>
        </w:trPr>
        <w:tc>
          <w:tcPr>
            <w:tcW w:w="846" w:type="dxa"/>
          </w:tcPr>
          <w:p w:rsidR="00602C29" w:rsidRPr="00C70802" w:rsidRDefault="00602C29" w:rsidP="00AE78B1">
            <w:pPr>
              <w:tabs>
                <w:tab w:val="left" w:pos="1134"/>
              </w:tabs>
              <w:jc w:val="center"/>
            </w:pPr>
            <w:r w:rsidRPr="00C70802">
              <w:t>Eil. Nr.</w:t>
            </w:r>
          </w:p>
        </w:tc>
        <w:tc>
          <w:tcPr>
            <w:tcW w:w="1389" w:type="dxa"/>
          </w:tcPr>
          <w:p w:rsidR="00602C29" w:rsidRPr="00C70802" w:rsidRDefault="00602C29" w:rsidP="00AE78B1">
            <w:pPr>
              <w:tabs>
                <w:tab w:val="left" w:pos="1134"/>
              </w:tabs>
              <w:jc w:val="center"/>
            </w:pPr>
            <w:r w:rsidRPr="00C70802">
              <w:t>Metai</w:t>
            </w:r>
          </w:p>
        </w:tc>
        <w:tc>
          <w:tcPr>
            <w:tcW w:w="1559" w:type="dxa"/>
          </w:tcPr>
          <w:p w:rsidR="00602C29" w:rsidRPr="00C70802" w:rsidRDefault="00602C29" w:rsidP="00AE78B1">
            <w:pPr>
              <w:tabs>
                <w:tab w:val="left" w:pos="1134"/>
              </w:tabs>
              <w:jc w:val="center"/>
            </w:pPr>
            <w:r w:rsidRPr="00C70802">
              <w:t xml:space="preserve">Lėšos </w:t>
            </w:r>
          </w:p>
          <w:p w:rsidR="00602C29" w:rsidRPr="00C70802" w:rsidRDefault="00602C29" w:rsidP="00AE78B1">
            <w:pPr>
              <w:tabs>
                <w:tab w:val="left" w:pos="1134"/>
              </w:tabs>
              <w:jc w:val="center"/>
            </w:pPr>
            <w:r w:rsidRPr="00C70802">
              <w:t xml:space="preserve">(tūkst. </w:t>
            </w:r>
            <w:proofErr w:type="spellStart"/>
            <w:r w:rsidRPr="00C70802">
              <w:t>Eur</w:t>
            </w:r>
            <w:proofErr w:type="spellEnd"/>
            <w:r w:rsidRPr="00C70802">
              <w:t>)</w:t>
            </w:r>
          </w:p>
        </w:tc>
        <w:tc>
          <w:tcPr>
            <w:tcW w:w="2268" w:type="dxa"/>
          </w:tcPr>
          <w:p w:rsidR="00602C29" w:rsidRPr="00C70802" w:rsidRDefault="00602C29" w:rsidP="00AE78B1">
            <w:pPr>
              <w:tabs>
                <w:tab w:val="left" w:pos="1134"/>
              </w:tabs>
              <w:jc w:val="center"/>
            </w:pPr>
            <w:r>
              <w:t>Hibridinių klasių</w:t>
            </w:r>
            <w:r w:rsidRPr="00C70802">
              <w:t xml:space="preserve"> skaičius (vnt.)</w:t>
            </w:r>
          </w:p>
        </w:tc>
        <w:tc>
          <w:tcPr>
            <w:tcW w:w="3572" w:type="dxa"/>
            <w:tcBorders>
              <w:right w:val="single" w:sz="4" w:space="0" w:color="auto"/>
            </w:tcBorders>
          </w:tcPr>
          <w:p w:rsidR="00602C29" w:rsidRPr="00C70802" w:rsidRDefault="00602C29" w:rsidP="00AE78B1">
            <w:pPr>
              <w:tabs>
                <w:tab w:val="left" w:pos="1134"/>
              </w:tabs>
              <w:jc w:val="center"/>
            </w:pPr>
            <w:r>
              <w:t>Įstaigų</w:t>
            </w:r>
            <w:r w:rsidRPr="00C70802">
              <w:t xml:space="preserve"> skaičius (pavadinimas)</w:t>
            </w:r>
          </w:p>
        </w:tc>
      </w:tr>
      <w:tr w:rsidR="00602C29" w:rsidRPr="0098568A" w:rsidTr="00AE78B1">
        <w:tc>
          <w:tcPr>
            <w:tcW w:w="846" w:type="dxa"/>
          </w:tcPr>
          <w:p w:rsidR="00602C29" w:rsidRPr="002D0C5E" w:rsidRDefault="00602C29" w:rsidP="00AE78B1">
            <w:pPr>
              <w:tabs>
                <w:tab w:val="left" w:pos="1134"/>
              </w:tabs>
              <w:jc w:val="center"/>
            </w:pPr>
            <w:r w:rsidRPr="002D0C5E">
              <w:t>5.1.1.</w:t>
            </w:r>
          </w:p>
        </w:tc>
        <w:tc>
          <w:tcPr>
            <w:tcW w:w="1389" w:type="dxa"/>
          </w:tcPr>
          <w:p w:rsidR="00602C29" w:rsidRPr="002D0C5E" w:rsidRDefault="00602C29" w:rsidP="00AE78B1">
            <w:pPr>
              <w:tabs>
                <w:tab w:val="left" w:pos="1134"/>
              </w:tabs>
              <w:jc w:val="center"/>
            </w:pPr>
            <w:r w:rsidRPr="002D0C5E">
              <w:t>2021</w:t>
            </w:r>
          </w:p>
        </w:tc>
        <w:tc>
          <w:tcPr>
            <w:tcW w:w="1559" w:type="dxa"/>
          </w:tcPr>
          <w:p w:rsidR="00602C29" w:rsidRPr="002D0C5E" w:rsidRDefault="00602C29" w:rsidP="00AE78B1">
            <w:pPr>
              <w:tabs>
                <w:tab w:val="left" w:pos="1134"/>
              </w:tabs>
              <w:jc w:val="center"/>
            </w:pPr>
            <w:r w:rsidRPr="002D0C5E">
              <w:rPr>
                <w:color w:val="000000"/>
              </w:rPr>
              <w:t>2211,3</w:t>
            </w:r>
          </w:p>
        </w:tc>
        <w:tc>
          <w:tcPr>
            <w:tcW w:w="2268" w:type="dxa"/>
          </w:tcPr>
          <w:p w:rsidR="00602C29" w:rsidRPr="002D0C5E" w:rsidRDefault="00602C29" w:rsidP="00AE78B1">
            <w:pPr>
              <w:tabs>
                <w:tab w:val="left" w:pos="1134"/>
              </w:tabs>
              <w:jc w:val="center"/>
            </w:pPr>
            <w:r w:rsidRPr="002D0C5E">
              <w:t>3</w:t>
            </w:r>
            <w:r>
              <w:t>16</w:t>
            </w:r>
          </w:p>
          <w:p w:rsidR="00602C29" w:rsidRPr="002D0C5E" w:rsidRDefault="00602C29" w:rsidP="00AE78B1">
            <w:pPr>
              <w:tabs>
                <w:tab w:val="left" w:pos="1134"/>
              </w:tabs>
              <w:jc w:val="center"/>
            </w:pPr>
            <w:r w:rsidRPr="002D0C5E">
              <w:t>(įrengta 2</w:t>
            </w:r>
            <w:r>
              <w:t>0</w:t>
            </w:r>
            <w:r w:rsidRPr="002D0C5E">
              <w:t xml:space="preserve"> klas</w:t>
            </w:r>
            <w:r>
              <w:t>ių</w:t>
            </w:r>
            <w:r w:rsidRPr="002D0C5E">
              <w:t xml:space="preserve"> daugiau)</w:t>
            </w:r>
          </w:p>
        </w:tc>
        <w:tc>
          <w:tcPr>
            <w:tcW w:w="3572" w:type="dxa"/>
            <w:tcBorders>
              <w:right w:val="single" w:sz="4" w:space="0" w:color="auto"/>
            </w:tcBorders>
          </w:tcPr>
          <w:p w:rsidR="00602C29" w:rsidRPr="00FC7117" w:rsidRDefault="00602C29" w:rsidP="00AE78B1">
            <w:pPr>
              <w:tabs>
                <w:tab w:val="left" w:pos="851"/>
              </w:tabs>
            </w:pPr>
            <w:r w:rsidRPr="00FC7117">
              <w:t>24 mokyklos (Hermano Zudermano, Vydūno gimnazijos, 17 progimnazijų, „Gilijos“ pradinė mokykla, „Saulutės“, Marijos Montessori, „Varpelio“ mokyklos-darželiai, Litorinos mokykla)</w:t>
            </w:r>
          </w:p>
        </w:tc>
      </w:tr>
      <w:tr w:rsidR="00602C29" w:rsidRPr="0098568A" w:rsidTr="00AE78B1">
        <w:tc>
          <w:tcPr>
            <w:tcW w:w="846" w:type="dxa"/>
          </w:tcPr>
          <w:p w:rsidR="00602C29" w:rsidRPr="002D0C5E" w:rsidRDefault="00602C29" w:rsidP="00AE78B1">
            <w:pPr>
              <w:tabs>
                <w:tab w:val="left" w:pos="1134"/>
              </w:tabs>
              <w:jc w:val="center"/>
            </w:pPr>
            <w:r>
              <w:t>5.1.2.</w:t>
            </w:r>
          </w:p>
        </w:tc>
        <w:tc>
          <w:tcPr>
            <w:tcW w:w="1389" w:type="dxa"/>
          </w:tcPr>
          <w:p w:rsidR="00602C29" w:rsidRPr="00DF3F54" w:rsidRDefault="00602C29" w:rsidP="00AE78B1">
            <w:pPr>
              <w:tabs>
                <w:tab w:val="left" w:pos="1134"/>
              </w:tabs>
              <w:jc w:val="center"/>
            </w:pPr>
            <w:r w:rsidRPr="00DF3F54">
              <w:t>2023</w:t>
            </w:r>
          </w:p>
        </w:tc>
        <w:tc>
          <w:tcPr>
            <w:tcW w:w="1559" w:type="dxa"/>
          </w:tcPr>
          <w:p w:rsidR="00602C29" w:rsidRPr="00DF3F54" w:rsidRDefault="00602C29" w:rsidP="00AE78B1">
            <w:pPr>
              <w:tabs>
                <w:tab w:val="left" w:pos="1134"/>
              </w:tabs>
              <w:jc w:val="center"/>
              <w:rPr>
                <w:color w:val="000000"/>
              </w:rPr>
            </w:pPr>
            <w:r w:rsidRPr="00DF3F54">
              <w:rPr>
                <w:color w:val="000000"/>
              </w:rPr>
              <w:t>60,0</w:t>
            </w:r>
          </w:p>
        </w:tc>
        <w:tc>
          <w:tcPr>
            <w:tcW w:w="2268" w:type="dxa"/>
          </w:tcPr>
          <w:p w:rsidR="00602C29" w:rsidRPr="00DF3F54" w:rsidRDefault="00602C29" w:rsidP="00AE78B1">
            <w:pPr>
              <w:tabs>
                <w:tab w:val="left" w:pos="1134"/>
              </w:tabs>
              <w:jc w:val="center"/>
            </w:pPr>
            <w:r w:rsidRPr="00DF3F54">
              <w:t>12</w:t>
            </w:r>
          </w:p>
          <w:p w:rsidR="00602C29" w:rsidRPr="00DF3F54" w:rsidRDefault="00602C29" w:rsidP="00AE78B1">
            <w:pPr>
              <w:tabs>
                <w:tab w:val="left" w:pos="1134"/>
              </w:tabs>
              <w:jc w:val="center"/>
            </w:pPr>
            <w:r w:rsidRPr="00DF3F54">
              <w:t>(po 2 mokyklai)</w:t>
            </w:r>
          </w:p>
        </w:tc>
        <w:tc>
          <w:tcPr>
            <w:tcW w:w="3572" w:type="dxa"/>
            <w:tcBorders>
              <w:right w:val="single" w:sz="4" w:space="0" w:color="auto"/>
            </w:tcBorders>
          </w:tcPr>
          <w:p w:rsidR="00602C29" w:rsidRPr="00DF3F54" w:rsidRDefault="00602C29" w:rsidP="00AE78B1">
            <w:pPr>
              <w:tabs>
                <w:tab w:val="left" w:pos="851"/>
              </w:tabs>
            </w:pPr>
            <w:r w:rsidRPr="00DF3F54">
              <w:t>6 mokyklos („Aitvaro“, „Aukuro“, Baltijos, „Varpo“, „Vėtrungės“ gimnazijos, Jūrų kadetų mokykla)</w:t>
            </w:r>
          </w:p>
        </w:tc>
      </w:tr>
      <w:tr w:rsidR="00602C29" w:rsidRPr="0098568A" w:rsidTr="00AE78B1">
        <w:tc>
          <w:tcPr>
            <w:tcW w:w="846" w:type="dxa"/>
          </w:tcPr>
          <w:p w:rsidR="00602C29" w:rsidRDefault="00602C29" w:rsidP="00AE78B1">
            <w:pPr>
              <w:tabs>
                <w:tab w:val="left" w:pos="1134"/>
              </w:tabs>
              <w:jc w:val="center"/>
            </w:pPr>
            <w:r>
              <w:t>5.1.3.</w:t>
            </w:r>
          </w:p>
        </w:tc>
        <w:tc>
          <w:tcPr>
            <w:tcW w:w="1389" w:type="dxa"/>
          </w:tcPr>
          <w:p w:rsidR="00602C29" w:rsidRPr="00DF3F54" w:rsidRDefault="00602C29" w:rsidP="00AE78B1">
            <w:pPr>
              <w:tabs>
                <w:tab w:val="left" w:pos="1134"/>
              </w:tabs>
              <w:jc w:val="center"/>
            </w:pPr>
            <w:r w:rsidRPr="00DF3F54">
              <w:t>2024</w:t>
            </w:r>
          </w:p>
        </w:tc>
        <w:tc>
          <w:tcPr>
            <w:tcW w:w="1559" w:type="dxa"/>
          </w:tcPr>
          <w:p w:rsidR="00602C29" w:rsidRPr="00DF3F54" w:rsidRDefault="00602C29" w:rsidP="00AE78B1">
            <w:pPr>
              <w:tabs>
                <w:tab w:val="left" w:pos="1134"/>
              </w:tabs>
              <w:jc w:val="center"/>
              <w:rPr>
                <w:color w:val="000000"/>
              </w:rPr>
            </w:pPr>
            <w:r w:rsidRPr="00DF3F54">
              <w:rPr>
                <w:color w:val="000000"/>
              </w:rPr>
              <w:t>60,0</w:t>
            </w:r>
          </w:p>
        </w:tc>
        <w:tc>
          <w:tcPr>
            <w:tcW w:w="2268" w:type="dxa"/>
          </w:tcPr>
          <w:p w:rsidR="00602C29" w:rsidRPr="00DF3F54" w:rsidRDefault="00602C29" w:rsidP="00AE78B1">
            <w:pPr>
              <w:tabs>
                <w:tab w:val="left" w:pos="1134"/>
              </w:tabs>
              <w:jc w:val="center"/>
            </w:pPr>
            <w:r w:rsidRPr="00DF3F54">
              <w:t xml:space="preserve">12 </w:t>
            </w:r>
          </w:p>
          <w:p w:rsidR="00602C29" w:rsidRPr="00DF3F54" w:rsidRDefault="00602C29" w:rsidP="00AE78B1">
            <w:pPr>
              <w:tabs>
                <w:tab w:val="left" w:pos="1134"/>
              </w:tabs>
              <w:jc w:val="center"/>
            </w:pPr>
            <w:r w:rsidRPr="00DF3F54">
              <w:t>(po 2 mokyklai)</w:t>
            </w:r>
          </w:p>
        </w:tc>
        <w:tc>
          <w:tcPr>
            <w:tcW w:w="3572" w:type="dxa"/>
            <w:tcBorders>
              <w:right w:val="single" w:sz="4" w:space="0" w:color="auto"/>
            </w:tcBorders>
          </w:tcPr>
          <w:p w:rsidR="00602C29" w:rsidRPr="00DF3F54" w:rsidRDefault="00602C29" w:rsidP="00AE78B1">
            <w:pPr>
              <w:tabs>
                <w:tab w:val="left" w:pos="851"/>
              </w:tabs>
            </w:pPr>
            <w:r w:rsidRPr="00DF3F54">
              <w:t>6 mokyklos („Ąžuolyno“, Vytauto Didžiojo, „Žaliakalnio“, „Žemynos“, Suaugusiųjų gimnazijos, „</w:t>
            </w:r>
            <w:proofErr w:type="spellStart"/>
            <w:r w:rsidRPr="00DF3F54">
              <w:t>Medeinės</w:t>
            </w:r>
            <w:proofErr w:type="spellEnd"/>
            <w:r w:rsidRPr="00DF3F54">
              <w:t>“ mokykla)</w:t>
            </w:r>
          </w:p>
        </w:tc>
      </w:tr>
      <w:tr w:rsidR="00602C29" w:rsidRPr="0098568A" w:rsidTr="00AE78B1">
        <w:tc>
          <w:tcPr>
            <w:tcW w:w="846" w:type="dxa"/>
          </w:tcPr>
          <w:p w:rsidR="00602C29" w:rsidRPr="002D0C5E" w:rsidRDefault="00602C29" w:rsidP="00AE78B1">
            <w:pPr>
              <w:tabs>
                <w:tab w:val="left" w:pos="1134"/>
              </w:tabs>
              <w:jc w:val="center"/>
            </w:pPr>
            <w:r>
              <w:t>5.1.4.</w:t>
            </w:r>
          </w:p>
        </w:tc>
        <w:tc>
          <w:tcPr>
            <w:tcW w:w="1389" w:type="dxa"/>
          </w:tcPr>
          <w:p w:rsidR="00602C29" w:rsidRPr="00DF3F54" w:rsidRDefault="00602C29" w:rsidP="00AE78B1">
            <w:pPr>
              <w:tabs>
                <w:tab w:val="left" w:pos="1134"/>
              </w:tabs>
              <w:jc w:val="center"/>
            </w:pPr>
            <w:r w:rsidRPr="00DF3F54">
              <w:t>2025</w:t>
            </w:r>
          </w:p>
        </w:tc>
        <w:tc>
          <w:tcPr>
            <w:tcW w:w="1559" w:type="dxa"/>
          </w:tcPr>
          <w:p w:rsidR="00602C29" w:rsidRPr="00DF3F54" w:rsidRDefault="00602C29" w:rsidP="00AE78B1">
            <w:pPr>
              <w:tabs>
                <w:tab w:val="left" w:pos="1134"/>
              </w:tabs>
              <w:jc w:val="center"/>
              <w:rPr>
                <w:color w:val="000000"/>
              </w:rPr>
            </w:pPr>
            <w:r w:rsidRPr="00DF3F54">
              <w:rPr>
                <w:color w:val="000000"/>
              </w:rPr>
              <w:t>120,0</w:t>
            </w:r>
          </w:p>
        </w:tc>
        <w:tc>
          <w:tcPr>
            <w:tcW w:w="2268" w:type="dxa"/>
          </w:tcPr>
          <w:p w:rsidR="00602C29" w:rsidRPr="00DF3F54" w:rsidRDefault="00602C29" w:rsidP="00AE78B1">
            <w:pPr>
              <w:tabs>
                <w:tab w:val="left" w:pos="1134"/>
              </w:tabs>
              <w:jc w:val="center"/>
            </w:pPr>
            <w:r w:rsidRPr="00DF3F54">
              <w:t xml:space="preserve">24 </w:t>
            </w:r>
          </w:p>
          <w:p w:rsidR="00602C29" w:rsidRPr="00DF3F54" w:rsidRDefault="00602C29" w:rsidP="00AE78B1">
            <w:pPr>
              <w:tabs>
                <w:tab w:val="left" w:pos="1134"/>
              </w:tabs>
              <w:jc w:val="center"/>
            </w:pPr>
            <w:r w:rsidRPr="00DF3F54">
              <w:t>(po 2 mokyklai)</w:t>
            </w:r>
          </w:p>
        </w:tc>
        <w:tc>
          <w:tcPr>
            <w:tcW w:w="3572" w:type="dxa"/>
            <w:tcBorders>
              <w:right w:val="single" w:sz="4" w:space="0" w:color="auto"/>
            </w:tcBorders>
          </w:tcPr>
          <w:p w:rsidR="00602C29" w:rsidRPr="00DF3F54" w:rsidRDefault="00602C29" w:rsidP="00AE78B1">
            <w:pPr>
              <w:tabs>
                <w:tab w:val="left" w:pos="851"/>
              </w:tabs>
            </w:pPr>
            <w:r w:rsidRPr="00DF3F54">
              <w:t>12 mokyklų („Aitvaro“, „Aukuro“, „Ąžuolyno“, Baltijos, Suaugusiųjų, „Varpo“, „Vėtrungės“, Vytauto Didžiojo, „Žaliakalnio“, „Žemynos“ gimnazijos, Jūrų kadetų ir „</w:t>
            </w:r>
            <w:proofErr w:type="spellStart"/>
            <w:r w:rsidRPr="00DF3F54">
              <w:t>Medeinės</w:t>
            </w:r>
            <w:proofErr w:type="spellEnd"/>
            <w:r w:rsidRPr="00DF3F54">
              <w:t>“ mokyklos)</w:t>
            </w:r>
          </w:p>
        </w:tc>
      </w:tr>
      <w:tr w:rsidR="00602C29" w:rsidRPr="0098568A" w:rsidTr="00AE78B1">
        <w:tc>
          <w:tcPr>
            <w:tcW w:w="846" w:type="dxa"/>
          </w:tcPr>
          <w:p w:rsidR="00602C29" w:rsidRPr="001E0546" w:rsidRDefault="00602C29" w:rsidP="00AE78B1">
            <w:pPr>
              <w:tabs>
                <w:tab w:val="left" w:pos="1134"/>
              </w:tabs>
              <w:jc w:val="center"/>
            </w:pPr>
            <w:r w:rsidRPr="001E0546">
              <w:t>5.1.</w:t>
            </w:r>
            <w:r>
              <w:t>5</w:t>
            </w:r>
            <w:r w:rsidRPr="001E0546">
              <w:t>.</w:t>
            </w:r>
          </w:p>
        </w:tc>
        <w:tc>
          <w:tcPr>
            <w:tcW w:w="1389" w:type="dxa"/>
          </w:tcPr>
          <w:p w:rsidR="00602C29" w:rsidRPr="00DF3F54" w:rsidRDefault="00602C29" w:rsidP="00AE78B1">
            <w:pPr>
              <w:tabs>
                <w:tab w:val="left" w:pos="1134"/>
              </w:tabs>
              <w:jc w:val="center"/>
            </w:pPr>
            <w:r w:rsidRPr="00DF3F54">
              <w:t>Iš viso priemonei</w:t>
            </w:r>
          </w:p>
        </w:tc>
        <w:tc>
          <w:tcPr>
            <w:tcW w:w="1559" w:type="dxa"/>
          </w:tcPr>
          <w:p w:rsidR="00602C29" w:rsidRPr="00DF3F54" w:rsidRDefault="00602C29" w:rsidP="00AE78B1">
            <w:pPr>
              <w:tabs>
                <w:tab w:val="left" w:pos="1134"/>
              </w:tabs>
              <w:jc w:val="center"/>
              <w:rPr>
                <w:highlight w:val="cyan"/>
              </w:rPr>
            </w:pPr>
            <w:r w:rsidRPr="00DF3F54">
              <w:rPr>
                <w:color w:val="000000"/>
              </w:rPr>
              <w:t>2451,3</w:t>
            </w:r>
          </w:p>
        </w:tc>
        <w:tc>
          <w:tcPr>
            <w:tcW w:w="2268" w:type="dxa"/>
          </w:tcPr>
          <w:p w:rsidR="00602C29" w:rsidRPr="00DF3F54" w:rsidRDefault="00602C29" w:rsidP="00AE78B1">
            <w:pPr>
              <w:ind w:left="30"/>
              <w:jc w:val="center"/>
            </w:pPr>
            <w:r w:rsidRPr="00DF3F54">
              <w:t>364</w:t>
            </w:r>
          </w:p>
        </w:tc>
        <w:tc>
          <w:tcPr>
            <w:tcW w:w="3572" w:type="dxa"/>
            <w:tcBorders>
              <w:right w:val="single" w:sz="4" w:space="0" w:color="auto"/>
            </w:tcBorders>
          </w:tcPr>
          <w:p w:rsidR="00602C29" w:rsidRPr="00DF3F54" w:rsidRDefault="00602C29" w:rsidP="00AE78B1">
            <w:pPr>
              <w:tabs>
                <w:tab w:val="left" w:pos="1134"/>
              </w:tabs>
            </w:pPr>
            <w:r w:rsidRPr="00DF3F54">
              <w:t>36 mokyklos</w:t>
            </w:r>
          </w:p>
        </w:tc>
      </w:tr>
    </w:tbl>
    <w:p w:rsidR="00602C29" w:rsidRDefault="00602C29" w:rsidP="00602C29">
      <w:pPr>
        <w:jc w:val="both"/>
      </w:pPr>
    </w:p>
    <w:p w:rsidR="00602C29" w:rsidRDefault="00602C29" w:rsidP="00602C29">
      <w:pPr>
        <w:jc w:val="center"/>
      </w:pPr>
      <w:r>
        <w:t>__________________________________</w:t>
      </w:r>
    </w:p>
    <w:p w:rsidR="00602C29" w:rsidRPr="00142130" w:rsidRDefault="00602C29" w:rsidP="00602C29">
      <w:pPr>
        <w:jc w:val="both"/>
      </w:pPr>
    </w:p>
    <w:p w:rsidR="00602C29" w:rsidRDefault="00602C29" w:rsidP="00326902">
      <w:pPr>
        <w:jc w:val="center"/>
      </w:pPr>
    </w:p>
    <w:p w:rsidR="00602C29" w:rsidRDefault="00602C29" w:rsidP="00326902">
      <w:pPr>
        <w:jc w:val="center"/>
      </w:pPr>
    </w:p>
    <w:sectPr w:rsidR="00602C29" w:rsidSect="00E928FF">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FF" w:rsidRDefault="00E928FF" w:rsidP="00E928FF">
      <w:r>
        <w:separator/>
      </w:r>
    </w:p>
  </w:endnote>
  <w:endnote w:type="continuationSeparator" w:id="0">
    <w:p w:rsidR="00E928FF" w:rsidRDefault="00E928FF" w:rsidP="00E9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F" w:rsidRDefault="00E928F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F" w:rsidRDefault="00E928F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F" w:rsidRDefault="00E928F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FF" w:rsidRDefault="00E928FF" w:rsidP="00E928FF">
      <w:r>
        <w:separator/>
      </w:r>
    </w:p>
  </w:footnote>
  <w:footnote w:type="continuationSeparator" w:id="0">
    <w:p w:rsidR="00E928FF" w:rsidRDefault="00E928FF" w:rsidP="00E9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F" w:rsidRDefault="00E928F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245117"/>
      <w:docPartObj>
        <w:docPartGallery w:val="Page Numbers (Top of Page)"/>
        <w:docPartUnique/>
      </w:docPartObj>
    </w:sdtPr>
    <w:sdtEndPr/>
    <w:sdtContent>
      <w:p w:rsidR="00E928FF" w:rsidRDefault="00E928FF">
        <w:pPr>
          <w:pStyle w:val="Antrats"/>
          <w:jc w:val="center"/>
        </w:pPr>
        <w:r>
          <w:fldChar w:fldCharType="begin"/>
        </w:r>
        <w:r>
          <w:instrText>PAGE   \* MERGEFORMAT</w:instrText>
        </w:r>
        <w:r>
          <w:fldChar w:fldCharType="separate"/>
        </w:r>
        <w:r w:rsidR="00F03C9D">
          <w:rPr>
            <w:noProof/>
          </w:rPr>
          <w:t>10</w:t>
        </w:r>
        <w:r>
          <w:fldChar w:fldCharType="end"/>
        </w:r>
      </w:p>
    </w:sdtContent>
  </w:sdt>
  <w:p w:rsidR="00E928FF" w:rsidRDefault="00E928F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F" w:rsidRDefault="00E928F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1B"/>
    <w:multiLevelType w:val="hybridMultilevel"/>
    <w:tmpl w:val="5B3C8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453A44"/>
    <w:multiLevelType w:val="hybridMultilevel"/>
    <w:tmpl w:val="BFEC5276"/>
    <w:lvl w:ilvl="0" w:tplc="13560810">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7E7ABD"/>
    <w:multiLevelType w:val="hybridMultilevel"/>
    <w:tmpl w:val="09741F6E"/>
    <w:lvl w:ilvl="0" w:tplc="424011E6">
      <w:start w:val="10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AC47DE"/>
    <w:multiLevelType w:val="hybridMultilevel"/>
    <w:tmpl w:val="4F667566"/>
    <w:lvl w:ilvl="0" w:tplc="AAF02B9C">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0B08EA"/>
    <w:multiLevelType w:val="hybridMultilevel"/>
    <w:tmpl w:val="AD0C52A2"/>
    <w:lvl w:ilvl="0" w:tplc="E5A0DA48">
      <w:start w:val="10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3C10E9"/>
    <w:multiLevelType w:val="multilevel"/>
    <w:tmpl w:val="506EE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A05A6A"/>
    <w:multiLevelType w:val="hybridMultilevel"/>
    <w:tmpl w:val="7ECE0C26"/>
    <w:lvl w:ilvl="0" w:tplc="BAFE45AE">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100471A"/>
    <w:multiLevelType w:val="hybridMultilevel"/>
    <w:tmpl w:val="953203E2"/>
    <w:lvl w:ilvl="0" w:tplc="7E38B4A4">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C810868"/>
    <w:multiLevelType w:val="multilevel"/>
    <w:tmpl w:val="5584F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1D518B"/>
    <w:multiLevelType w:val="hybridMultilevel"/>
    <w:tmpl w:val="22B0FAE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EA94A32"/>
    <w:multiLevelType w:val="multilevel"/>
    <w:tmpl w:val="506EE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340A58"/>
    <w:multiLevelType w:val="hybridMultilevel"/>
    <w:tmpl w:val="67F6A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DEE02FE"/>
    <w:multiLevelType w:val="hybridMultilevel"/>
    <w:tmpl w:val="2188BB8E"/>
    <w:lvl w:ilvl="0" w:tplc="D0B8CE76">
      <w:start w:val="10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2E927FF"/>
    <w:multiLevelType w:val="multilevel"/>
    <w:tmpl w:val="40F456D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50853E2F"/>
    <w:multiLevelType w:val="multilevel"/>
    <w:tmpl w:val="B9C8B36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693A3244"/>
    <w:multiLevelType w:val="hybridMultilevel"/>
    <w:tmpl w:val="814240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A1F6595"/>
    <w:multiLevelType w:val="multilevel"/>
    <w:tmpl w:val="5584F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E6319E"/>
    <w:multiLevelType w:val="hybridMultilevel"/>
    <w:tmpl w:val="B39E5506"/>
    <w:lvl w:ilvl="0" w:tplc="3B886192">
      <w:start w:val="10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EAC6C14"/>
    <w:multiLevelType w:val="hybridMultilevel"/>
    <w:tmpl w:val="8B0EFE92"/>
    <w:lvl w:ilvl="0" w:tplc="98B285E8">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314DB3"/>
    <w:multiLevelType w:val="hybridMultilevel"/>
    <w:tmpl w:val="3104E2EC"/>
    <w:lvl w:ilvl="0" w:tplc="4864A77E">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0"/>
  </w:num>
  <w:num w:numId="5">
    <w:abstractNumId w:val="0"/>
  </w:num>
  <w:num w:numId="6">
    <w:abstractNumId w:val="14"/>
  </w:num>
  <w:num w:numId="7">
    <w:abstractNumId w:val="9"/>
  </w:num>
  <w:num w:numId="8">
    <w:abstractNumId w:val="4"/>
  </w:num>
  <w:num w:numId="9">
    <w:abstractNumId w:val="8"/>
  </w:num>
  <w:num w:numId="10">
    <w:abstractNumId w:val="12"/>
  </w:num>
  <w:num w:numId="11">
    <w:abstractNumId w:val="2"/>
  </w:num>
  <w:num w:numId="12">
    <w:abstractNumId w:val="17"/>
  </w:num>
  <w:num w:numId="13">
    <w:abstractNumId w:val="16"/>
  </w:num>
  <w:num w:numId="14">
    <w:abstractNumId w:val="6"/>
  </w:num>
  <w:num w:numId="15">
    <w:abstractNumId w:val="3"/>
  </w:num>
  <w:num w:numId="16">
    <w:abstractNumId w:val="7"/>
  </w:num>
  <w:num w:numId="17">
    <w:abstractNumId w:val="1"/>
  </w:num>
  <w:num w:numId="18">
    <w:abstractNumId w:val="18"/>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2C3C"/>
    <w:rsid w:val="0006079E"/>
    <w:rsid w:val="00064B18"/>
    <w:rsid w:val="00072107"/>
    <w:rsid w:val="000743E2"/>
    <w:rsid w:val="000826FD"/>
    <w:rsid w:val="000A456B"/>
    <w:rsid w:val="000C59D7"/>
    <w:rsid w:val="000D6FE1"/>
    <w:rsid w:val="000F4CCC"/>
    <w:rsid w:val="0011762B"/>
    <w:rsid w:val="00163426"/>
    <w:rsid w:val="00180B01"/>
    <w:rsid w:val="001F7D20"/>
    <w:rsid w:val="002534C7"/>
    <w:rsid w:val="00272263"/>
    <w:rsid w:val="00303FC4"/>
    <w:rsid w:val="00313296"/>
    <w:rsid w:val="0031556B"/>
    <w:rsid w:val="00326902"/>
    <w:rsid w:val="0033108D"/>
    <w:rsid w:val="00341069"/>
    <w:rsid w:val="00376CFE"/>
    <w:rsid w:val="003B5B25"/>
    <w:rsid w:val="004476DD"/>
    <w:rsid w:val="00474517"/>
    <w:rsid w:val="004B44D9"/>
    <w:rsid w:val="004B5930"/>
    <w:rsid w:val="004F2FD5"/>
    <w:rsid w:val="005445B4"/>
    <w:rsid w:val="00587DFF"/>
    <w:rsid w:val="00597EE8"/>
    <w:rsid w:val="005C1FA8"/>
    <w:rsid w:val="005D723B"/>
    <w:rsid w:val="005F495C"/>
    <w:rsid w:val="00602C29"/>
    <w:rsid w:val="00604602"/>
    <w:rsid w:val="00640900"/>
    <w:rsid w:val="00684B4B"/>
    <w:rsid w:val="006962FF"/>
    <w:rsid w:val="006D5D84"/>
    <w:rsid w:val="00705908"/>
    <w:rsid w:val="007539C3"/>
    <w:rsid w:val="007A44AA"/>
    <w:rsid w:val="007D534E"/>
    <w:rsid w:val="007E2CEF"/>
    <w:rsid w:val="008354D5"/>
    <w:rsid w:val="0087358A"/>
    <w:rsid w:val="008751BD"/>
    <w:rsid w:val="008A181E"/>
    <w:rsid w:val="008B2601"/>
    <w:rsid w:val="008B7506"/>
    <w:rsid w:val="008E385C"/>
    <w:rsid w:val="008E6E82"/>
    <w:rsid w:val="00922504"/>
    <w:rsid w:val="00962475"/>
    <w:rsid w:val="00974A07"/>
    <w:rsid w:val="00987B20"/>
    <w:rsid w:val="009A0E8B"/>
    <w:rsid w:val="009B3B83"/>
    <w:rsid w:val="009C213C"/>
    <w:rsid w:val="009C5B1B"/>
    <w:rsid w:val="009E6970"/>
    <w:rsid w:val="00A4392B"/>
    <w:rsid w:val="00A4718C"/>
    <w:rsid w:val="00A87420"/>
    <w:rsid w:val="00AA75EC"/>
    <w:rsid w:val="00AF7D08"/>
    <w:rsid w:val="00B05032"/>
    <w:rsid w:val="00B449C8"/>
    <w:rsid w:val="00B750B6"/>
    <w:rsid w:val="00BA3DFD"/>
    <w:rsid w:val="00BD30F2"/>
    <w:rsid w:val="00C34620"/>
    <w:rsid w:val="00C35E1F"/>
    <w:rsid w:val="00C53DF7"/>
    <w:rsid w:val="00C72551"/>
    <w:rsid w:val="00CA4D3B"/>
    <w:rsid w:val="00CA60B2"/>
    <w:rsid w:val="00CB1D39"/>
    <w:rsid w:val="00CD66F3"/>
    <w:rsid w:val="00CE4ABF"/>
    <w:rsid w:val="00D01C70"/>
    <w:rsid w:val="00D64B32"/>
    <w:rsid w:val="00D807EB"/>
    <w:rsid w:val="00D86204"/>
    <w:rsid w:val="00DC6CE2"/>
    <w:rsid w:val="00DF4F0E"/>
    <w:rsid w:val="00E22F32"/>
    <w:rsid w:val="00E33871"/>
    <w:rsid w:val="00E42F6D"/>
    <w:rsid w:val="00E470FC"/>
    <w:rsid w:val="00E51879"/>
    <w:rsid w:val="00E928FF"/>
    <w:rsid w:val="00EB073E"/>
    <w:rsid w:val="00ED1B8D"/>
    <w:rsid w:val="00EF42F6"/>
    <w:rsid w:val="00F03C9D"/>
    <w:rsid w:val="00F05B91"/>
    <w:rsid w:val="00F11B26"/>
    <w:rsid w:val="00F17363"/>
    <w:rsid w:val="00FD78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9CA9"/>
  <w15:docId w15:val="{7FEBA699-7256-4E71-AF57-A120B92F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928FF"/>
    <w:pPr>
      <w:tabs>
        <w:tab w:val="center" w:pos="4819"/>
        <w:tab w:val="right" w:pos="9638"/>
      </w:tabs>
    </w:pPr>
  </w:style>
  <w:style w:type="character" w:customStyle="1" w:styleId="AntratsDiagrama">
    <w:name w:val="Antraštės Diagrama"/>
    <w:basedOn w:val="Numatytasispastraiposriftas"/>
    <w:link w:val="Antrats"/>
    <w:uiPriority w:val="99"/>
    <w:rsid w:val="00E928F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928FF"/>
    <w:pPr>
      <w:tabs>
        <w:tab w:val="center" w:pos="4819"/>
        <w:tab w:val="right" w:pos="9638"/>
      </w:tabs>
    </w:pPr>
  </w:style>
  <w:style w:type="character" w:customStyle="1" w:styleId="PoratDiagrama">
    <w:name w:val="Poraštė Diagrama"/>
    <w:basedOn w:val="Numatytasispastraiposriftas"/>
    <w:link w:val="Porat"/>
    <w:uiPriority w:val="99"/>
    <w:rsid w:val="00E928FF"/>
    <w:rPr>
      <w:rFonts w:ascii="Times New Roman" w:eastAsia="Times New Roman" w:hAnsi="Times New Roman" w:cs="Times New Roman"/>
      <w:sz w:val="24"/>
      <w:szCs w:val="24"/>
    </w:rPr>
  </w:style>
  <w:style w:type="paragraph" w:styleId="Sraopastraipa">
    <w:name w:val="List Paragraph"/>
    <w:basedOn w:val="prastasis"/>
    <w:uiPriority w:val="34"/>
    <w:qFormat/>
    <w:rsid w:val="00326902"/>
    <w:pPr>
      <w:ind w:left="720"/>
      <w:contextualSpacing/>
    </w:pPr>
  </w:style>
  <w:style w:type="paragraph" w:styleId="Pagrindinistekstas">
    <w:name w:val="Body Text"/>
    <w:basedOn w:val="prastasis"/>
    <w:link w:val="PagrindinistekstasDiagrama"/>
    <w:rsid w:val="00326902"/>
    <w:pPr>
      <w:jc w:val="both"/>
    </w:pPr>
  </w:style>
  <w:style w:type="character" w:customStyle="1" w:styleId="PagrindinistekstasDiagrama">
    <w:name w:val="Pagrindinis tekstas Diagrama"/>
    <w:basedOn w:val="Numatytasispastraiposriftas"/>
    <w:link w:val="Pagrindinistekstas"/>
    <w:rsid w:val="00326902"/>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326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laipeda.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14394</Words>
  <Characters>8205</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Audrone Andrasuniene</cp:lastModifiedBy>
  <cp:revision>66</cp:revision>
  <dcterms:created xsi:type="dcterms:W3CDTF">2020-05-04T11:40:00Z</dcterms:created>
  <dcterms:modified xsi:type="dcterms:W3CDTF">2022-10-12T10:30:00Z</dcterms:modified>
</cp:coreProperties>
</file>