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D3B" w:rsidRDefault="008354D5" w:rsidP="00CA4D3B">
      <w:pPr>
        <w:keepNext/>
        <w:jc w:val="center"/>
        <w:outlineLvl w:val="0"/>
        <w:rPr>
          <w:b/>
        </w:rPr>
      </w:pPr>
      <w:bookmarkStart w:id="0" w:name="_GoBack"/>
      <w:bookmarkEnd w:id="0"/>
      <w:r>
        <w:rPr>
          <w:b/>
          <w:noProof/>
          <w:lang w:eastAsia="lt-LT"/>
        </w:rPr>
        <w:drawing>
          <wp:inline distT="0" distB="0" distL="0" distR="0" wp14:anchorId="0ADF7E12">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8354D5" w:rsidRPr="00AF7D08" w:rsidRDefault="008354D5" w:rsidP="00CA4D3B">
      <w:pPr>
        <w:keepNext/>
        <w:jc w:val="center"/>
        <w:outlineLvl w:val="0"/>
        <w:rPr>
          <w:b/>
        </w:rPr>
      </w:pPr>
    </w:p>
    <w:p w:rsidR="00CA4D3B" w:rsidRDefault="00CA4D3B" w:rsidP="00CA4D3B">
      <w:pPr>
        <w:keepNext/>
        <w:jc w:val="center"/>
        <w:outlineLvl w:val="0"/>
        <w:rPr>
          <w:b/>
          <w:sz w:val="28"/>
          <w:szCs w:val="28"/>
        </w:rPr>
      </w:pPr>
      <w:r>
        <w:rPr>
          <w:b/>
          <w:sz w:val="28"/>
          <w:szCs w:val="28"/>
        </w:rPr>
        <w:t>KLAIPĖDOS MIESTO SAVIVALDYBĖS TARYBA</w:t>
      </w:r>
    </w:p>
    <w:p w:rsidR="00CA4D3B" w:rsidRDefault="00CA4D3B" w:rsidP="00CA4D3B">
      <w:pPr>
        <w:keepNext/>
        <w:jc w:val="center"/>
        <w:outlineLvl w:val="1"/>
        <w:rPr>
          <w:b/>
        </w:rPr>
      </w:pPr>
    </w:p>
    <w:p w:rsidR="00F000C0" w:rsidRPr="00F33612" w:rsidRDefault="00F000C0" w:rsidP="00F000C0">
      <w:pPr>
        <w:keepNext/>
        <w:jc w:val="center"/>
        <w:outlineLvl w:val="1"/>
        <w:rPr>
          <w:b/>
        </w:rPr>
      </w:pPr>
      <w:r>
        <w:rPr>
          <w:b/>
        </w:rPr>
        <w:t>SPRENDIMAS</w:t>
      </w:r>
    </w:p>
    <w:p w:rsidR="00CA4D3B" w:rsidRDefault="00F000C0" w:rsidP="00F000C0">
      <w:pPr>
        <w:jc w:val="center"/>
        <w:rPr>
          <w:b/>
          <w:caps/>
        </w:rPr>
      </w:pPr>
      <w:r>
        <w:rPr>
          <w:b/>
          <w:caps/>
        </w:rPr>
        <w:t>DĖL pavadinimų gatvėms suteikimo ir antrosios melnragės gatvės pavadinimo geografinių charakteristikų pakeitimo</w:t>
      </w:r>
    </w:p>
    <w:p w:rsidR="00F000C0" w:rsidRDefault="00F000C0" w:rsidP="00F000C0">
      <w:pPr>
        <w:jc w:val="center"/>
      </w:pPr>
    </w:p>
    <w:bookmarkStart w:id="1" w:name="registravimoDataIlga"/>
    <w:p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sausio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T2-3</w:t>
      </w:r>
      <w:r>
        <w:rPr>
          <w:noProof/>
        </w:rPr>
        <w:fldChar w:fldCharType="end"/>
      </w:r>
      <w:bookmarkEnd w:id="2"/>
    </w:p>
    <w:p w:rsidR="00597EE8" w:rsidRDefault="00597EE8" w:rsidP="00597EE8">
      <w:pPr>
        <w:tabs>
          <w:tab w:val="left" w:pos="5070"/>
          <w:tab w:val="left" w:pos="5366"/>
          <w:tab w:val="left" w:pos="6771"/>
          <w:tab w:val="left" w:pos="7363"/>
        </w:tabs>
        <w:jc w:val="center"/>
      </w:pPr>
      <w:r w:rsidRPr="001456CE">
        <w:t>Klaipėda</w:t>
      </w:r>
    </w:p>
    <w:p w:rsidR="00CA4D3B" w:rsidRPr="008354D5" w:rsidRDefault="00CA4D3B" w:rsidP="00CA4D3B">
      <w:pPr>
        <w:jc w:val="center"/>
      </w:pPr>
    </w:p>
    <w:p w:rsidR="00CA4D3B" w:rsidRDefault="00CA4D3B" w:rsidP="00CA4D3B">
      <w:pPr>
        <w:jc w:val="center"/>
      </w:pPr>
    </w:p>
    <w:p w:rsidR="00F000C0" w:rsidRDefault="00F000C0" w:rsidP="00F000C0">
      <w:pPr>
        <w:tabs>
          <w:tab w:val="left" w:pos="912"/>
        </w:tabs>
        <w:ind w:firstLine="709"/>
        <w:jc w:val="both"/>
      </w:pPr>
      <w:r>
        <w:t>Vadovaudamasi Lietuvos Respublikos vietos savivaldos įstatymo 16 straipsnio 2 dalies 34 punktu, Pavadinimų gatvėms, pastatams, statiniams ir kitiems objektams suteikimo, keitimo ir įtraukimo į apskaitą tvarkos aprašo, patvirtinto Lietuvos Respublikos vidaus reikalų ministro 2011 m. sausio 25 d. įsakymu Nr. 1V-57 „</w:t>
      </w:r>
      <w:r>
        <w:rPr>
          <w:bCs/>
          <w:color w:val="000000"/>
        </w:rPr>
        <w:t>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w:t>
      </w:r>
      <w:r>
        <w:t xml:space="preserve">, 5 punktu ir 16.5 papunkčiu ir atsižvelgdama į Žymių žmonių, istorinių datų, įvykių įamžinimo ir gatvių pavadinimų suteikimo komisijos posėdžių 2015 m. lapkričio 19 d. protokolą Nr. (20.4.)-TAR1-82 ir 2015 m. lapkričio 25 d. protokolą Nr. (20.4.)-TAR1-83, Klaipėdos miesto savivaldybės taryba </w:t>
      </w:r>
      <w:r>
        <w:rPr>
          <w:spacing w:val="60"/>
        </w:rPr>
        <w:t>nusprendži</w:t>
      </w:r>
      <w:r>
        <w:t>a:</w:t>
      </w:r>
    </w:p>
    <w:p w:rsidR="00F000C0" w:rsidRDefault="00F000C0" w:rsidP="00F000C0">
      <w:pPr>
        <w:tabs>
          <w:tab w:val="left" w:pos="1134"/>
        </w:tabs>
        <w:ind w:firstLine="709"/>
        <w:jc w:val="both"/>
      </w:pPr>
      <w:r>
        <w:t>1. Suteikti Klaipėdos miesto savivaldybės administracijos direktoriaus 2015 m. rugpjūčio 3 d. įsakymu Nr. AD1-2295 „Dėl žemės sklypų Klaipėdoje, Klemiškės g. 32 ir Klemiškės g. 32A, formavimo ir pertvarkymo projekto patvirtinimo“ patvirtintame projekte suplanuotai gatvei, išdėstytai tarp taškų Nr. 1–2–3–4–5, pavadinimą – Karališkių g. (1 priedas).</w:t>
      </w:r>
    </w:p>
    <w:p w:rsidR="00F000C0" w:rsidRPr="005220CC" w:rsidRDefault="00F000C0" w:rsidP="00F000C0">
      <w:pPr>
        <w:tabs>
          <w:tab w:val="left" w:pos="1134"/>
        </w:tabs>
        <w:ind w:firstLine="709"/>
        <w:jc w:val="both"/>
      </w:pPr>
      <w:r>
        <w:t>2. Suteikti Klaipėdos miesto savivaldybės administracijos direktoriaus 2015 m. birželio 17 d. įsakymu Nr. AD1-1798 „Dėl Medelyno gyvenamojo rajono, Klaipėdoje, detaliojo plano patvirtinimo“ patvirtintame detaliajame  plane suplanuotai gatvei, išdėstytai tarp taškų Nr. 1–2–3–4–5, pavadinimą – Ernesto Galvanausko g. (2 priedas).</w:t>
      </w:r>
    </w:p>
    <w:p w:rsidR="00F000C0" w:rsidRDefault="00F000C0" w:rsidP="00F000C0">
      <w:pPr>
        <w:tabs>
          <w:tab w:val="left" w:pos="1134"/>
        </w:tabs>
        <w:ind w:firstLine="709"/>
        <w:jc w:val="both"/>
      </w:pPr>
      <w:r>
        <w:t>3. Suteikti Klaipėdos miesto savivaldybės administracijos direktoriaus 2015 m. birželio 17 d. įsakymu Nr. AD1-1798 „Dėl Medelyno gyvenamojo rajono, Klaipėdoje, detaliojo plano patvirtinimo“ patvirtintame detaliajame plane suplanuotai gatvei, išdėstytai tarp taškų Nr. 1–2, pavadinimą – Jono Žiliaus-Jonilos g. (3 priedas).</w:t>
      </w:r>
    </w:p>
    <w:p w:rsidR="00F000C0" w:rsidRDefault="00F000C0" w:rsidP="00F000C0">
      <w:pPr>
        <w:tabs>
          <w:tab w:val="left" w:pos="1134"/>
        </w:tabs>
        <w:ind w:firstLine="709"/>
        <w:jc w:val="both"/>
      </w:pPr>
      <w:r>
        <w:t>4. Pakeisti Antrosios Melnragės g. pavadinimo ašinės linijos geografines charakteristikas – gatvę išdėstyti tarp taškų Nr. 1–2–3–4–5–6–7–8 (4 priedas).</w:t>
      </w:r>
    </w:p>
    <w:p w:rsidR="00F000C0" w:rsidRPr="00136DA5" w:rsidRDefault="00F000C0" w:rsidP="00F000C0">
      <w:pPr>
        <w:tabs>
          <w:tab w:val="left" w:pos="1134"/>
        </w:tabs>
        <w:ind w:firstLine="709"/>
        <w:jc w:val="both"/>
      </w:pPr>
      <w:r>
        <w:t>5. Įpareigoti Klaipėdos miesto savivaldybės administracijos direktorių organizuoti gatvių pavadinimų lentelių gamybą.</w:t>
      </w:r>
    </w:p>
    <w:p w:rsidR="00F000C0" w:rsidRPr="00560D1C" w:rsidRDefault="00F000C0" w:rsidP="00F000C0">
      <w:pPr>
        <w:tabs>
          <w:tab w:val="left" w:pos="1134"/>
        </w:tabs>
        <w:ind w:firstLine="709"/>
        <w:jc w:val="both"/>
      </w:pPr>
      <w:r>
        <w:t>6. Skelbti šį sprendimą Klaipėdos miesto savivaldybės interneto svetainėje.</w:t>
      </w:r>
    </w:p>
    <w:p w:rsidR="00F000C0" w:rsidRPr="00D43113" w:rsidRDefault="00F000C0" w:rsidP="00F000C0">
      <w:pPr>
        <w:ind w:firstLine="709"/>
        <w:jc w:val="both"/>
      </w:pPr>
      <w:r>
        <w:t>Šis sprendimas gali būti skundžiamas Klaipėdos apygardos administraciniam teismui Lietuvos Respublikos administracinių bylų teisenos įstatymo nustatyta tvarka.</w:t>
      </w:r>
    </w:p>
    <w:p w:rsidR="00CA4D3B" w:rsidRDefault="00CA4D3B" w:rsidP="00CA4D3B">
      <w:pPr>
        <w:jc w:val="both"/>
      </w:pPr>
    </w:p>
    <w:p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650"/>
      </w:tblGrid>
      <w:tr w:rsidR="004476DD" w:rsidTr="00C56F56">
        <w:tc>
          <w:tcPr>
            <w:tcW w:w="6204" w:type="dxa"/>
          </w:tcPr>
          <w:p w:rsidR="004476DD" w:rsidRDefault="00A12691" w:rsidP="00A12691">
            <w:r>
              <w:t>Savivaldybės meras</w:t>
            </w:r>
          </w:p>
        </w:tc>
        <w:tc>
          <w:tcPr>
            <w:tcW w:w="3650" w:type="dxa"/>
          </w:tcPr>
          <w:p w:rsidR="004476DD" w:rsidRDefault="00A23BAD" w:rsidP="004476DD">
            <w:pPr>
              <w:jc w:val="right"/>
            </w:pPr>
            <w:r>
              <w:t>Vytautas Grubliauskas</w:t>
            </w:r>
          </w:p>
        </w:tc>
      </w:tr>
    </w:tbl>
    <w:p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785" w:rsidRDefault="00BA0785" w:rsidP="00E014C1">
      <w:r>
        <w:separator/>
      </w:r>
    </w:p>
  </w:endnote>
  <w:endnote w:type="continuationSeparator" w:id="0">
    <w:p w:rsidR="00BA0785" w:rsidRDefault="00BA0785"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785" w:rsidRDefault="00BA0785" w:rsidP="00E014C1">
      <w:r>
        <w:separator/>
      </w:r>
    </w:p>
  </w:footnote>
  <w:footnote w:type="continuationSeparator" w:id="0">
    <w:p w:rsidR="00BA0785" w:rsidRDefault="00BA0785"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3222B4"/>
    <w:rsid w:val="004476DD"/>
    <w:rsid w:val="00597EE8"/>
    <w:rsid w:val="005F495C"/>
    <w:rsid w:val="008354D5"/>
    <w:rsid w:val="00841290"/>
    <w:rsid w:val="00894D6F"/>
    <w:rsid w:val="00903B48"/>
    <w:rsid w:val="00922CD4"/>
    <w:rsid w:val="00A12691"/>
    <w:rsid w:val="00A23BAD"/>
    <w:rsid w:val="00AF7D08"/>
    <w:rsid w:val="00BA0785"/>
    <w:rsid w:val="00C56F56"/>
    <w:rsid w:val="00C84FFE"/>
    <w:rsid w:val="00CA4D3B"/>
    <w:rsid w:val="00E014C1"/>
    <w:rsid w:val="00E33871"/>
    <w:rsid w:val="00F000C0"/>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1BFFD-1C84-4AD9-A364-4BF10F56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1757</Words>
  <Characters>1002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2016-02-01T14:09:00Z</dcterms:created>
  <dcterms:modified xsi:type="dcterms:W3CDTF">2016-02-01T14:09:00Z</dcterms:modified>
</cp:coreProperties>
</file>