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8.xml" ContentType="application/vnd.openxmlformats-officedocument.themeOverride+xml"/>
  <Override PartName="/word/charts/chart21.xml" ContentType="application/vnd.openxmlformats-officedocument.drawingml.chart+xml"/>
  <Override PartName="/word/theme/themeOverride9.xml" ContentType="application/vnd.openxmlformats-officedocument.themeOverride+xml"/>
  <Override PartName="/word/charts/chart22.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3209" w:type="dxa"/>
        <w:tblInd w:w="6521" w:type="dxa"/>
        <w:tblLook w:val="04A0" w:firstRow="1" w:lastRow="0" w:firstColumn="1" w:lastColumn="0" w:noHBand="0" w:noVBand="1"/>
      </w:tblPr>
      <w:tblGrid>
        <w:gridCol w:w="3209"/>
      </w:tblGrid>
      <w:tr w:rsidR="0006079E" w:rsidRPr="00106D6D" w:rsidTr="0006079E">
        <w:tc>
          <w:tcPr>
            <w:tcW w:w="3209" w:type="dxa"/>
          </w:tcPr>
          <w:p w:rsidR="0006079E" w:rsidRPr="00106D6D" w:rsidRDefault="0006079E" w:rsidP="00EC4B00">
            <w:pPr>
              <w:tabs>
                <w:tab w:val="left" w:pos="5070"/>
                <w:tab w:val="left" w:pos="5366"/>
                <w:tab w:val="left" w:pos="6771"/>
                <w:tab w:val="left" w:pos="7363"/>
              </w:tabs>
              <w:jc w:val="both"/>
            </w:pPr>
            <w:bookmarkStart w:id="0" w:name="_GoBack"/>
            <w:bookmarkEnd w:id="0"/>
            <w:r w:rsidRPr="00106D6D">
              <w:t>PATVIRTINTA</w:t>
            </w:r>
          </w:p>
        </w:tc>
      </w:tr>
      <w:tr w:rsidR="0006079E" w:rsidRPr="00106D6D" w:rsidTr="0006079E">
        <w:tc>
          <w:tcPr>
            <w:tcW w:w="3209" w:type="dxa"/>
          </w:tcPr>
          <w:p w:rsidR="0006079E" w:rsidRPr="00106D6D" w:rsidRDefault="0006079E" w:rsidP="00EC4B00">
            <w:r w:rsidRPr="00106D6D">
              <w:t>Klaipėdos miesto savivaldybės</w:t>
            </w:r>
          </w:p>
        </w:tc>
      </w:tr>
      <w:tr w:rsidR="0006079E" w:rsidRPr="00106D6D" w:rsidTr="0006079E">
        <w:tc>
          <w:tcPr>
            <w:tcW w:w="3209" w:type="dxa"/>
          </w:tcPr>
          <w:p w:rsidR="0006079E" w:rsidRPr="00106D6D" w:rsidRDefault="0006079E" w:rsidP="00EC4B00">
            <w:r w:rsidRPr="00106D6D">
              <w:t xml:space="preserve">tarybos </w:t>
            </w:r>
            <w:bookmarkStart w:id="1" w:name="registravimoDataIlga"/>
            <w:r w:rsidRPr="00106D6D">
              <w:rPr>
                <w:noProof/>
              </w:rPr>
              <w:fldChar w:fldCharType="begin">
                <w:ffData>
                  <w:name w:val="registravimoDataIlga"/>
                  <w:enabled/>
                  <w:calcOnExit w:val="0"/>
                  <w:textInput>
                    <w:maxLength w:val="1"/>
                  </w:textInput>
                </w:ffData>
              </w:fldChar>
            </w:r>
            <w:r w:rsidRPr="00106D6D">
              <w:rPr>
                <w:noProof/>
              </w:rPr>
              <w:instrText xml:space="preserve"> FORMTEXT </w:instrText>
            </w:r>
            <w:r w:rsidRPr="00106D6D">
              <w:rPr>
                <w:noProof/>
              </w:rPr>
            </w:r>
            <w:r w:rsidRPr="00106D6D">
              <w:rPr>
                <w:noProof/>
              </w:rPr>
              <w:fldChar w:fldCharType="separate"/>
            </w:r>
            <w:r w:rsidRPr="00106D6D">
              <w:rPr>
                <w:noProof/>
              </w:rPr>
              <w:t>2016 m. sausio 28 d.</w:t>
            </w:r>
            <w:r w:rsidRPr="00106D6D">
              <w:rPr>
                <w:noProof/>
              </w:rPr>
              <w:fldChar w:fldCharType="end"/>
            </w:r>
            <w:bookmarkEnd w:id="1"/>
          </w:p>
        </w:tc>
      </w:tr>
      <w:tr w:rsidR="0006079E" w:rsidRPr="00106D6D" w:rsidTr="0006079E">
        <w:tc>
          <w:tcPr>
            <w:tcW w:w="3209" w:type="dxa"/>
          </w:tcPr>
          <w:p w:rsidR="0006079E" w:rsidRPr="00106D6D" w:rsidRDefault="0006079E" w:rsidP="00EC4B00">
            <w:pPr>
              <w:tabs>
                <w:tab w:val="left" w:pos="5070"/>
                <w:tab w:val="left" w:pos="5366"/>
                <w:tab w:val="left" w:pos="6771"/>
                <w:tab w:val="left" w:pos="7363"/>
              </w:tabs>
            </w:pPr>
            <w:r w:rsidRPr="00106D6D">
              <w:t xml:space="preserve">sprendimu Nr. </w:t>
            </w:r>
            <w:bookmarkStart w:id="2" w:name="dokumentoNr"/>
            <w:r w:rsidRPr="00106D6D">
              <w:rPr>
                <w:noProof/>
              </w:rPr>
              <w:fldChar w:fldCharType="begin">
                <w:ffData>
                  <w:name w:val="dokumentoNr"/>
                  <w:enabled/>
                  <w:calcOnExit w:val="0"/>
                  <w:textInput>
                    <w:maxLength w:val="1"/>
                  </w:textInput>
                </w:ffData>
              </w:fldChar>
            </w:r>
            <w:r w:rsidRPr="00106D6D">
              <w:rPr>
                <w:noProof/>
              </w:rPr>
              <w:instrText xml:space="preserve"> FORMTEXT </w:instrText>
            </w:r>
            <w:r w:rsidRPr="00106D6D">
              <w:rPr>
                <w:noProof/>
              </w:rPr>
            </w:r>
            <w:r w:rsidRPr="00106D6D">
              <w:rPr>
                <w:noProof/>
              </w:rPr>
              <w:fldChar w:fldCharType="separate"/>
            </w:r>
            <w:r w:rsidRPr="00106D6D">
              <w:rPr>
                <w:noProof/>
              </w:rPr>
              <w:t>T2-22</w:t>
            </w:r>
            <w:r w:rsidRPr="00106D6D">
              <w:rPr>
                <w:noProof/>
              </w:rPr>
              <w:fldChar w:fldCharType="end"/>
            </w:r>
            <w:bookmarkEnd w:id="2"/>
          </w:p>
        </w:tc>
      </w:tr>
    </w:tbl>
    <w:p w:rsidR="00832CC9" w:rsidRPr="00106D6D" w:rsidRDefault="00832CC9" w:rsidP="00EC4B00">
      <w:pPr>
        <w:jc w:val="center"/>
      </w:pPr>
    </w:p>
    <w:p w:rsidR="0007664D" w:rsidRPr="00106D6D" w:rsidRDefault="0007664D" w:rsidP="00EC4B00">
      <w:pPr>
        <w:jc w:val="center"/>
        <w:rPr>
          <w:lang w:eastAsia="lt-LT"/>
        </w:rPr>
      </w:pPr>
    </w:p>
    <w:p w:rsidR="0007664D" w:rsidRPr="00106D6D" w:rsidRDefault="0007664D" w:rsidP="00EC4B00">
      <w:pPr>
        <w:jc w:val="center"/>
        <w:rPr>
          <w:b/>
          <w:lang w:eastAsia="lt-LT"/>
        </w:rPr>
      </w:pPr>
      <w:r w:rsidRPr="00106D6D">
        <w:rPr>
          <w:b/>
          <w:lang w:eastAsia="lt-LT"/>
        </w:rPr>
        <w:t>KLAIPĖDOS MIESTO INTEGRUOTŲ INVESTICIJŲ TERITORIJOS VIETOS VEIKLOS GRUPĖS VIETOS PLĖTROS STRATEGIJA</w:t>
      </w:r>
    </w:p>
    <w:p w:rsidR="00EC4B00" w:rsidRPr="00106D6D" w:rsidRDefault="00EC4B00" w:rsidP="00EC4B00">
      <w:pPr>
        <w:jc w:val="center"/>
        <w:rPr>
          <w:b/>
          <w:lang w:eastAsia="lt-LT"/>
        </w:rPr>
      </w:pPr>
    </w:p>
    <w:p w:rsidR="00A71C28" w:rsidRPr="00106D6D" w:rsidRDefault="00A71C28" w:rsidP="00EC4B00">
      <w:pPr>
        <w:pStyle w:val="Sraopastraipa"/>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t>I SKYRIUS</w:t>
      </w:r>
    </w:p>
    <w:p w:rsidR="0007664D" w:rsidRPr="00106D6D" w:rsidRDefault="00EC4B00" w:rsidP="00EC4B00">
      <w:pPr>
        <w:pStyle w:val="Sraopastraipa"/>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t>ĮVADAS</w:t>
      </w:r>
    </w:p>
    <w:p w:rsidR="00EC4B00" w:rsidRPr="00106D6D" w:rsidRDefault="00EC4B00" w:rsidP="00EC4B00">
      <w:pPr>
        <w:pStyle w:val="Sraopastraipa"/>
        <w:spacing w:after="0" w:line="240" w:lineRule="auto"/>
        <w:ind w:left="0"/>
        <w:rPr>
          <w:rFonts w:ascii="Times New Roman" w:eastAsia="Times New Roman" w:hAnsi="Times New Roman" w:cs="Times New Roman"/>
          <w:b/>
          <w:sz w:val="24"/>
          <w:szCs w:val="24"/>
          <w:lang w:eastAsia="lt-LT"/>
        </w:rPr>
      </w:pPr>
    </w:p>
    <w:p w:rsidR="0007664D" w:rsidRPr="00106D6D" w:rsidRDefault="00DF5774" w:rsidP="00484EC4">
      <w:pPr>
        <w:ind w:firstLine="709"/>
        <w:jc w:val="both"/>
        <w:rPr>
          <w:lang w:eastAsia="lt-LT"/>
        </w:rPr>
      </w:pPr>
      <w:r>
        <w:rPr>
          <w:lang w:eastAsia="lt-LT"/>
        </w:rPr>
        <w:t xml:space="preserve"> </w:t>
      </w:r>
      <w:r w:rsidR="0007664D" w:rsidRPr="00106D6D">
        <w:rPr>
          <w:lang w:eastAsia="lt-LT"/>
        </w:rPr>
        <w:t xml:space="preserve">Šią </w:t>
      </w:r>
      <w:r w:rsidR="00484EC4" w:rsidRPr="00106D6D">
        <w:rPr>
          <w:lang w:eastAsia="lt-LT"/>
        </w:rPr>
        <w:t xml:space="preserve">Klaipėdos miesto integruotų investicijų teritorijos vietos veiklos grupės </w:t>
      </w:r>
      <w:r w:rsidR="0007664D" w:rsidRPr="00106D6D">
        <w:rPr>
          <w:lang w:eastAsia="lt-LT"/>
        </w:rPr>
        <w:t xml:space="preserve">vietos </w:t>
      </w:r>
      <w:r w:rsidR="0066253D">
        <w:rPr>
          <w:lang w:eastAsia="lt-LT"/>
        </w:rPr>
        <w:t>plėtros</w:t>
      </w:r>
      <w:r w:rsidR="0007664D" w:rsidRPr="00106D6D">
        <w:rPr>
          <w:lang w:eastAsia="lt-LT"/>
        </w:rPr>
        <w:t xml:space="preserve"> strategiją </w:t>
      </w:r>
      <w:r w:rsidR="00484EC4" w:rsidRPr="00106D6D">
        <w:rPr>
          <w:lang w:eastAsia="lt-LT"/>
        </w:rPr>
        <w:t xml:space="preserve">(toliau – Strategija) </w:t>
      </w:r>
      <w:r w:rsidR="0007664D" w:rsidRPr="00106D6D">
        <w:rPr>
          <w:lang w:eastAsia="lt-LT"/>
        </w:rPr>
        <w:t xml:space="preserve">parengė </w:t>
      </w:r>
      <w:r w:rsidR="00484EC4" w:rsidRPr="00106D6D">
        <w:rPr>
          <w:lang w:eastAsia="lt-LT"/>
        </w:rPr>
        <w:t>a</w:t>
      </w:r>
      <w:r w:rsidR="0007664D" w:rsidRPr="00106D6D">
        <w:rPr>
          <w:lang w:eastAsia="lt-LT"/>
        </w:rPr>
        <w:t>sociacija Klaipėdos miesto savivaldybės integruotų investicijų teritorijos vietos veiklos grupė (toliau –</w:t>
      </w:r>
      <w:r w:rsidR="00E13468">
        <w:rPr>
          <w:lang w:eastAsia="lt-LT"/>
        </w:rPr>
        <w:t xml:space="preserve"> </w:t>
      </w:r>
      <w:r w:rsidR="0007664D" w:rsidRPr="00106D6D">
        <w:rPr>
          <w:lang w:eastAsia="lt-LT"/>
        </w:rPr>
        <w:t>VVG), įsteigta 2015</w:t>
      </w:r>
      <w:r w:rsidR="00484EC4" w:rsidRPr="00106D6D">
        <w:rPr>
          <w:lang w:eastAsia="lt-LT"/>
        </w:rPr>
        <w:t xml:space="preserve"> m. rugpjūčio 24 d.</w:t>
      </w:r>
      <w:r w:rsidR="00E13468">
        <w:rPr>
          <w:lang w:eastAsia="lt-LT"/>
        </w:rPr>
        <w:t xml:space="preserve"> </w:t>
      </w:r>
      <w:r w:rsidR="0007664D" w:rsidRPr="00106D6D">
        <w:rPr>
          <w:lang w:eastAsia="lt-LT"/>
        </w:rPr>
        <w:t xml:space="preserve">VVG </w:t>
      </w:r>
      <w:r w:rsidR="00484EC4" w:rsidRPr="00106D6D">
        <w:rPr>
          <w:lang w:eastAsia="lt-LT"/>
        </w:rPr>
        <w:t>S</w:t>
      </w:r>
      <w:r w:rsidR="0007664D" w:rsidRPr="00106D6D">
        <w:rPr>
          <w:lang w:eastAsia="lt-LT"/>
        </w:rPr>
        <w:t xml:space="preserve">trategijos rengimo metu sudarė 9 nariai. </w:t>
      </w:r>
    </w:p>
    <w:p w:rsidR="0007664D" w:rsidRPr="00106D6D" w:rsidRDefault="00484EC4" w:rsidP="00484EC4">
      <w:pPr>
        <w:ind w:firstLine="709"/>
        <w:jc w:val="both"/>
        <w:rPr>
          <w:lang w:eastAsia="lt-LT"/>
        </w:rPr>
      </w:pPr>
      <w:r w:rsidRPr="00106D6D">
        <w:rPr>
          <w:lang w:eastAsia="lt-LT"/>
        </w:rPr>
        <w:t>S</w:t>
      </w:r>
      <w:r w:rsidR="0007664D" w:rsidRPr="00106D6D">
        <w:rPr>
          <w:lang w:eastAsia="lt-LT"/>
        </w:rPr>
        <w:t>trategijos rengimo tikslas – p</w:t>
      </w:r>
      <w:r w:rsidRPr="00106D6D">
        <w:rPr>
          <w:lang w:eastAsia="lt-LT"/>
        </w:rPr>
        <w:t xml:space="preserve">agerinti vietines įsidarbinimo </w:t>
      </w:r>
      <w:r w:rsidR="0007664D" w:rsidRPr="00106D6D">
        <w:rPr>
          <w:lang w:eastAsia="lt-LT"/>
        </w:rPr>
        <w:t>galimybes ir bendruomenių so</w:t>
      </w:r>
      <w:r w:rsidRPr="00106D6D">
        <w:rPr>
          <w:lang w:eastAsia="lt-LT"/>
        </w:rPr>
        <w:t>cialinę integraciją Klaipėdos miesto</w:t>
      </w:r>
      <w:r w:rsidR="0007664D" w:rsidRPr="00106D6D">
        <w:rPr>
          <w:lang w:eastAsia="lt-LT"/>
        </w:rPr>
        <w:t xml:space="preserve"> integruotų tikslinių investicijų teritorijoje.</w:t>
      </w:r>
    </w:p>
    <w:p w:rsidR="0007664D" w:rsidRPr="00106D6D" w:rsidRDefault="00484EC4" w:rsidP="00484EC4">
      <w:pPr>
        <w:ind w:firstLine="709"/>
        <w:jc w:val="both"/>
        <w:rPr>
          <w:lang w:eastAsia="lt-LT"/>
        </w:rPr>
      </w:pPr>
      <w:r w:rsidRPr="00106D6D">
        <w:rPr>
          <w:lang w:eastAsia="lt-LT"/>
        </w:rPr>
        <w:t>S</w:t>
      </w:r>
      <w:r w:rsidR="0007664D" w:rsidRPr="00106D6D">
        <w:rPr>
          <w:lang w:eastAsia="lt-LT"/>
        </w:rPr>
        <w:t>tr</w:t>
      </w:r>
      <w:r w:rsidRPr="00106D6D">
        <w:rPr>
          <w:lang w:eastAsia="lt-LT"/>
        </w:rPr>
        <w:t>ategija bus įgyvendinama 2016–2022 m.</w:t>
      </w:r>
    </w:p>
    <w:p w:rsidR="00A71C28" w:rsidRPr="00106D6D" w:rsidRDefault="00A71C28" w:rsidP="00EC4B00">
      <w:pPr>
        <w:ind w:firstLine="1298"/>
        <w:jc w:val="both"/>
        <w:rPr>
          <w:lang w:eastAsia="lt-LT"/>
        </w:rPr>
      </w:pPr>
    </w:p>
    <w:p w:rsidR="000B7577" w:rsidRPr="00106D6D" w:rsidRDefault="000B7577" w:rsidP="000B7577">
      <w:pPr>
        <w:jc w:val="center"/>
        <w:rPr>
          <w:b/>
          <w:szCs w:val="20"/>
        </w:rPr>
      </w:pPr>
      <w:r w:rsidRPr="00106D6D">
        <w:rPr>
          <w:b/>
          <w:szCs w:val="20"/>
        </w:rPr>
        <w:t>II SKYRIUS</w:t>
      </w:r>
    </w:p>
    <w:p w:rsidR="000B7577" w:rsidRPr="00106D6D" w:rsidRDefault="00484EC4" w:rsidP="00484EC4">
      <w:pPr>
        <w:jc w:val="center"/>
        <w:rPr>
          <w:szCs w:val="20"/>
        </w:rPr>
      </w:pPr>
      <w:r w:rsidRPr="00106D6D">
        <w:rPr>
          <w:b/>
          <w:szCs w:val="20"/>
        </w:rPr>
        <w:t>STRATEGIJOS ĮGYVENDINIMO TERITORIJA IR GYVENTOJŲ, KURIEMS TAIKOMA STRATEGIJA, APIBRĖŽTIS</w:t>
      </w:r>
    </w:p>
    <w:p w:rsidR="0007664D" w:rsidRPr="00106D6D" w:rsidRDefault="0007664D" w:rsidP="00EC4B00">
      <w:pPr>
        <w:ind w:firstLine="1298"/>
        <w:jc w:val="both"/>
        <w:rPr>
          <w:lang w:eastAsia="lt-LT"/>
        </w:rPr>
      </w:pPr>
    </w:p>
    <w:p w:rsidR="0007664D" w:rsidRPr="00106D6D" w:rsidRDefault="0007664D" w:rsidP="00EC4B00">
      <w:pPr>
        <w:autoSpaceDE w:val="0"/>
        <w:autoSpaceDN w:val="0"/>
        <w:adjustRightInd w:val="0"/>
        <w:ind w:firstLine="709"/>
        <w:jc w:val="both"/>
      </w:pPr>
      <w:r w:rsidRPr="00106D6D">
        <w:t>Klaipėdos miesto tikslinės ir susietos teritorijos ribos yra patvirtintos Klaipėdos miesto savivaldybės tarybos 2015 m. liepos 10 d. sprendimu Nr.</w:t>
      </w:r>
      <w:r w:rsidR="008F0DB6" w:rsidRPr="00106D6D">
        <w:t xml:space="preserve"> </w:t>
      </w:r>
      <w:r w:rsidRPr="00106D6D">
        <w:t>T2-204 „Dėl Klaipėdos miesto savivald</w:t>
      </w:r>
      <w:r w:rsidR="008F0DB6" w:rsidRPr="00106D6D">
        <w:t xml:space="preserve">ybės tarybos 2015 m. balandžio 14 d. </w:t>
      </w:r>
      <w:r w:rsidRPr="00106D6D">
        <w:t>sprendimo Nr. T2-63 „Dėl pritarimo Klaipėdos miesto 2014–2020 metų integruotų investicijų programos projektui“ pakeitimo“. Abiejų teritorijų plotas sudaro 572 ha.</w:t>
      </w:r>
      <w:r w:rsidR="00430A46">
        <w:t xml:space="preserve"> </w:t>
      </w:r>
    </w:p>
    <w:p w:rsidR="0007664D" w:rsidRPr="00106D6D" w:rsidRDefault="0007664D" w:rsidP="00EC4B00">
      <w:pPr>
        <w:autoSpaceDE w:val="0"/>
        <w:autoSpaceDN w:val="0"/>
        <w:adjustRightInd w:val="0"/>
        <w:ind w:firstLine="709"/>
        <w:jc w:val="both"/>
      </w:pPr>
      <w:r w:rsidRPr="00106D6D">
        <w:t>Tikslinė teritorija sudaro 512 ha ir yra išsidėsčiusi tarp Naikupės g., Taikos pr., Baltijos pr., Šilutės pl., Mokyklos g., Kapsų g., Žemaičių g., Joniškės g., Mokyklos g., Danės g. tęsinio, Artojo</w:t>
      </w:r>
      <w:r w:rsidR="003925CF">
        <w:t> </w:t>
      </w:r>
      <w:r w:rsidRPr="00106D6D">
        <w:t>g., Liepų g., K. Donelaičio g., Vytauto g</w:t>
      </w:r>
      <w:r w:rsidR="008F0DB6" w:rsidRPr="00106D6D">
        <w:t xml:space="preserve">., Bokštų g., Naujojo Sodo g., </w:t>
      </w:r>
      <w:r w:rsidRPr="00106D6D">
        <w:t>S. Šimkaus g., Danės</w:t>
      </w:r>
      <w:r w:rsidR="003925CF">
        <w:t> </w:t>
      </w:r>
      <w:r w:rsidRPr="00106D6D">
        <w:t>g., Tiltų g., Daržų g., Pilies g., Galinio Pylimo g., Taikos pr., Dubysos g., Minijos g. iki Naikupės g (žr. 1 pav.).</w:t>
      </w:r>
    </w:p>
    <w:p w:rsidR="0007664D" w:rsidRPr="00106D6D" w:rsidRDefault="0007664D" w:rsidP="00EC4B00">
      <w:pPr>
        <w:autoSpaceDE w:val="0"/>
        <w:autoSpaceDN w:val="0"/>
        <w:adjustRightInd w:val="0"/>
        <w:ind w:firstLine="709"/>
        <w:jc w:val="both"/>
      </w:pPr>
      <w:r w:rsidRPr="00106D6D">
        <w:t>Susieta t</w:t>
      </w:r>
      <w:r w:rsidR="008F0DB6" w:rsidRPr="00106D6D">
        <w:t xml:space="preserve">eritorija sudaro 60 ha, </w:t>
      </w:r>
      <w:r w:rsidRPr="00106D6D">
        <w:t xml:space="preserve">jos dalys yra skirtingose miesto dalyse: viena dalis apima Klaipėdos senamiestį (žr. 1 pav.), o kita dalis </w:t>
      </w:r>
      <w:r w:rsidR="003925CF">
        <w:t xml:space="preserve">yra </w:t>
      </w:r>
      <w:r w:rsidRPr="00106D6D">
        <w:t xml:space="preserve">Klaipėdos miesto šiaurėje </w:t>
      </w:r>
      <w:r w:rsidR="00E13468">
        <w:t>–</w:t>
      </w:r>
      <w:r w:rsidRPr="00106D6D">
        <w:t xml:space="preserve"> tai Mažesniųjų brolių ordino Lietuvos šv. Kazimiero provincijos Klaipėdos šv. Pranciškaus Asyžiečio vienuolyno teritorija prie Savanorių prospekto.</w:t>
      </w:r>
    </w:p>
    <w:p w:rsidR="0007664D" w:rsidRPr="00106D6D" w:rsidRDefault="0007664D" w:rsidP="00EC4B00">
      <w:pPr>
        <w:autoSpaceDE w:val="0"/>
        <w:autoSpaceDN w:val="0"/>
        <w:adjustRightInd w:val="0"/>
        <w:ind w:firstLine="709"/>
        <w:jc w:val="both"/>
      </w:pPr>
      <w:r w:rsidRPr="00106D6D">
        <w:rPr>
          <w:noProof/>
          <w:lang w:eastAsia="lt-LT"/>
        </w:rPr>
        <w:lastRenderedPageBreak/>
        <w:drawing>
          <wp:inline distT="0" distB="0" distL="0" distR="0" wp14:anchorId="38CD7DFF" wp14:editId="3E677774">
            <wp:extent cx="5701085" cy="3236181"/>
            <wp:effectExtent l="0" t="0" r="0" b="2540"/>
            <wp:docPr id="1" name="Paveikslėlis 1" descr="C:\Users\I.Buteniene\Downloads\T2-1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uteniene\Downloads\T2-146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1085" cy="3236181"/>
                    </a:xfrm>
                    <a:prstGeom prst="rect">
                      <a:avLst/>
                    </a:prstGeom>
                    <a:noFill/>
                    <a:ln>
                      <a:noFill/>
                    </a:ln>
                  </pic:spPr>
                </pic:pic>
              </a:graphicData>
            </a:graphic>
          </wp:inline>
        </w:drawing>
      </w:r>
    </w:p>
    <w:p w:rsidR="0007664D" w:rsidRPr="00106D6D" w:rsidRDefault="0007664D" w:rsidP="00DC4CCD">
      <w:pPr>
        <w:autoSpaceDE w:val="0"/>
        <w:autoSpaceDN w:val="0"/>
        <w:adjustRightInd w:val="0"/>
        <w:jc w:val="center"/>
      </w:pPr>
      <w:r w:rsidRPr="00106D6D">
        <w:t xml:space="preserve">1 pav. Klaipėdos miesto tikslinės ir susietos teritorijų žemėlapis. </w:t>
      </w:r>
    </w:p>
    <w:p w:rsidR="0007664D" w:rsidRPr="00106D6D" w:rsidRDefault="0007664D" w:rsidP="00DC4CCD">
      <w:pPr>
        <w:autoSpaceDE w:val="0"/>
        <w:autoSpaceDN w:val="0"/>
        <w:adjustRightInd w:val="0"/>
        <w:jc w:val="center"/>
      </w:pPr>
      <w:r w:rsidRPr="00106D6D">
        <w:t>Šaltinis: Klaipėdos m. sav.</w:t>
      </w:r>
    </w:p>
    <w:p w:rsidR="0007664D" w:rsidRPr="00106D6D" w:rsidRDefault="0007664D" w:rsidP="00EC4B00">
      <w:pPr>
        <w:autoSpaceDE w:val="0"/>
        <w:autoSpaceDN w:val="0"/>
        <w:adjustRightInd w:val="0"/>
        <w:ind w:firstLine="709"/>
        <w:jc w:val="center"/>
        <w:rPr>
          <w:b/>
        </w:rPr>
      </w:pPr>
    </w:p>
    <w:p w:rsidR="00E76379" w:rsidRDefault="0007664D" w:rsidP="00EC4B00">
      <w:pPr>
        <w:autoSpaceDE w:val="0"/>
        <w:autoSpaceDN w:val="0"/>
        <w:adjustRightInd w:val="0"/>
        <w:ind w:firstLine="709"/>
        <w:jc w:val="both"/>
      </w:pPr>
      <w:r w:rsidRPr="00106D6D">
        <w:t>Tikslinė ir susieta teritorija (toliau – tikslinė teritorija) yra tankiai apgyvendinta, joje gyvena 26,4 tūkst. miesto gyventojų.</w:t>
      </w:r>
      <w:r w:rsidR="00430A46">
        <w:t xml:space="preserve"> </w:t>
      </w:r>
      <w:r w:rsidRPr="00106D6D">
        <w:t>Gyventojų tankis 1 km</w:t>
      </w:r>
      <w:r w:rsidRPr="00106D6D">
        <w:rPr>
          <w:vertAlign w:val="superscript"/>
        </w:rPr>
        <w:t>2</w:t>
      </w:r>
      <w:r w:rsidRPr="00106D6D">
        <w:t xml:space="preserve"> sudaro 5155 gyv. Remiantis Statistikos departamento prie Lietuvos Respublikos Vyriausybės 2011 m. </w:t>
      </w:r>
      <w:r w:rsidR="003925CF" w:rsidRPr="00106D6D">
        <w:t xml:space="preserve">atlikto </w:t>
      </w:r>
      <w:r w:rsidR="003925CF">
        <w:t>v</w:t>
      </w:r>
      <w:r w:rsidRPr="00106D6D">
        <w:t xml:space="preserve">isuotinio gyventojų surašymo duomenimis, tikslinėje teritorijoje daugiausiai gyveno darbingo amžiaus žmonių, jie sudarė 65,2 proc. visų gyventojų </w:t>
      </w:r>
      <w:r w:rsidR="003C5425">
        <w:t>(</w:t>
      </w:r>
      <w:r w:rsidRPr="00106D6D">
        <w:t>žr. 2 pav.</w:t>
      </w:r>
      <w:r w:rsidR="003C5425">
        <w:t>).</w:t>
      </w:r>
      <w:r w:rsidRPr="00106D6D">
        <w:t xml:space="preserve"> Tai geresnis rodiklis nei viso Klaipėdos miesto, kuriame darbingo amžiaus žmonės sudarė 63,7 proc. Vaikai iki 14 m. sudarė 13,2 proc. tikslinės teritorijos gyventojų, tai buvo mažesnis rodiklis nei visame Klaipėdos mieste, kur vaikai sudarė 15,5 proc. populiacijos. Pensinio amžiaus gyventojų tikslinėje teritorijoje buvo</w:t>
      </w:r>
      <w:r w:rsidR="00B85FD6">
        <w:t xml:space="preserve"> 21,7 proc.,</w:t>
      </w:r>
      <w:r w:rsidRPr="00106D6D">
        <w:t xml:space="preserve"> tai yra daugiau nei vidutiniškai Klaipėdos mieste (20,8 proc.).</w:t>
      </w:r>
    </w:p>
    <w:p w:rsidR="00A13C15" w:rsidRPr="00106D6D" w:rsidRDefault="00A13C15" w:rsidP="00EC4B00">
      <w:pPr>
        <w:autoSpaceDE w:val="0"/>
        <w:autoSpaceDN w:val="0"/>
        <w:adjustRightInd w:val="0"/>
        <w:ind w:firstLine="709"/>
        <w:jc w:val="both"/>
      </w:pPr>
    </w:p>
    <w:p w:rsidR="0007664D" w:rsidRPr="00106D6D" w:rsidRDefault="0007664D" w:rsidP="00EC4B00">
      <w:pPr>
        <w:autoSpaceDE w:val="0"/>
        <w:autoSpaceDN w:val="0"/>
        <w:adjustRightInd w:val="0"/>
        <w:ind w:firstLine="709"/>
        <w:jc w:val="both"/>
      </w:pPr>
      <w:r w:rsidRPr="00106D6D">
        <w:t xml:space="preserve"> </w:t>
      </w:r>
      <w:r w:rsidRPr="00106D6D">
        <w:rPr>
          <w:noProof/>
          <w:lang w:eastAsia="lt-LT"/>
        </w:rPr>
        <w:drawing>
          <wp:inline distT="0" distB="0" distL="0" distR="0" wp14:anchorId="225E727C" wp14:editId="1C5AD49E">
            <wp:extent cx="4575175" cy="1790700"/>
            <wp:effectExtent l="0" t="0" r="15875"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C4CCD" w:rsidRDefault="0007664D" w:rsidP="00DC4CCD">
      <w:pPr>
        <w:autoSpaceDE w:val="0"/>
        <w:autoSpaceDN w:val="0"/>
        <w:adjustRightInd w:val="0"/>
        <w:jc w:val="center"/>
      </w:pPr>
      <w:r w:rsidRPr="00106D6D">
        <w:t xml:space="preserve">2 pav. Tikslinės teritorijos gyventojų pasiskirstymas pagal amžių. </w:t>
      </w:r>
    </w:p>
    <w:p w:rsidR="0007664D" w:rsidRPr="00106D6D" w:rsidRDefault="0007664D" w:rsidP="00DC4CCD">
      <w:pPr>
        <w:autoSpaceDE w:val="0"/>
        <w:autoSpaceDN w:val="0"/>
        <w:adjustRightInd w:val="0"/>
        <w:jc w:val="center"/>
        <w:rPr>
          <w:rFonts w:eastAsia="Calibri"/>
        </w:rPr>
      </w:pPr>
      <w:r w:rsidRPr="00106D6D">
        <w:t>Šaltinis:</w:t>
      </w:r>
      <w:r w:rsidRPr="00106D6D">
        <w:rPr>
          <w:rFonts w:eastAsia="Calibri"/>
        </w:rPr>
        <w:t xml:space="preserve"> </w:t>
      </w:r>
      <w:hyperlink r:id="rId10" w:history="1">
        <w:r w:rsidRPr="00106D6D">
          <w:rPr>
            <w:rFonts w:eastAsia="Calibri"/>
          </w:rPr>
          <w:t>Lietuvos statistiko</w:t>
        </w:r>
      </w:hyperlink>
      <w:r w:rsidRPr="00106D6D">
        <w:rPr>
          <w:rFonts w:eastAsia="Calibri"/>
        </w:rPr>
        <w:t xml:space="preserve">s departamentas. </w:t>
      </w:r>
    </w:p>
    <w:p w:rsidR="0007664D" w:rsidRPr="00106D6D" w:rsidRDefault="0007664D" w:rsidP="00EC4B00">
      <w:pPr>
        <w:autoSpaceDE w:val="0"/>
        <w:autoSpaceDN w:val="0"/>
        <w:adjustRightInd w:val="0"/>
        <w:ind w:firstLine="709"/>
        <w:jc w:val="center"/>
        <w:rPr>
          <w:b/>
        </w:rPr>
      </w:pPr>
    </w:p>
    <w:p w:rsidR="0007664D" w:rsidRPr="00106D6D" w:rsidRDefault="0007664D" w:rsidP="00EC4B00">
      <w:pPr>
        <w:ind w:firstLine="709"/>
        <w:jc w:val="both"/>
      </w:pPr>
      <w:r w:rsidRPr="00106D6D">
        <w:t xml:space="preserve">Moterų tikslinėje teritorijoje gyveno daugiau nei vyrų </w:t>
      </w:r>
      <w:r w:rsidR="003C5425">
        <w:t>(</w:t>
      </w:r>
      <w:r w:rsidRPr="00106D6D">
        <w:t>žr. 3 pav.</w:t>
      </w:r>
      <w:r w:rsidR="003C5425">
        <w:t>)</w:t>
      </w:r>
      <w:r w:rsidRPr="00106D6D">
        <w:t>, moterys sudarė 55,6 proc. gyventojų, tai šiek tiek daugiau nei bendras miesto rodiklis – 2011 m. Klaipėdos mieste moterys sudarė 54,5 proc. gyventojų.</w:t>
      </w:r>
    </w:p>
    <w:p w:rsidR="0007664D" w:rsidRPr="00106D6D" w:rsidRDefault="0007664D" w:rsidP="00EC4B00">
      <w:pPr>
        <w:autoSpaceDE w:val="0"/>
        <w:autoSpaceDN w:val="0"/>
        <w:adjustRightInd w:val="0"/>
        <w:ind w:firstLine="709"/>
        <w:jc w:val="both"/>
      </w:pPr>
      <w:r w:rsidRPr="00106D6D">
        <w:rPr>
          <w:noProof/>
          <w:lang w:eastAsia="lt-LT"/>
        </w:rPr>
        <w:lastRenderedPageBreak/>
        <w:drawing>
          <wp:inline distT="0" distB="0" distL="0" distR="0" wp14:anchorId="639B7582" wp14:editId="5DF7DA56">
            <wp:extent cx="4493895" cy="1600200"/>
            <wp:effectExtent l="0" t="0" r="1905"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C4CCD" w:rsidRDefault="0007664D" w:rsidP="00DC4CCD">
      <w:pPr>
        <w:autoSpaceDE w:val="0"/>
        <w:autoSpaceDN w:val="0"/>
        <w:adjustRightInd w:val="0"/>
        <w:jc w:val="center"/>
      </w:pPr>
      <w:r w:rsidRPr="00106D6D">
        <w:t xml:space="preserve">3 pav. Tikslinės teritorijos gyventojų pasiskirstymas pagal lytį. </w:t>
      </w:r>
    </w:p>
    <w:p w:rsidR="0007664D" w:rsidRPr="00106D6D" w:rsidRDefault="0007664D" w:rsidP="00DC4CCD">
      <w:pPr>
        <w:autoSpaceDE w:val="0"/>
        <w:autoSpaceDN w:val="0"/>
        <w:adjustRightInd w:val="0"/>
        <w:jc w:val="center"/>
        <w:rPr>
          <w:rFonts w:eastAsia="Calibri"/>
        </w:rPr>
      </w:pPr>
      <w:r w:rsidRPr="00106D6D">
        <w:t xml:space="preserve">Šaltinis: </w:t>
      </w:r>
      <w:hyperlink r:id="rId12" w:history="1">
        <w:r w:rsidRPr="00106D6D">
          <w:t>Lietuvos statistiko</w:t>
        </w:r>
      </w:hyperlink>
      <w:r w:rsidRPr="00106D6D">
        <w:t>s</w:t>
      </w:r>
      <w:r w:rsidRPr="00106D6D">
        <w:rPr>
          <w:rFonts w:eastAsia="Calibri"/>
        </w:rPr>
        <w:t xml:space="preserve"> departamentas.</w:t>
      </w:r>
    </w:p>
    <w:p w:rsidR="0007664D" w:rsidRPr="00106D6D" w:rsidRDefault="0007664D" w:rsidP="00EC4B00">
      <w:pPr>
        <w:autoSpaceDE w:val="0"/>
        <w:autoSpaceDN w:val="0"/>
        <w:adjustRightInd w:val="0"/>
        <w:ind w:firstLine="709"/>
        <w:jc w:val="center"/>
        <w:rPr>
          <w:rFonts w:eastAsia="Calibri"/>
        </w:rPr>
      </w:pPr>
    </w:p>
    <w:p w:rsidR="00E76379" w:rsidRDefault="0007664D" w:rsidP="00EC4B00">
      <w:pPr>
        <w:autoSpaceDE w:val="0"/>
        <w:autoSpaceDN w:val="0"/>
        <w:adjustRightInd w:val="0"/>
        <w:ind w:firstLine="709"/>
        <w:jc w:val="both"/>
      </w:pPr>
      <w:r w:rsidRPr="00106D6D">
        <w:t xml:space="preserve">Daugiausiai tikslinės teritorijos gyventojų buvo įgiję vidurinį išsilavinimą – 28,3 proc., taip pat nemaža dalis gyventojų buvo įgiję aukštąjį išsilavinimą </w:t>
      </w:r>
      <w:r w:rsidR="00B85FD6">
        <w:t>–</w:t>
      </w:r>
      <w:r w:rsidRPr="00106D6D">
        <w:t xml:space="preserve"> 23,3 proc. </w:t>
      </w:r>
      <w:r w:rsidR="00A13C15">
        <w:t>(žr. 4 pav.).</w:t>
      </w:r>
    </w:p>
    <w:p w:rsidR="00A13C15" w:rsidRPr="00106D6D" w:rsidRDefault="00A13C15" w:rsidP="00EC4B00">
      <w:pPr>
        <w:autoSpaceDE w:val="0"/>
        <w:autoSpaceDN w:val="0"/>
        <w:adjustRightInd w:val="0"/>
        <w:ind w:firstLine="709"/>
        <w:jc w:val="both"/>
      </w:pPr>
    </w:p>
    <w:p w:rsidR="0007664D" w:rsidRPr="00106D6D" w:rsidRDefault="0007664D" w:rsidP="00EC4B00">
      <w:pPr>
        <w:autoSpaceDE w:val="0"/>
        <w:autoSpaceDN w:val="0"/>
        <w:adjustRightInd w:val="0"/>
        <w:ind w:firstLine="709"/>
        <w:jc w:val="both"/>
      </w:pPr>
      <w:r w:rsidRPr="00106D6D">
        <w:rPr>
          <w:noProof/>
          <w:lang w:eastAsia="lt-LT"/>
        </w:rPr>
        <w:drawing>
          <wp:inline distT="0" distB="0" distL="0" distR="0" wp14:anchorId="087FF47B" wp14:editId="2FD2C0FE">
            <wp:extent cx="4436110" cy="2009775"/>
            <wp:effectExtent l="0" t="0" r="2540" b="9525"/>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C4CCD" w:rsidRDefault="0007664D" w:rsidP="00DC4CCD">
      <w:pPr>
        <w:autoSpaceDE w:val="0"/>
        <w:autoSpaceDN w:val="0"/>
        <w:adjustRightInd w:val="0"/>
        <w:jc w:val="center"/>
      </w:pPr>
      <w:r w:rsidRPr="00106D6D">
        <w:t xml:space="preserve">4 pav. Tikslinės teritorijos gyventojai pagal įgytą išsilavinimą. </w:t>
      </w:r>
    </w:p>
    <w:p w:rsidR="0007664D" w:rsidRPr="00106D6D" w:rsidRDefault="0007664D" w:rsidP="00DC4CCD">
      <w:pPr>
        <w:autoSpaceDE w:val="0"/>
        <w:autoSpaceDN w:val="0"/>
        <w:adjustRightInd w:val="0"/>
        <w:jc w:val="center"/>
        <w:rPr>
          <w:rFonts w:eastAsia="Calibri"/>
        </w:rPr>
      </w:pPr>
      <w:r w:rsidRPr="00106D6D">
        <w:t>Šaltinis:</w:t>
      </w:r>
      <w:r w:rsidRPr="00106D6D">
        <w:rPr>
          <w:rFonts w:eastAsia="Calibri"/>
        </w:rPr>
        <w:t xml:space="preserve"> Lietuvos </w:t>
      </w:r>
      <w:hyperlink r:id="rId14" w:history="1">
        <w:r w:rsidRPr="00106D6D">
          <w:rPr>
            <w:rFonts w:eastAsia="Calibri"/>
          </w:rPr>
          <w:t>statistiko</w:t>
        </w:r>
      </w:hyperlink>
      <w:r w:rsidRPr="00106D6D">
        <w:rPr>
          <w:rFonts w:eastAsia="Calibri"/>
        </w:rPr>
        <w:t>s departamentas.</w:t>
      </w:r>
    </w:p>
    <w:p w:rsidR="0007664D" w:rsidRPr="00106D6D" w:rsidRDefault="0007664D" w:rsidP="00EC4B00">
      <w:pPr>
        <w:autoSpaceDE w:val="0"/>
        <w:autoSpaceDN w:val="0"/>
        <w:adjustRightInd w:val="0"/>
        <w:ind w:firstLine="709"/>
        <w:jc w:val="center"/>
        <w:rPr>
          <w:rFonts w:eastAsia="Calibri"/>
        </w:rPr>
      </w:pPr>
      <w:r w:rsidRPr="00106D6D">
        <w:rPr>
          <w:rFonts w:eastAsia="Calibri"/>
        </w:rPr>
        <w:t xml:space="preserve"> </w:t>
      </w:r>
    </w:p>
    <w:p w:rsidR="0007664D" w:rsidRPr="00106D6D" w:rsidRDefault="0007664D" w:rsidP="00EC4B00">
      <w:pPr>
        <w:autoSpaceDE w:val="0"/>
        <w:autoSpaceDN w:val="0"/>
        <w:adjustRightInd w:val="0"/>
        <w:ind w:firstLine="709"/>
        <w:jc w:val="both"/>
      </w:pPr>
      <w:r w:rsidRPr="00106D6D">
        <w:t>Analizuojant gyventojų pajamas, matyti, kad didžiosios dalies tikslinės teritorijos gyventojų pragyvenimo šaltinis (žr. 5 pav.) buvo darbo užmokestis (39,7 proc.), antra pagal dydį gyventojų grupė visuotinio surašymo metu kaip savo pragyvenimo šaltinį nurodė pensijas, pašalpas, stipendijas ir pan. v</w:t>
      </w:r>
      <w:r w:rsidR="002C4695" w:rsidRPr="00106D6D">
        <w:t xml:space="preserve">alstybės išmokas (32,6 proc.). </w:t>
      </w:r>
      <w:r w:rsidRPr="00106D6D">
        <w:t>Lyginant su bendrais Klaipėdos miesto r</w:t>
      </w:r>
      <w:r w:rsidR="00B85FD6">
        <w:t>odikliais, visuomenės struktūra</w:t>
      </w:r>
      <w:r w:rsidRPr="00106D6D">
        <w:t xml:space="preserve"> buvo panaši – žmonių, kurių pragyvenimo šaltinis buvo darbo užmokestis, dalis sudarė 41,9 proc., o žmonių, kuri</w:t>
      </w:r>
      <w:r w:rsidR="00B85FD6">
        <w:t>e</w:t>
      </w:r>
      <w:r w:rsidRPr="00106D6D">
        <w:t xml:space="preserve"> pragyveno iš pensijų, pašalpų, stipendijų ir pan. valstybės </w:t>
      </w:r>
      <w:r w:rsidR="002C4695" w:rsidRPr="00106D6D">
        <w:t>išmokų, dalis sudarė 27,6 proc.</w:t>
      </w:r>
      <w:r w:rsidRPr="00106D6D">
        <w:t xml:space="preserve"> Didesnį iš pensijų, pašalpų ir pan. gyvenančių asmenų kiekį tikslinėje teritorijoje veikiausiai lemia tai, kad čia gyvena daugiau pensinio amžiaus žmonių. Tik 1,3 proc. tikslinės teritorijos gyventojų kaip pragyvenimo šaltinį nurodė pajamas iš savo ar šeimos verslo, investicijų, tai šiek tiek žemesnis rodiklis nei Klaipėdos miesto vidurkis, kur minėtas pajamas nurodė 1,5 proc. gyventojų.</w:t>
      </w:r>
    </w:p>
    <w:p w:rsidR="0007664D" w:rsidRPr="00106D6D" w:rsidRDefault="0007664D" w:rsidP="00EC4B00">
      <w:pPr>
        <w:autoSpaceDE w:val="0"/>
        <w:autoSpaceDN w:val="0"/>
        <w:adjustRightInd w:val="0"/>
        <w:ind w:firstLine="709"/>
        <w:jc w:val="both"/>
      </w:pPr>
    </w:p>
    <w:p w:rsidR="0007664D" w:rsidRPr="00106D6D" w:rsidRDefault="0007664D" w:rsidP="00EC4B00">
      <w:pPr>
        <w:autoSpaceDE w:val="0"/>
        <w:autoSpaceDN w:val="0"/>
        <w:adjustRightInd w:val="0"/>
        <w:ind w:firstLine="709"/>
        <w:jc w:val="both"/>
      </w:pPr>
      <w:r w:rsidRPr="00106D6D">
        <w:rPr>
          <w:noProof/>
          <w:lang w:eastAsia="lt-LT"/>
        </w:rPr>
        <w:lastRenderedPageBreak/>
        <w:drawing>
          <wp:inline distT="0" distB="0" distL="0" distR="0" wp14:anchorId="43428D7D" wp14:editId="6B3ADD9B">
            <wp:extent cx="4852035" cy="2228850"/>
            <wp:effectExtent l="0" t="0" r="5715" b="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C4CCD" w:rsidRDefault="0007664D" w:rsidP="00DC4CCD">
      <w:pPr>
        <w:autoSpaceDE w:val="0"/>
        <w:autoSpaceDN w:val="0"/>
        <w:adjustRightInd w:val="0"/>
        <w:jc w:val="center"/>
      </w:pPr>
      <w:r w:rsidRPr="00106D6D">
        <w:t xml:space="preserve">5 pav. Tikslinės teritorijos gyventojai pagal pragyvenimo šaltinį. </w:t>
      </w:r>
    </w:p>
    <w:p w:rsidR="0007664D" w:rsidRPr="00106D6D" w:rsidRDefault="0007664D" w:rsidP="00DC4CCD">
      <w:pPr>
        <w:autoSpaceDE w:val="0"/>
        <w:autoSpaceDN w:val="0"/>
        <w:adjustRightInd w:val="0"/>
        <w:jc w:val="center"/>
        <w:rPr>
          <w:rFonts w:eastAsia="Calibri"/>
        </w:rPr>
      </w:pPr>
      <w:r w:rsidRPr="00106D6D">
        <w:t>Šaltinis:</w:t>
      </w:r>
      <w:r w:rsidRPr="00106D6D">
        <w:rPr>
          <w:rFonts w:eastAsia="Calibri"/>
        </w:rPr>
        <w:t xml:space="preserve"> Lietuvos s</w:t>
      </w:r>
      <w:hyperlink r:id="rId16" w:history="1">
        <w:r w:rsidRPr="00106D6D">
          <w:rPr>
            <w:rFonts w:eastAsia="Calibri"/>
          </w:rPr>
          <w:t>tatistiko</w:t>
        </w:r>
      </w:hyperlink>
      <w:r w:rsidRPr="00106D6D">
        <w:rPr>
          <w:rFonts w:eastAsia="Calibri"/>
        </w:rPr>
        <w:t>s departamentas.</w:t>
      </w:r>
    </w:p>
    <w:p w:rsidR="0007664D" w:rsidRPr="00106D6D" w:rsidRDefault="0007664D" w:rsidP="00EC4B00">
      <w:pPr>
        <w:autoSpaceDE w:val="0"/>
        <w:autoSpaceDN w:val="0"/>
        <w:adjustRightInd w:val="0"/>
        <w:ind w:firstLine="709"/>
        <w:jc w:val="center"/>
        <w:rPr>
          <w:rFonts w:eastAsia="Calibri"/>
        </w:rPr>
      </w:pPr>
    </w:p>
    <w:p w:rsidR="0007664D" w:rsidRDefault="0007664D" w:rsidP="00EC4B00">
      <w:pPr>
        <w:autoSpaceDE w:val="0"/>
        <w:autoSpaceDN w:val="0"/>
        <w:adjustRightInd w:val="0"/>
        <w:ind w:firstLine="709"/>
        <w:jc w:val="both"/>
      </w:pPr>
      <w:r w:rsidRPr="00106D6D">
        <w:t xml:space="preserve">20,9 proc. tikslinės teritorijos gyventojų kaip gimtąją kalbą nurodė rusų, 1,5 proc. – kitas kalbas, o didžiosios daugumos (76,1 proc.) gimtoji kalba buvo lietuvių (žr. 6 pav.). </w:t>
      </w:r>
    </w:p>
    <w:p w:rsidR="00E76379" w:rsidRPr="00106D6D" w:rsidRDefault="00E76379" w:rsidP="00EC4B00">
      <w:pPr>
        <w:autoSpaceDE w:val="0"/>
        <w:autoSpaceDN w:val="0"/>
        <w:adjustRightInd w:val="0"/>
        <w:ind w:firstLine="709"/>
        <w:jc w:val="both"/>
      </w:pPr>
    </w:p>
    <w:p w:rsidR="0007664D" w:rsidRPr="00106D6D" w:rsidRDefault="0007664D" w:rsidP="00EC4B00">
      <w:pPr>
        <w:autoSpaceDE w:val="0"/>
        <w:autoSpaceDN w:val="0"/>
        <w:adjustRightInd w:val="0"/>
        <w:ind w:firstLine="709"/>
        <w:jc w:val="both"/>
      </w:pPr>
      <w:r w:rsidRPr="00106D6D">
        <w:rPr>
          <w:noProof/>
          <w:lang w:eastAsia="lt-LT"/>
        </w:rPr>
        <w:drawing>
          <wp:inline distT="0" distB="0" distL="0" distR="0" wp14:anchorId="4C548469" wp14:editId="616888C8">
            <wp:extent cx="4885690" cy="2009775"/>
            <wp:effectExtent l="0" t="0" r="10160" b="9525"/>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C4CCD" w:rsidRDefault="0007664D" w:rsidP="00DC4CCD">
      <w:pPr>
        <w:autoSpaceDE w:val="0"/>
        <w:autoSpaceDN w:val="0"/>
        <w:adjustRightInd w:val="0"/>
        <w:jc w:val="center"/>
      </w:pPr>
      <w:r w:rsidRPr="00106D6D">
        <w:t xml:space="preserve">6 pav. Tikslinės teritorijos gyventojai pagal gimtąją kalbą. </w:t>
      </w:r>
    </w:p>
    <w:p w:rsidR="0007664D" w:rsidRPr="00106D6D" w:rsidRDefault="0007664D" w:rsidP="00DC4CCD">
      <w:pPr>
        <w:autoSpaceDE w:val="0"/>
        <w:autoSpaceDN w:val="0"/>
        <w:adjustRightInd w:val="0"/>
        <w:jc w:val="center"/>
        <w:rPr>
          <w:rFonts w:eastAsia="Calibri"/>
        </w:rPr>
      </w:pPr>
      <w:r w:rsidRPr="00106D6D">
        <w:t>Šaltinis:</w:t>
      </w:r>
      <w:r w:rsidRPr="00106D6D">
        <w:rPr>
          <w:rFonts w:eastAsia="Calibri"/>
        </w:rPr>
        <w:t xml:space="preserve"> Lietuvos </w:t>
      </w:r>
      <w:hyperlink r:id="rId18" w:history="1">
        <w:r w:rsidRPr="00106D6D">
          <w:rPr>
            <w:rFonts w:eastAsia="Calibri"/>
          </w:rPr>
          <w:t>statistiko</w:t>
        </w:r>
      </w:hyperlink>
      <w:r w:rsidRPr="00106D6D">
        <w:rPr>
          <w:rFonts w:eastAsia="Calibri"/>
        </w:rPr>
        <w:t>s departamentas.</w:t>
      </w:r>
    </w:p>
    <w:p w:rsidR="0007664D" w:rsidRPr="00106D6D" w:rsidRDefault="0007664D" w:rsidP="00EC4B00">
      <w:pPr>
        <w:autoSpaceDE w:val="0"/>
        <w:autoSpaceDN w:val="0"/>
        <w:adjustRightInd w:val="0"/>
        <w:ind w:firstLine="709"/>
        <w:jc w:val="center"/>
        <w:rPr>
          <w:rFonts w:eastAsia="Calibri"/>
        </w:rPr>
      </w:pPr>
    </w:p>
    <w:p w:rsidR="0007664D" w:rsidRPr="00106D6D" w:rsidRDefault="0007664D" w:rsidP="00EC4B00">
      <w:pPr>
        <w:autoSpaceDE w:val="0"/>
        <w:autoSpaceDN w:val="0"/>
        <w:adjustRightInd w:val="0"/>
        <w:ind w:firstLine="709"/>
        <w:jc w:val="both"/>
        <w:rPr>
          <w:rFonts w:eastAsia="Calibri"/>
        </w:rPr>
      </w:pPr>
      <w:r w:rsidRPr="00106D6D">
        <w:rPr>
          <w:rFonts w:eastAsia="Calibri"/>
        </w:rPr>
        <w:t>Tikslinės teritorijos gyventojų užimtumo lygis pagal amžiaus grupes pasiskirstęs taip: labiausiai užimti gyventojai nuo</w:t>
      </w:r>
      <w:r w:rsidR="00430A46">
        <w:rPr>
          <w:rFonts w:eastAsia="Calibri"/>
        </w:rPr>
        <w:t xml:space="preserve"> </w:t>
      </w:r>
      <w:r w:rsidRPr="00106D6D">
        <w:rPr>
          <w:rFonts w:eastAsia="Calibri"/>
        </w:rPr>
        <w:t>25 iki 49 m., blogesnes užimtumo darbo rinkoje pozicijas turi jaunimas – 15</w:t>
      </w:r>
      <w:r w:rsidR="00B85FD6">
        <w:rPr>
          <w:rFonts w:eastAsia="Calibri"/>
        </w:rPr>
        <w:t>–</w:t>
      </w:r>
      <w:r w:rsidRPr="00106D6D">
        <w:rPr>
          <w:rFonts w:eastAsia="Calibri"/>
        </w:rPr>
        <w:t>24 metų asmenys bei priešpensinio ir pensinio amžiaus žmonės – nuo 50 iki 64 m. (žr. 7 pav.)</w:t>
      </w:r>
    </w:p>
    <w:p w:rsidR="002C4695" w:rsidRPr="00106D6D" w:rsidRDefault="002C4695" w:rsidP="00EC4B00">
      <w:pPr>
        <w:autoSpaceDE w:val="0"/>
        <w:autoSpaceDN w:val="0"/>
        <w:adjustRightInd w:val="0"/>
        <w:ind w:firstLine="709"/>
        <w:jc w:val="both"/>
        <w:rPr>
          <w:rFonts w:eastAsia="Calibri"/>
        </w:rPr>
      </w:pPr>
    </w:p>
    <w:p w:rsidR="0007664D" w:rsidRPr="00106D6D" w:rsidRDefault="0007664D" w:rsidP="00EC4B00">
      <w:pPr>
        <w:autoSpaceDE w:val="0"/>
        <w:autoSpaceDN w:val="0"/>
        <w:adjustRightInd w:val="0"/>
        <w:ind w:firstLine="709"/>
        <w:jc w:val="both"/>
        <w:rPr>
          <w:rFonts w:eastAsia="Calibri"/>
          <w:b/>
        </w:rPr>
      </w:pPr>
      <w:r w:rsidRPr="00106D6D">
        <w:rPr>
          <w:noProof/>
          <w:lang w:eastAsia="lt-LT"/>
        </w:rPr>
        <w:lastRenderedPageBreak/>
        <w:drawing>
          <wp:inline distT="0" distB="0" distL="0" distR="0" wp14:anchorId="02545C4B" wp14:editId="7965517B">
            <wp:extent cx="4925060" cy="2762250"/>
            <wp:effectExtent l="0" t="0" r="889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C4CCD" w:rsidRDefault="0007664D" w:rsidP="00DC4CCD">
      <w:pPr>
        <w:autoSpaceDE w:val="0"/>
        <w:autoSpaceDN w:val="0"/>
        <w:adjustRightInd w:val="0"/>
        <w:jc w:val="center"/>
      </w:pPr>
      <w:r w:rsidRPr="00106D6D">
        <w:t xml:space="preserve">7 pav. Tikslinės teritorijos gyventojų užimtumo lygis (proc.) pagal amžiaus grupes. </w:t>
      </w:r>
    </w:p>
    <w:p w:rsidR="0007664D" w:rsidRPr="00106D6D" w:rsidRDefault="0007664D" w:rsidP="00DC4CCD">
      <w:pPr>
        <w:autoSpaceDE w:val="0"/>
        <w:autoSpaceDN w:val="0"/>
        <w:adjustRightInd w:val="0"/>
        <w:jc w:val="center"/>
        <w:rPr>
          <w:rFonts w:eastAsia="Calibri"/>
        </w:rPr>
      </w:pPr>
      <w:r w:rsidRPr="00106D6D">
        <w:t>Šaltinis:</w:t>
      </w:r>
      <w:r w:rsidRPr="00106D6D">
        <w:rPr>
          <w:rFonts w:eastAsia="Calibri"/>
        </w:rPr>
        <w:t xml:space="preserve"> </w:t>
      </w:r>
      <w:hyperlink r:id="rId20" w:history="1">
        <w:r w:rsidRPr="00106D6D">
          <w:rPr>
            <w:rFonts w:eastAsia="Calibri"/>
          </w:rPr>
          <w:t>Lietuvos statistiko</w:t>
        </w:r>
      </w:hyperlink>
      <w:r w:rsidRPr="00106D6D">
        <w:rPr>
          <w:rFonts w:eastAsia="Calibri"/>
        </w:rPr>
        <w:t>s departamentas.</w:t>
      </w:r>
    </w:p>
    <w:p w:rsidR="0007664D" w:rsidRPr="00106D6D" w:rsidRDefault="0007664D" w:rsidP="002C4695">
      <w:pPr>
        <w:autoSpaceDE w:val="0"/>
        <w:autoSpaceDN w:val="0"/>
        <w:adjustRightInd w:val="0"/>
        <w:ind w:firstLine="709"/>
        <w:jc w:val="both"/>
        <w:rPr>
          <w:rFonts w:eastAsia="Calibri"/>
        </w:rPr>
      </w:pPr>
    </w:p>
    <w:p w:rsidR="0007664D" w:rsidRPr="00106D6D" w:rsidRDefault="0007664D" w:rsidP="002C4695">
      <w:pPr>
        <w:autoSpaceDE w:val="0"/>
        <w:autoSpaceDN w:val="0"/>
        <w:adjustRightInd w:val="0"/>
        <w:ind w:firstLine="709"/>
        <w:jc w:val="both"/>
      </w:pPr>
      <w:r w:rsidRPr="00106D6D">
        <w:t xml:space="preserve">Tikslinės gyventojų grupės, į kurias orientuota </w:t>
      </w:r>
      <w:r w:rsidR="00A0542E" w:rsidRPr="00106D6D">
        <w:t>S</w:t>
      </w:r>
      <w:r w:rsidRPr="00106D6D">
        <w:t>trategija:</w:t>
      </w:r>
    </w:p>
    <w:p w:rsidR="0007664D" w:rsidRPr="00106D6D" w:rsidRDefault="00F671CC" w:rsidP="00B85FD6">
      <w:pPr>
        <w:pStyle w:val="Sraopastraipa"/>
        <w:numPr>
          <w:ilvl w:val="0"/>
          <w:numId w:val="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07664D" w:rsidRPr="00106D6D">
        <w:rPr>
          <w:rFonts w:ascii="Times New Roman" w:eastAsia="Times New Roman" w:hAnsi="Times New Roman" w:cs="Times New Roman"/>
          <w:sz w:val="24"/>
          <w:szCs w:val="24"/>
        </w:rPr>
        <w:t>yventojai, pradėję ir norintys pradėti savo verslą;</w:t>
      </w:r>
    </w:p>
    <w:p w:rsidR="0007664D" w:rsidRPr="00106D6D" w:rsidRDefault="00F671CC" w:rsidP="00B85FD6">
      <w:pPr>
        <w:pStyle w:val="Sraopastraipa"/>
        <w:numPr>
          <w:ilvl w:val="0"/>
          <w:numId w:val="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07664D" w:rsidRPr="00106D6D">
        <w:rPr>
          <w:rFonts w:ascii="Times New Roman" w:eastAsia="Times New Roman" w:hAnsi="Times New Roman" w:cs="Times New Roman"/>
          <w:sz w:val="24"/>
          <w:szCs w:val="24"/>
        </w:rPr>
        <w:t>eaktyvūs darbo rinkoje gyventojai (jaunimas, moterys, ilgalaikiai bedarbiai);</w:t>
      </w:r>
    </w:p>
    <w:p w:rsidR="0007664D" w:rsidRPr="00106D6D" w:rsidRDefault="00F671CC" w:rsidP="00B85FD6">
      <w:pPr>
        <w:pStyle w:val="Sraopastraipa"/>
        <w:numPr>
          <w:ilvl w:val="0"/>
          <w:numId w:val="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07664D" w:rsidRPr="00106D6D">
        <w:rPr>
          <w:rFonts w:ascii="Times New Roman" w:eastAsia="Times New Roman" w:hAnsi="Times New Roman" w:cs="Times New Roman"/>
          <w:sz w:val="24"/>
          <w:szCs w:val="24"/>
        </w:rPr>
        <w:t>eįgalieji ir dėl ligos krizę patiriantys asmenys;</w:t>
      </w:r>
    </w:p>
    <w:p w:rsidR="0007664D" w:rsidRPr="00106D6D" w:rsidRDefault="00F671CC" w:rsidP="00B85FD6">
      <w:pPr>
        <w:pStyle w:val="Sraopastraipa"/>
        <w:numPr>
          <w:ilvl w:val="0"/>
          <w:numId w:val="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07664D" w:rsidRPr="00106D6D">
        <w:rPr>
          <w:rFonts w:ascii="Times New Roman" w:eastAsia="Times New Roman" w:hAnsi="Times New Roman" w:cs="Times New Roman"/>
          <w:sz w:val="24"/>
          <w:szCs w:val="24"/>
        </w:rPr>
        <w:t xml:space="preserve">ocialinės rizikos asmenys (šeimos), </w:t>
      </w:r>
      <w:r w:rsidR="00381CD0">
        <w:rPr>
          <w:rFonts w:ascii="Times New Roman" w:eastAsia="Times New Roman" w:hAnsi="Times New Roman" w:cs="Times New Roman"/>
          <w:sz w:val="24"/>
          <w:szCs w:val="24"/>
        </w:rPr>
        <w:t>tarp</w:t>
      </w:r>
      <w:r w:rsidR="0007664D" w:rsidRPr="00106D6D">
        <w:rPr>
          <w:rFonts w:ascii="Times New Roman" w:eastAsia="Times New Roman" w:hAnsi="Times New Roman" w:cs="Times New Roman"/>
          <w:sz w:val="24"/>
          <w:szCs w:val="24"/>
        </w:rPr>
        <w:t xml:space="preserve"> </w:t>
      </w:r>
      <w:r w:rsidR="00381CD0" w:rsidRPr="00106D6D">
        <w:rPr>
          <w:rFonts w:ascii="Times New Roman" w:eastAsia="Times New Roman" w:hAnsi="Times New Roman" w:cs="Times New Roman"/>
          <w:sz w:val="24"/>
          <w:szCs w:val="24"/>
        </w:rPr>
        <w:t xml:space="preserve">jų </w:t>
      </w:r>
      <w:r w:rsidR="00381CD0">
        <w:rPr>
          <w:rFonts w:ascii="Times New Roman" w:eastAsia="Times New Roman" w:hAnsi="Times New Roman" w:cs="Times New Roman"/>
          <w:sz w:val="24"/>
          <w:szCs w:val="24"/>
        </w:rPr>
        <w:t xml:space="preserve">ir </w:t>
      </w:r>
      <w:r w:rsidR="0007664D" w:rsidRPr="00106D6D">
        <w:rPr>
          <w:rFonts w:ascii="Times New Roman" w:eastAsia="Times New Roman" w:hAnsi="Times New Roman" w:cs="Times New Roman"/>
          <w:sz w:val="24"/>
          <w:szCs w:val="24"/>
        </w:rPr>
        <w:t>pabėgėliai;</w:t>
      </w:r>
    </w:p>
    <w:p w:rsidR="0007664D" w:rsidRPr="00106D6D" w:rsidRDefault="00F671CC" w:rsidP="00B85FD6">
      <w:pPr>
        <w:pStyle w:val="Sraopastraipa"/>
        <w:numPr>
          <w:ilvl w:val="0"/>
          <w:numId w:val="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07664D" w:rsidRPr="00106D6D">
        <w:rPr>
          <w:rFonts w:ascii="Times New Roman" w:eastAsia="Times New Roman" w:hAnsi="Times New Roman" w:cs="Times New Roman"/>
          <w:sz w:val="24"/>
          <w:szCs w:val="24"/>
        </w:rPr>
        <w:t>ocialinę atskirtį patiriantys vaikai ir jaunimas;</w:t>
      </w:r>
    </w:p>
    <w:p w:rsidR="0007664D" w:rsidRPr="00106D6D" w:rsidRDefault="00F671CC" w:rsidP="00B85FD6">
      <w:pPr>
        <w:pStyle w:val="Sraopastraipa"/>
        <w:numPr>
          <w:ilvl w:val="0"/>
          <w:numId w:val="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07664D" w:rsidRPr="00106D6D">
        <w:rPr>
          <w:rFonts w:ascii="Times New Roman" w:eastAsia="Times New Roman" w:hAnsi="Times New Roman" w:cs="Times New Roman"/>
          <w:sz w:val="24"/>
          <w:szCs w:val="24"/>
        </w:rPr>
        <w:t xml:space="preserve">ocialinę atskirtį patiriantys senyvo amžiaus gyventojai. </w:t>
      </w:r>
    </w:p>
    <w:p w:rsidR="00A71C28" w:rsidRPr="00106D6D" w:rsidRDefault="00A71C28" w:rsidP="00B85FD6">
      <w:pPr>
        <w:pStyle w:val="Sraopastraipa"/>
        <w:tabs>
          <w:tab w:val="left" w:pos="993"/>
        </w:tabs>
        <w:autoSpaceDE w:val="0"/>
        <w:autoSpaceDN w:val="0"/>
        <w:adjustRightInd w:val="0"/>
        <w:spacing w:after="0" w:line="240" w:lineRule="auto"/>
        <w:ind w:left="0"/>
        <w:jc w:val="center"/>
        <w:rPr>
          <w:rFonts w:ascii="Times New Roman" w:eastAsia="Times New Roman" w:hAnsi="Times New Roman" w:cs="Times New Roman"/>
          <w:sz w:val="24"/>
          <w:szCs w:val="24"/>
        </w:rPr>
      </w:pPr>
    </w:p>
    <w:p w:rsidR="00A71C28" w:rsidRPr="00106D6D" w:rsidRDefault="00A71C28" w:rsidP="00A71C28">
      <w:pPr>
        <w:pStyle w:val="Sraopastraipa"/>
        <w:autoSpaceDE w:val="0"/>
        <w:autoSpaceDN w:val="0"/>
        <w:adjustRightInd w:val="0"/>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t>III SKYRIUS</w:t>
      </w:r>
    </w:p>
    <w:p w:rsidR="0007664D" w:rsidRPr="00106D6D" w:rsidRDefault="00A71C28" w:rsidP="00A71C28">
      <w:pPr>
        <w:pStyle w:val="Sraopastraipa"/>
        <w:autoSpaceDE w:val="0"/>
        <w:autoSpaceDN w:val="0"/>
        <w:adjustRightInd w:val="0"/>
        <w:spacing w:after="0" w:line="240" w:lineRule="auto"/>
        <w:ind w:left="0"/>
        <w:jc w:val="center"/>
        <w:rPr>
          <w:rFonts w:ascii="Times New Roman" w:eastAsia="Times New Roman" w:hAnsi="Times New Roman" w:cs="Times New Roman"/>
          <w:b/>
          <w:sz w:val="24"/>
          <w:szCs w:val="24"/>
        </w:rPr>
      </w:pPr>
      <w:r w:rsidRPr="00106D6D">
        <w:rPr>
          <w:rFonts w:ascii="Times New Roman" w:eastAsia="Times New Roman" w:hAnsi="Times New Roman" w:cs="Times New Roman"/>
          <w:b/>
          <w:sz w:val="24"/>
          <w:szCs w:val="24"/>
          <w:lang w:eastAsia="lt-LT"/>
        </w:rPr>
        <w:t>TERITORIJOS, KURIAI RENGIAMA STRATEGIJA, ANALIZĖ</w:t>
      </w:r>
    </w:p>
    <w:p w:rsidR="0007664D" w:rsidRPr="00106D6D" w:rsidRDefault="0007664D" w:rsidP="00EC4B00">
      <w:pPr>
        <w:pStyle w:val="Sraopastraipa"/>
        <w:spacing w:after="0" w:line="240" w:lineRule="auto"/>
        <w:ind w:left="0"/>
        <w:jc w:val="both"/>
        <w:rPr>
          <w:rFonts w:ascii="Times New Roman" w:eastAsia="Times New Roman" w:hAnsi="Times New Roman" w:cs="Times New Roman"/>
          <w:sz w:val="24"/>
          <w:szCs w:val="24"/>
          <w:lang w:eastAsia="lt-LT"/>
        </w:rPr>
      </w:pPr>
    </w:p>
    <w:p w:rsidR="0007664D" w:rsidRPr="00106D6D" w:rsidRDefault="006C1EA2" w:rsidP="006C1EA2">
      <w:pPr>
        <w:pStyle w:val="Sraopastraipa"/>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t>PIRMASIS SKIRSNIS</w:t>
      </w:r>
    </w:p>
    <w:p w:rsidR="006C1EA2" w:rsidRPr="00106D6D" w:rsidRDefault="006C1EA2" w:rsidP="006C1EA2">
      <w:pPr>
        <w:pStyle w:val="Sraopastraipa"/>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t>DEMOGRAFINĖ SITUACIJA</w:t>
      </w:r>
    </w:p>
    <w:p w:rsidR="006C1EA2" w:rsidRPr="00106D6D" w:rsidRDefault="006C1EA2" w:rsidP="006C1EA2">
      <w:pPr>
        <w:pStyle w:val="Sraopastraipa"/>
        <w:spacing w:after="0" w:line="240" w:lineRule="auto"/>
        <w:ind w:left="0"/>
        <w:jc w:val="center"/>
        <w:rPr>
          <w:rFonts w:ascii="Times New Roman" w:eastAsia="Times New Roman" w:hAnsi="Times New Roman" w:cs="Times New Roman"/>
          <w:b/>
          <w:sz w:val="24"/>
          <w:szCs w:val="24"/>
          <w:lang w:eastAsia="lt-LT"/>
        </w:rPr>
      </w:pPr>
    </w:p>
    <w:p w:rsidR="0007664D" w:rsidRPr="00106D6D" w:rsidRDefault="0007664D" w:rsidP="00613EF0">
      <w:pPr>
        <w:ind w:firstLine="709"/>
        <w:jc w:val="both"/>
        <w:rPr>
          <w:lang w:eastAsia="lt-LT"/>
        </w:rPr>
      </w:pPr>
      <w:r w:rsidRPr="00106D6D">
        <w:rPr>
          <w:lang w:eastAsia="lt-LT"/>
        </w:rPr>
        <w:t>Viena didžiausių Klaipėdos miesto problemų – gyventojų skaičiaus mažėjimas. Remiantis Statistikos departamento prie Lietuvos Respublikos Vyriausybės atliktų gyventojų visuotinių surašymų duomenimis, nuo 2001 iki 2011 m. Klaipėdos miesto savivaldybėje gyventojų skaičius sumažėjo 15,9 proc.</w:t>
      </w:r>
      <w:r w:rsidR="0055264A">
        <w:rPr>
          <w:lang w:eastAsia="lt-LT"/>
        </w:rPr>
        <w:t>,</w:t>
      </w:r>
      <w:r w:rsidRPr="00106D6D">
        <w:rPr>
          <w:lang w:eastAsia="lt-LT"/>
        </w:rPr>
        <w:t xml:space="preserve"> </w:t>
      </w:r>
      <w:r w:rsidR="0055264A">
        <w:rPr>
          <w:lang w:eastAsia="lt-LT"/>
        </w:rPr>
        <w:t xml:space="preserve">o </w:t>
      </w:r>
      <w:r w:rsidRPr="00106D6D">
        <w:rPr>
          <w:lang w:eastAsia="lt-LT"/>
        </w:rPr>
        <w:t xml:space="preserve">kaimyninėje Klaipėdos rajono savivaldybėje gyventojų skaičius per minėtą dešimtmetį išaugo 11 proc. Šie faktai rodo, kad didesnes pajamas turintys klaipėdiečiai yra linkę išsikelti už miesto ribų, kur statosi erdvesnius būstus ir siekia jaukesnės ir saugesnės namų aplinkos. Klaipėdos mieste stebima ir vidinės migracijos tendencija – jaunesni, </w:t>
      </w:r>
      <w:r w:rsidR="00522033">
        <w:rPr>
          <w:lang w:eastAsia="lt-LT"/>
        </w:rPr>
        <w:t>didesnes</w:t>
      </w:r>
      <w:r w:rsidRPr="00106D6D">
        <w:rPr>
          <w:lang w:eastAsia="lt-LT"/>
        </w:rPr>
        <w:t xml:space="preserve"> pajamas turintys gyventojai persikelia gyventi į šiaurinę miesto dalį, kuri yra patraukli rekreaciniais ištekliais (šalia parkai, miškai, jūra, Danės upė). </w:t>
      </w:r>
    </w:p>
    <w:p w:rsidR="0007664D" w:rsidRPr="00106D6D" w:rsidRDefault="0007664D" w:rsidP="00613EF0">
      <w:pPr>
        <w:ind w:firstLine="709"/>
        <w:jc w:val="both"/>
      </w:pPr>
      <w:r w:rsidRPr="00106D6D">
        <w:rPr>
          <w:lang w:eastAsia="lt-LT"/>
        </w:rPr>
        <w:t>Klaipėdos miesto bendrojo plano monitoringo ataskaitoje pažymima, kad Klaipėdos miesto dalyje nuo senamiesčio į pietus gyvena daugiau pensinio amžiaus žmonių (žr. 8 p</w:t>
      </w:r>
      <w:r w:rsidR="00BF0837">
        <w:rPr>
          <w:lang w:eastAsia="lt-LT"/>
        </w:rPr>
        <w:t>av.), turinčių žemesnes pajamas</w:t>
      </w:r>
      <w:r w:rsidRPr="00106D6D">
        <w:rPr>
          <w:lang w:eastAsia="lt-LT"/>
        </w:rPr>
        <w:t xml:space="preserve"> nei gyventojai šiaurinėje miesto dalyje ir priemiesčiuose. Tikslinė teritorija yra priskirtina būtent tai miesto daliai, kuri, nors ir yra arti miesto centro ir turi neblogai išvystytą socialinę infrastruktūrą (</w:t>
      </w:r>
      <w:r w:rsidRPr="00106D6D">
        <w:t>veikia lopšeli</w:t>
      </w:r>
      <w:r w:rsidR="007A3AA3">
        <w:t>ai-darželiai, bendrojo lavinimo</w:t>
      </w:r>
      <w:r w:rsidRPr="00106D6D">
        <w:rPr>
          <w:color w:val="FF0000"/>
        </w:rPr>
        <w:t xml:space="preserve"> </w:t>
      </w:r>
      <w:r w:rsidRPr="00106D6D">
        <w:t>mokyklos, Klaipėdos m</w:t>
      </w:r>
      <w:r w:rsidR="007A3AA3">
        <w:t>iesto</w:t>
      </w:r>
      <w:r w:rsidRPr="00106D6D">
        <w:t xml:space="preserve"> viešosios bibliotekos filialai, Adomo </w:t>
      </w:r>
      <w:proofErr w:type="spellStart"/>
      <w:r w:rsidRPr="00106D6D">
        <w:t>Brako</w:t>
      </w:r>
      <w:proofErr w:type="spellEnd"/>
      <w:r w:rsidRPr="00106D6D">
        <w:t xml:space="preserve"> dailės mokykla, Futbolo sporto mokykla su aikštynu, „Švyturio“ arena, „Viesulo“ sporto centras, sveikatos priežiūros įstaigos,</w:t>
      </w:r>
      <w:r w:rsidR="007A3AA3">
        <w:t xml:space="preserve"> kūrybinių verslų inkubatorius </w:t>
      </w:r>
      <w:r w:rsidRPr="00106D6D">
        <w:t>Kultūros fabrikas)</w:t>
      </w:r>
      <w:r w:rsidRPr="00106D6D">
        <w:rPr>
          <w:lang w:eastAsia="lt-LT"/>
        </w:rPr>
        <w:t>, tačiau dėl nusidėvėjusios viešųjų ir gyvenamųjų erdvių infrastruktūros yra mažiau patraukli jaunimui ir didesnes pajamas turintiems gyventojams. Teritorijos fizinė aplinka yra nepatraukli</w:t>
      </w:r>
      <w:r w:rsidRPr="00106D6D">
        <w:t xml:space="preserve"> </w:t>
      </w:r>
      <w:r w:rsidR="007A3AA3">
        <w:t>–</w:t>
      </w:r>
      <w:r w:rsidRPr="00106D6D">
        <w:t xml:space="preserve"> čia vyrauja</w:t>
      </w:r>
      <w:r w:rsidR="00430A46">
        <w:t xml:space="preserve"> </w:t>
      </w:r>
      <w:r w:rsidRPr="00106D6D">
        <w:t>XX amžiaus</w:t>
      </w:r>
      <w:r w:rsidR="00430A46">
        <w:t xml:space="preserve"> </w:t>
      </w:r>
      <w:r w:rsidRPr="00106D6D">
        <w:t>7</w:t>
      </w:r>
      <w:r w:rsidR="007A3AA3">
        <w:t>–</w:t>
      </w:r>
      <w:r w:rsidRPr="00106D6D">
        <w:t xml:space="preserve">8 dešimtmečio statybos daugiabučiai namai, kurių didžioji dauguma yra energetiškai neefektyvūs, prastos estetinės išvaizdos, nerenovuoti. </w:t>
      </w:r>
      <w:r w:rsidRPr="00106D6D">
        <w:lastRenderedPageBreak/>
        <w:t>Viešųjų erdvių ir daugiabučių namų kiemų infrastruktūra susidėvėjusi ir neatitinka šiuolaikinių poreikių, trūksta automobilių laikymo vietų, vaikų žaidimų ir sporto aikštelių, miestietiškų želdynų.</w:t>
      </w:r>
    </w:p>
    <w:p w:rsidR="0007664D" w:rsidRPr="00106D6D" w:rsidRDefault="0007664D" w:rsidP="00EC4B00">
      <w:pPr>
        <w:ind w:firstLine="1296"/>
        <w:jc w:val="both"/>
        <w:rPr>
          <w:lang w:eastAsia="lt-LT"/>
        </w:rPr>
      </w:pPr>
    </w:p>
    <w:p w:rsidR="0007664D" w:rsidRPr="00106D6D" w:rsidRDefault="0007664D" w:rsidP="00EC4B00">
      <w:pPr>
        <w:ind w:firstLine="1296"/>
        <w:jc w:val="both"/>
        <w:rPr>
          <w:lang w:eastAsia="lt-LT"/>
        </w:rPr>
      </w:pPr>
    </w:p>
    <w:p w:rsidR="0007664D" w:rsidRPr="00106D6D" w:rsidRDefault="0007664D" w:rsidP="00EC4B00">
      <w:pPr>
        <w:autoSpaceDE w:val="0"/>
        <w:autoSpaceDN w:val="0"/>
        <w:adjustRightInd w:val="0"/>
        <w:jc w:val="center"/>
      </w:pPr>
      <w:r w:rsidRPr="00106D6D">
        <w:rPr>
          <w:noProof/>
          <w:lang w:eastAsia="lt-LT"/>
        </w:rPr>
        <w:drawing>
          <wp:inline distT="0" distB="0" distL="0" distR="0" wp14:anchorId="3EF3CA48" wp14:editId="29A3FA75">
            <wp:extent cx="4484536" cy="4921858"/>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4592" cy="4921919"/>
                    </a:xfrm>
                    <a:prstGeom prst="rect">
                      <a:avLst/>
                    </a:prstGeom>
                    <a:noFill/>
                    <a:ln>
                      <a:noFill/>
                    </a:ln>
                  </pic:spPr>
                </pic:pic>
              </a:graphicData>
            </a:graphic>
          </wp:inline>
        </w:drawing>
      </w:r>
    </w:p>
    <w:p w:rsidR="0007664D" w:rsidRPr="00106D6D" w:rsidRDefault="0007664D" w:rsidP="00EC4B00">
      <w:pPr>
        <w:autoSpaceDE w:val="0"/>
        <w:autoSpaceDN w:val="0"/>
        <w:adjustRightInd w:val="0"/>
        <w:jc w:val="center"/>
      </w:pPr>
      <w:r w:rsidRPr="00106D6D">
        <w:t>8 pav. Klaipėdos</w:t>
      </w:r>
      <w:r w:rsidR="00430A46">
        <w:t xml:space="preserve"> </w:t>
      </w:r>
      <w:r w:rsidRPr="00106D6D">
        <w:t>miesto pensinio amžiaus gyventojų pasiskirstymas Klaipėdos mieste ir periferijoje. Šaltinis: Klaipėdos miesto bendrojo plano monitoringo ataskaita.</w:t>
      </w:r>
    </w:p>
    <w:p w:rsidR="0007664D" w:rsidRPr="00106D6D" w:rsidRDefault="0007664D" w:rsidP="00EC4B00">
      <w:pPr>
        <w:tabs>
          <w:tab w:val="left" w:pos="720"/>
        </w:tabs>
        <w:ind w:firstLine="709"/>
        <w:jc w:val="both"/>
      </w:pPr>
    </w:p>
    <w:p w:rsidR="0007664D" w:rsidRPr="00106D6D" w:rsidRDefault="0007664D" w:rsidP="00EC4B00">
      <w:pPr>
        <w:tabs>
          <w:tab w:val="left" w:pos="720"/>
        </w:tabs>
        <w:ind w:firstLine="709"/>
        <w:jc w:val="both"/>
      </w:pPr>
      <w:r w:rsidRPr="00106D6D">
        <w:t xml:space="preserve">Kita problema – senėjanti visuomenė. Keičiasi visuomenės struktūra – mažėja darbingo amžiaus, vaikų procentas, daugėja pensinio amžiaus žmonių. Demografinės senatvės koeficientas, kuris rodo, kiek </w:t>
      </w:r>
      <w:r w:rsidRPr="00106D6D">
        <w:rPr>
          <w:shd w:val="clear" w:color="auto" w:fill="FFFFFF"/>
        </w:rPr>
        <w:t>pagyvenusių (65 metų ir vyresnio amžiaus) žmonių tenka šimtui vaikų iki 15 metų amžiaus, Klaipėdos mieste nuo 2001 m. išaugo beveik dvigubai (žr. 9 pav.).</w:t>
      </w:r>
      <w:r w:rsidRPr="00106D6D">
        <w:t xml:space="preserve"> Iš a</w:t>
      </w:r>
      <w:r w:rsidR="00614DB4">
        <w:t>nks</w:t>
      </w:r>
      <w:r w:rsidRPr="00106D6D">
        <w:t xml:space="preserve">čiau pateiktų duomenų (2 pav., 8 pav.) matyti, kad tokia tendencija yra ypač būdinga tikslinei teritorijai. </w:t>
      </w:r>
    </w:p>
    <w:p w:rsidR="0007664D" w:rsidRPr="00106D6D" w:rsidRDefault="0007664D" w:rsidP="00EC4B00">
      <w:pPr>
        <w:tabs>
          <w:tab w:val="left" w:pos="720"/>
        </w:tabs>
        <w:jc w:val="both"/>
      </w:pPr>
    </w:p>
    <w:p w:rsidR="0007664D" w:rsidRPr="00106D6D" w:rsidRDefault="0007664D" w:rsidP="00EC4B00">
      <w:pPr>
        <w:autoSpaceDE w:val="0"/>
        <w:autoSpaceDN w:val="0"/>
        <w:adjustRightInd w:val="0"/>
        <w:jc w:val="center"/>
        <w:rPr>
          <w:b/>
        </w:rPr>
      </w:pPr>
      <w:r w:rsidRPr="00106D6D">
        <w:rPr>
          <w:b/>
          <w:noProof/>
          <w:lang w:eastAsia="lt-LT"/>
        </w:rPr>
        <w:lastRenderedPageBreak/>
        <w:drawing>
          <wp:inline distT="0" distB="0" distL="0" distR="0" wp14:anchorId="12CC2D3A" wp14:editId="3DEFD1ED">
            <wp:extent cx="4472401" cy="2354487"/>
            <wp:effectExtent l="0" t="0" r="4445" b="8255"/>
            <wp:docPr id="18" name="Paveikslėlis 18" descr="C:\Users\I.Buteniene\Downloads\grafikas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uteniene\Downloads\grafikas (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2401" cy="2354487"/>
                    </a:xfrm>
                    <a:prstGeom prst="rect">
                      <a:avLst/>
                    </a:prstGeom>
                    <a:noFill/>
                    <a:ln>
                      <a:noFill/>
                    </a:ln>
                  </pic:spPr>
                </pic:pic>
              </a:graphicData>
            </a:graphic>
          </wp:inline>
        </w:drawing>
      </w:r>
    </w:p>
    <w:p w:rsidR="00DC4CCD" w:rsidRDefault="0007664D" w:rsidP="00EC4B00">
      <w:pPr>
        <w:tabs>
          <w:tab w:val="left" w:pos="720"/>
        </w:tabs>
        <w:jc w:val="center"/>
      </w:pPr>
      <w:r w:rsidRPr="00106D6D">
        <w:rPr>
          <w:shd w:val="clear" w:color="auto" w:fill="FFFFFF"/>
        </w:rPr>
        <w:t>9 pav. Klaipėdos miesto demografinės senatvės koeficientas (pagyvenusių (65 metų ir vyresnio amžiaus) žmonių skaičius, tenkantis šimtui vaikų iki 15 metų amžiaus) 2001–2015 m.</w:t>
      </w:r>
      <w:r w:rsidR="00DC4CCD">
        <w:t xml:space="preserve"> </w:t>
      </w:r>
    </w:p>
    <w:p w:rsidR="0007664D" w:rsidRPr="00106D6D" w:rsidRDefault="00DC4CCD" w:rsidP="00EC4B00">
      <w:pPr>
        <w:tabs>
          <w:tab w:val="left" w:pos="720"/>
        </w:tabs>
        <w:jc w:val="center"/>
      </w:pPr>
      <w:r>
        <w:t>Šaltinis:</w:t>
      </w:r>
      <w:r w:rsidR="0007664D" w:rsidRPr="00106D6D">
        <w:t xml:space="preserve"> Lietuvos statistikos departamentas.</w:t>
      </w:r>
    </w:p>
    <w:p w:rsidR="0007664D" w:rsidRPr="00106D6D" w:rsidRDefault="0007664D" w:rsidP="00EC4B00">
      <w:pPr>
        <w:tabs>
          <w:tab w:val="left" w:pos="720"/>
        </w:tabs>
        <w:jc w:val="center"/>
      </w:pPr>
    </w:p>
    <w:p w:rsidR="0007664D" w:rsidRPr="00106D6D" w:rsidRDefault="0007664D" w:rsidP="001727CD">
      <w:pPr>
        <w:tabs>
          <w:tab w:val="left" w:pos="720"/>
        </w:tabs>
        <w:ind w:firstLine="709"/>
        <w:jc w:val="both"/>
      </w:pPr>
      <w:r w:rsidRPr="00106D6D">
        <w:t>Jei nebus sprendžiamos a</w:t>
      </w:r>
      <w:r w:rsidR="00AD2AF5">
        <w:t>nks</w:t>
      </w:r>
      <w:r w:rsidRPr="00106D6D">
        <w:t>čiau įvard</w:t>
      </w:r>
      <w:r w:rsidR="00AD2AF5">
        <w:t>y</w:t>
      </w:r>
      <w:r w:rsidRPr="00106D6D">
        <w:t xml:space="preserve">tos problemos, tikslinei teritorijai iškyla socialinę </w:t>
      </w:r>
      <w:r w:rsidR="003D3B7E" w:rsidRPr="00A22947">
        <w:t>atskirtį</w:t>
      </w:r>
      <w:r w:rsidR="003D3B7E">
        <w:t xml:space="preserve"> </w:t>
      </w:r>
      <w:r w:rsidRPr="00106D6D">
        <w:t xml:space="preserve">patiriančio skurdaus gyvenamojo rajono (angl. </w:t>
      </w:r>
      <w:proofErr w:type="spellStart"/>
      <w:r w:rsidRPr="00106D6D">
        <w:t>s</w:t>
      </w:r>
      <w:r w:rsidRPr="00106D6D">
        <w:rPr>
          <w:i/>
        </w:rPr>
        <w:t>ocially</w:t>
      </w:r>
      <w:proofErr w:type="spellEnd"/>
      <w:r w:rsidRPr="00106D6D">
        <w:rPr>
          <w:i/>
        </w:rPr>
        <w:t xml:space="preserve"> </w:t>
      </w:r>
      <w:proofErr w:type="spellStart"/>
      <w:r w:rsidRPr="00106D6D">
        <w:rPr>
          <w:i/>
        </w:rPr>
        <w:t>deprived</w:t>
      </w:r>
      <w:proofErr w:type="spellEnd"/>
      <w:r w:rsidRPr="00106D6D">
        <w:rPr>
          <w:i/>
        </w:rPr>
        <w:t xml:space="preserve"> </w:t>
      </w:r>
      <w:proofErr w:type="spellStart"/>
      <w:r w:rsidRPr="00106D6D">
        <w:rPr>
          <w:i/>
        </w:rPr>
        <w:t>territory</w:t>
      </w:r>
      <w:proofErr w:type="spellEnd"/>
      <w:r w:rsidRPr="00106D6D">
        <w:t>) susiformavimo grėsmė.</w:t>
      </w:r>
      <w:r w:rsidR="00430A46">
        <w:t xml:space="preserve"> </w:t>
      </w:r>
      <w:r w:rsidRPr="00106D6D">
        <w:t>Norint pašalinti šią grėsmę, būtina vykdyti veiklas, kurios į tikslinę teritoriją pritrauktų gyventi jaunus, išsilavinusius žmones. Tai galima padaryti atnaujinus tikslinės teritorijos viešąsias erdves, suformavus čia patrauklius visuomeninius objektus (šie veiksmai yra numatyti Klaipėdos miesto integruotos teritorijos vystymo programoje)</w:t>
      </w:r>
      <w:r w:rsidR="00430A46">
        <w:t xml:space="preserve"> </w:t>
      </w:r>
      <w:r w:rsidRPr="00106D6D">
        <w:t>ir</w:t>
      </w:r>
      <w:r w:rsidR="00430A46">
        <w:t xml:space="preserve"> </w:t>
      </w:r>
      <w:r w:rsidRPr="00106D6D">
        <w:t xml:space="preserve">didinant patrauklių darbo vietų skaičių – skatinti gyventojų verslumą, sudaryti palankias sąlygas bedarbiams įgyti kvalifikaciją ir įsidarbinti. </w:t>
      </w:r>
    </w:p>
    <w:p w:rsidR="0007664D" w:rsidRPr="00106D6D" w:rsidRDefault="0007664D" w:rsidP="00EC4B00">
      <w:pPr>
        <w:tabs>
          <w:tab w:val="left" w:pos="720"/>
        </w:tabs>
        <w:jc w:val="center"/>
      </w:pPr>
    </w:p>
    <w:p w:rsidR="0007664D" w:rsidRPr="00106D6D" w:rsidRDefault="001727CD" w:rsidP="001727CD">
      <w:pPr>
        <w:tabs>
          <w:tab w:val="left" w:pos="720"/>
        </w:tabs>
        <w:jc w:val="center"/>
        <w:rPr>
          <w:b/>
        </w:rPr>
      </w:pPr>
      <w:r w:rsidRPr="00106D6D">
        <w:rPr>
          <w:b/>
        </w:rPr>
        <w:t>ANTRASIS SKIRSNIS</w:t>
      </w:r>
    </w:p>
    <w:p w:rsidR="0007664D" w:rsidRPr="00106D6D" w:rsidRDefault="001727CD" w:rsidP="001727CD">
      <w:pPr>
        <w:pStyle w:val="Sraopastraipa"/>
        <w:tabs>
          <w:tab w:val="left" w:pos="720"/>
        </w:tabs>
        <w:spacing w:after="0" w:line="240" w:lineRule="auto"/>
        <w:ind w:left="0"/>
        <w:jc w:val="center"/>
        <w:rPr>
          <w:rFonts w:ascii="Times New Roman" w:eastAsia="Times New Roman" w:hAnsi="Times New Roman" w:cs="Times New Roman"/>
          <w:b/>
          <w:sz w:val="24"/>
          <w:szCs w:val="24"/>
        </w:rPr>
      </w:pPr>
      <w:r w:rsidRPr="00106D6D">
        <w:rPr>
          <w:rFonts w:ascii="Times New Roman" w:eastAsia="Times New Roman" w:hAnsi="Times New Roman" w:cs="Times New Roman"/>
          <w:b/>
          <w:sz w:val="24"/>
          <w:szCs w:val="24"/>
        </w:rPr>
        <w:t>NUSIKALSTAMUMAS</w:t>
      </w:r>
    </w:p>
    <w:p w:rsidR="0007664D" w:rsidRPr="00106D6D" w:rsidRDefault="0007664D" w:rsidP="00EC4B00">
      <w:pPr>
        <w:tabs>
          <w:tab w:val="left" w:pos="720"/>
        </w:tabs>
        <w:jc w:val="center"/>
        <w:rPr>
          <w:b/>
        </w:rPr>
      </w:pPr>
    </w:p>
    <w:p w:rsidR="0007664D" w:rsidRPr="00106D6D" w:rsidRDefault="0007664D" w:rsidP="001727CD">
      <w:pPr>
        <w:ind w:firstLine="709"/>
        <w:jc w:val="both"/>
      </w:pPr>
      <w:r w:rsidRPr="00106D6D">
        <w:t>Bendras nusikalstamumo lygis tikslinėje teritorijoje per pastaruosius penkerius metus mažėjo (žr. 1 lentelę), tačiau</w:t>
      </w:r>
      <w:r w:rsidR="003D3B7E">
        <w:t>,</w:t>
      </w:r>
      <w:r w:rsidRPr="00106D6D">
        <w:t xml:space="preserve"> lyginant su kitomis miesto dalimis, išliko aukštas, o didžiausias nusikalstamų veikų kiekis fiksuotas centrinėse tikslinės teritorijos gatvėse – Taikos pr., Šilutės pl., Baltijos pr. </w:t>
      </w:r>
    </w:p>
    <w:p w:rsidR="0007664D" w:rsidRPr="00106D6D" w:rsidRDefault="0007664D" w:rsidP="00EC4B00">
      <w:pPr>
        <w:jc w:val="both"/>
      </w:pPr>
    </w:p>
    <w:tbl>
      <w:tblPr>
        <w:tblW w:w="9596" w:type="dxa"/>
        <w:jc w:val="center"/>
        <w:tblLayout w:type="fixed"/>
        <w:tblLook w:val="00A0" w:firstRow="1" w:lastRow="0" w:firstColumn="1" w:lastColumn="0" w:noHBand="0" w:noVBand="0"/>
      </w:tblPr>
      <w:tblGrid>
        <w:gridCol w:w="2905"/>
        <w:gridCol w:w="1418"/>
        <w:gridCol w:w="1134"/>
        <w:gridCol w:w="1134"/>
        <w:gridCol w:w="1276"/>
        <w:gridCol w:w="1729"/>
      </w:tblGrid>
      <w:tr w:rsidR="0007664D" w:rsidRPr="00A13C15" w:rsidTr="00E76379">
        <w:trPr>
          <w:trHeight w:val="315"/>
          <w:tblHeader/>
          <w:jc w:val="center"/>
        </w:trPr>
        <w:tc>
          <w:tcPr>
            <w:tcW w:w="2905" w:type="dxa"/>
            <w:vMerge w:val="restart"/>
            <w:tcBorders>
              <w:top w:val="single" w:sz="4" w:space="0" w:color="auto"/>
              <w:left w:val="single" w:sz="4" w:space="0" w:color="auto"/>
              <w:right w:val="single" w:sz="4" w:space="0" w:color="auto"/>
            </w:tcBorders>
            <w:shd w:val="clear" w:color="auto" w:fill="CCFFFF"/>
            <w:noWrap/>
            <w:vAlign w:val="center"/>
            <w:hideMark/>
          </w:tcPr>
          <w:p w:rsidR="0007664D" w:rsidRPr="00A13C15" w:rsidRDefault="0007664D" w:rsidP="00EC4B00">
            <w:pPr>
              <w:jc w:val="center"/>
              <w:rPr>
                <w:b/>
                <w:sz w:val="22"/>
                <w:szCs w:val="22"/>
              </w:rPr>
            </w:pPr>
            <w:r w:rsidRPr="00A13C15">
              <w:rPr>
                <w:b/>
                <w:sz w:val="22"/>
                <w:szCs w:val="22"/>
              </w:rPr>
              <w:t>Gatvės pavadinimas</w:t>
            </w:r>
          </w:p>
        </w:tc>
        <w:tc>
          <w:tcPr>
            <w:tcW w:w="6691" w:type="dxa"/>
            <w:gridSpan w:val="5"/>
            <w:tcBorders>
              <w:top w:val="single" w:sz="4" w:space="0" w:color="auto"/>
              <w:left w:val="single" w:sz="4" w:space="0" w:color="auto"/>
              <w:bottom w:val="single" w:sz="4" w:space="0" w:color="auto"/>
              <w:right w:val="single" w:sz="4" w:space="0" w:color="auto"/>
            </w:tcBorders>
            <w:shd w:val="clear" w:color="auto" w:fill="CCFFFF"/>
            <w:vAlign w:val="center"/>
            <w:hideMark/>
          </w:tcPr>
          <w:p w:rsidR="0007664D" w:rsidRPr="00A13C15" w:rsidRDefault="0007664D" w:rsidP="00EC4B00">
            <w:pPr>
              <w:jc w:val="center"/>
              <w:rPr>
                <w:b/>
                <w:sz w:val="22"/>
                <w:szCs w:val="22"/>
              </w:rPr>
            </w:pPr>
            <w:r w:rsidRPr="00A13C15">
              <w:rPr>
                <w:b/>
                <w:sz w:val="22"/>
                <w:szCs w:val="22"/>
              </w:rPr>
              <w:t>Užregistruotų nusikalstamų veikų skaičius</w:t>
            </w:r>
          </w:p>
        </w:tc>
      </w:tr>
      <w:tr w:rsidR="0007664D" w:rsidRPr="00A13C15" w:rsidTr="00E76379">
        <w:trPr>
          <w:trHeight w:val="315"/>
          <w:tblHeader/>
          <w:jc w:val="center"/>
        </w:trPr>
        <w:tc>
          <w:tcPr>
            <w:tcW w:w="2905" w:type="dxa"/>
            <w:vMerge/>
            <w:tcBorders>
              <w:left w:val="single" w:sz="4" w:space="0" w:color="auto"/>
              <w:bottom w:val="single" w:sz="4" w:space="0" w:color="auto"/>
              <w:right w:val="single" w:sz="4" w:space="0" w:color="auto"/>
            </w:tcBorders>
            <w:shd w:val="clear" w:color="auto" w:fill="CCFFFF"/>
            <w:noWrap/>
            <w:vAlign w:val="center"/>
          </w:tcPr>
          <w:p w:rsidR="0007664D" w:rsidRPr="00A13C15" w:rsidRDefault="0007664D" w:rsidP="00EC4B00">
            <w:pPr>
              <w:jc w:val="center"/>
              <w:rPr>
                <w:b/>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CCFFFF"/>
            <w:vAlign w:val="center"/>
          </w:tcPr>
          <w:p w:rsidR="0007664D" w:rsidRPr="00A13C15" w:rsidRDefault="0007664D" w:rsidP="00EC4B00">
            <w:pPr>
              <w:jc w:val="center"/>
              <w:rPr>
                <w:b/>
                <w:sz w:val="22"/>
                <w:szCs w:val="22"/>
              </w:rPr>
            </w:pPr>
            <w:r w:rsidRPr="00A13C15">
              <w:rPr>
                <w:b/>
                <w:sz w:val="22"/>
                <w:szCs w:val="22"/>
              </w:rPr>
              <w:t>2010 m.</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tcPr>
          <w:p w:rsidR="0007664D" w:rsidRPr="00A13C15" w:rsidRDefault="0007664D" w:rsidP="00EC4B00">
            <w:pPr>
              <w:jc w:val="center"/>
              <w:rPr>
                <w:b/>
                <w:sz w:val="22"/>
                <w:szCs w:val="22"/>
              </w:rPr>
            </w:pPr>
            <w:r w:rsidRPr="00A13C15">
              <w:rPr>
                <w:b/>
                <w:sz w:val="22"/>
                <w:szCs w:val="22"/>
              </w:rPr>
              <w:t>2011 m.</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tcPr>
          <w:p w:rsidR="0007664D" w:rsidRPr="00A13C15" w:rsidRDefault="0007664D" w:rsidP="00EC4B00">
            <w:pPr>
              <w:jc w:val="center"/>
              <w:rPr>
                <w:b/>
                <w:sz w:val="22"/>
                <w:szCs w:val="22"/>
              </w:rPr>
            </w:pPr>
            <w:r w:rsidRPr="00A13C15">
              <w:rPr>
                <w:b/>
                <w:sz w:val="22"/>
                <w:szCs w:val="22"/>
              </w:rPr>
              <w:t>2012 m.</w:t>
            </w:r>
          </w:p>
        </w:tc>
        <w:tc>
          <w:tcPr>
            <w:tcW w:w="1276" w:type="dxa"/>
            <w:tcBorders>
              <w:top w:val="single" w:sz="4" w:space="0" w:color="auto"/>
              <w:left w:val="single" w:sz="4" w:space="0" w:color="auto"/>
              <w:bottom w:val="single" w:sz="4" w:space="0" w:color="auto"/>
              <w:right w:val="single" w:sz="4" w:space="0" w:color="auto"/>
            </w:tcBorders>
            <w:shd w:val="clear" w:color="auto" w:fill="CCFFFF"/>
            <w:vAlign w:val="center"/>
          </w:tcPr>
          <w:p w:rsidR="0007664D" w:rsidRPr="00A13C15" w:rsidRDefault="0007664D" w:rsidP="00EC4B00">
            <w:pPr>
              <w:jc w:val="center"/>
              <w:rPr>
                <w:b/>
                <w:sz w:val="22"/>
                <w:szCs w:val="22"/>
              </w:rPr>
            </w:pPr>
            <w:r w:rsidRPr="00A13C15">
              <w:rPr>
                <w:b/>
                <w:sz w:val="22"/>
                <w:szCs w:val="22"/>
              </w:rPr>
              <w:t>2013 m.</w:t>
            </w:r>
          </w:p>
        </w:tc>
        <w:tc>
          <w:tcPr>
            <w:tcW w:w="1729" w:type="dxa"/>
            <w:tcBorders>
              <w:top w:val="single" w:sz="4" w:space="0" w:color="auto"/>
              <w:left w:val="single" w:sz="4" w:space="0" w:color="auto"/>
              <w:bottom w:val="single" w:sz="4" w:space="0" w:color="auto"/>
              <w:right w:val="single" w:sz="4" w:space="0" w:color="auto"/>
            </w:tcBorders>
            <w:shd w:val="clear" w:color="auto" w:fill="CCFFFF"/>
          </w:tcPr>
          <w:p w:rsidR="0007664D" w:rsidRPr="00A13C15" w:rsidRDefault="0007664D" w:rsidP="00EC4B00">
            <w:pPr>
              <w:jc w:val="center"/>
              <w:rPr>
                <w:b/>
                <w:sz w:val="22"/>
                <w:szCs w:val="22"/>
              </w:rPr>
            </w:pPr>
            <w:r w:rsidRPr="00A13C15">
              <w:rPr>
                <w:b/>
                <w:sz w:val="22"/>
                <w:szCs w:val="22"/>
              </w:rPr>
              <w:t>2014 m.</w:t>
            </w:r>
          </w:p>
        </w:tc>
      </w:tr>
      <w:tr w:rsidR="0007664D" w:rsidRPr="00A13C15" w:rsidTr="00E76379">
        <w:trPr>
          <w:trHeight w:val="270"/>
          <w:tblHeader/>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1727CD">
            <w:pPr>
              <w:rPr>
                <w:sz w:val="22"/>
                <w:szCs w:val="22"/>
              </w:rPr>
            </w:pPr>
            <w:r w:rsidRPr="00A13C15">
              <w:rPr>
                <w:sz w:val="22"/>
                <w:szCs w:val="22"/>
              </w:rPr>
              <w:t>Baltikalnio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9</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5</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Bangų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48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24</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24</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Butsargių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2</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3</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Kauno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61</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76</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Kooperacijos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5</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19</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Kūlių Vartų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4</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6</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Mokyklos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51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77</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121</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Paryžiaus Komunos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59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37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56</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70</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Ryšininkų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24</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33</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Rumpiškės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50</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75</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Sausio 15-osios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46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84</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79</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Šilutės pl.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688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237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510</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489</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Taikos pr.</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2159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1017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725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1121</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994</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Tilžės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58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110</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92</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Naikupės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81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122</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88</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Baltijos pr.</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353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81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190</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205</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Kapsų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2</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2</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lastRenderedPageBreak/>
              <w:t>Žemaičių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1</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0</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Joniškės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29</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20</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Danės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35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83</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78</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Artojo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21</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11</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Liepų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65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196</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140</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K. Donelaičio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16</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12</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Vytauto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18</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15</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A22947">
            <w:pPr>
              <w:rPr>
                <w:sz w:val="22"/>
                <w:szCs w:val="22"/>
              </w:rPr>
            </w:pPr>
            <w:r w:rsidRPr="00A13C15">
              <w:rPr>
                <w:sz w:val="22"/>
                <w:szCs w:val="22"/>
              </w:rPr>
              <w:t xml:space="preserve">Naujojo </w:t>
            </w:r>
            <w:r w:rsidR="00A22947" w:rsidRPr="00A13C15">
              <w:rPr>
                <w:sz w:val="22"/>
                <w:szCs w:val="22"/>
              </w:rPr>
              <w:t>S</w:t>
            </w:r>
            <w:r w:rsidRPr="00A13C15">
              <w:rPr>
                <w:sz w:val="22"/>
                <w:szCs w:val="22"/>
              </w:rPr>
              <w:t>odo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87</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113</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proofErr w:type="spellStart"/>
            <w:r w:rsidRPr="00A13C15">
              <w:rPr>
                <w:sz w:val="22"/>
                <w:szCs w:val="22"/>
              </w:rPr>
              <w:t>Priešpilio</w:t>
            </w:r>
            <w:proofErr w:type="spellEnd"/>
            <w:r w:rsidRPr="00A13C15">
              <w:rPr>
                <w:sz w:val="22"/>
                <w:szCs w:val="22"/>
              </w:rPr>
              <w:t xml:space="preserve">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0</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0</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Pilies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54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88</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40</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Dubysos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37</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46</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Savanorių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1</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0</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Nidos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79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40</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47</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 xml:space="preserve">Sulupės g.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23</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35</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Merkio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0</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0</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Audėjų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2</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0</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Dzūkų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0</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1</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Jotvingių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1</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1</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Aguonų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2</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1</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Vyšnių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1</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2</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Verpėjų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8</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3</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Laukų g.</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2</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1</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 xml:space="preserve">Slyvų g.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0</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1</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rPr>
                <w:sz w:val="22"/>
                <w:szCs w:val="22"/>
              </w:rPr>
            </w:pPr>
            <w:r w:rsidRPr="00A13C15">
              <w:rPr>
                <w:sz w:val="22"/>
                <w:szCs w:val="22"/>
              </w:rPr>
              <w:t xml:space="preserve">Telšių g.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sz w:val="22"/>
                <w:szCs w:val="22"/>
              </w:rPr>
            </w:pPr>
            <w:r w:rsidRPr="00A13C15">
              <w:rPr>
                <w:sz w:val="22"/>
                <w:szCs w:val="22"/>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sz w:val="22"/>
                <w:szCs w:val="22"/>
              </w:rPr>
            </w:pPr>
            <w:r w:rsidRPr="00A13C15">
              <w:rPr>
                <w:sz w:val="22"/>
                <w:szCs w:val="22"/>
              </w:rPr>
              <w:t>0</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sz w:val="22"/>
                <w:szCs w:val="22"/>
              </w:rPr>
            </w:pPr>
            <w:r w:rsidRPr="00A13C15">
              <w:rPr>
                <w:sz w:val="22"/>
                <w:szCs w:val="22"/>
              </w:rPr>
              <w:t>0</w:t>
            </w:r>
          </w:p>
        </w:tc>
      </w:tr>
      <w:tr w:rsidR="0007664D" w:rsidRPr="00A13C15" w:rsidTr="00E76379">
        <w:trPr>
          <w:trHeight w:val="270"/>
          <w:jc w:val="center"/>
        </w:trPr>
        <w:tc>
          <w:tcPr>
            <w:tcW w:w="2905"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right"/>
              <w:rPr>
                <w:b/>
                <w:sz w:val="22"/>
                <w:szCs w:val="22"/>
              </w:rPr>
            </w:pPr>
            <w:r w:rsidRPr="00A13C15">
              <w:rPr>
                <w:b/>
                <w:sz w:val="22"/>
                <w:szCs w:val="22"/>
              </w:rPr>
              <w:t>Iš viso:</w:t>
            </w:r>
          </w:p>
        </w:tc>
        <w:tc>
          <w:tcPr>
            <w:tcW w:w="1418"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b/>
                <w:sz w:val="22"/>
                <w:szCs w:val="22"/>
              </w:rPr>
            </w:pPr>
            <w:r w:rsidRPr="00A13C15">
              <w:rPr>
                <w:b/>
                <w:sz w:val="22"/>
                <w:szCs w:val="22"/>
              </w:rPr>
              <w:t>5336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b/>
                <w:sz w:val="22"/>
                <w:szCs w:val="22"/>
              </w:rPr>
            </w:pPr>
            <w:r w:rsidRPr="00A13C15">
              <w:rPr>
                <w:b/>
                <w:sz w:val="22"/>
                <w:szCs w:val="22"/>
              </w:rPr>
              <w:t>2387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664D" w:rsidRPr="00A13C15" w:rsidRDefault="0007664D" w:rsidP="00EC4B00">
            <w:pPr>
              <w:jc w:val="center"/>
              <w:rPr>
                <w:b/>
                <w:sz w:val="22"/>
                <w:szCs w:val="22"/>
              </w:rPr>
            </w:pPr>
            <w:r w:rsidRPr="00A13C15">
              <w:rPr>
                <w:b/>
                <w:sz w:val="22"/>
                <w:szCs w:val="22"/>
              </w:rPr>
              <w:t>1675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7664D" w:rsidRPr="00A13C15" w:rsidRDefault="0007664D" w:rsidP="00EC4B00">
            <w:pPr>
              <w:jc w:val="center"/>
              <w:rPr>
                <w:b/>
                <w:sz w:val="22"/>
                <w:szCs w:val="22"/>
              </w:rPr>
            </w:pPr>
            <w:r w:rsidRPr="00A13C15">
              <w:rPr>
                <w:b/>
                <w:sz w:val="22"/>
                <w:szCs w:val="22"/>
              </w:rPr>
              <w:t>3390</w:t>
            </w:r>
          </w:p>
        </w:tc>
        <w:tc>
          <w:tcPr>
            <w:tcW w:w="1729" w:type="dxa"/>
            <w:tcBorders>
              <w:top w:val="single" w:sz="4" w:space="0" w:color="auto"/>
              <w:left w:val="single" w:sz="4" w:space="0" w:color="auto"/>
              <w:bottom w:val="single" w:sz="4" w:space="0" w:color="auto"/>
              <w:right w:val="single" w:sz="4" w:space="0" w:color="auto"/>
            </w:tcBorders>
            <w:hideMark/>
          </w:tcPr>
          <w:p w:rsidR="0007664D" w:rsidRPr="00A13C15" w:rsidRDefault="0007664D" w:rsidP="00EC4B00">
            <w:pPr>
              <w:jc w:val="center"/>
              <w:rPr>
                <w:b/>
                <w:sz w:val="22"/>
                <w:szCs w:val="22"/>
              </w:rPr>
            </w:pPr>
            <w:r w:rsidRPr="00A13C15">
              <w:rPr>
                <w:b/>
                <w:sz w:val="22"/>
                <w:szCs w:val="22"/>
              </w:rPr>
              <w:t>2949</w:t>
            </w:r>
          </w:p>
        </w:tc>
      </w:tr>
    </w:tbl>
    <w:p w:rsidR="00DC4CCD" w:rsidRDefault="0007664D" w:rsidP="00EC4B00">
      <w:pPr>
        <w:jc w:val="center"/>
      </w:pPr>
      <w:r w:rsidRPr="00106D6D">
        <w:t>1 lentelė. Tikslinėje teritorijoje 2010</w:t>
      </w:r>
      <w:r w:rsidR="00C94263">
        <w:t>–</w:t>
      </w:r>
      <w:r w:rsidRPr="00106D6D">
        <w:t xml:space="preserve">2014 m. užregistruotos nusikalstamos veikos. </w:t>
      </w:r>
    </w:p>
    <w:p w:rsidR="0007664D" w:rsidRPr="00106D6D" w:rsidRDefault="0007664D" w:rsidP="00EC4B00">
      <w:pPr>
        <w:jc w:val="center"/>
      </w:pPr>
      <w:r w:rsidRPr="00106D6D">
        <w:t>Šaltinis: Klaipėdos apskrities vyriausiasis policijos komisariatas.</w:t>
      </w:r>
    </w:p>
    <w:p w:rsidR="0007664D" w:rsidRPr="00106D6D" w:rsidRDefault="0007664D" w:rsidP="00EC4B00">
      <w:pPr>
        <w:jc w:val="center"/>
        <w:rPr>
          <w:b/>
        </w:rPr>
      </w:pPr>
    </w:p>
    <w:p w:rsidR="0007664D" w:rsidRPr="00106D6D" w:rsidRDefault="0007664D" w:rsidP="00F7564B">
      <w:pPr>
        <w:ind w:firstLine="709"/>
        <w:jc w:val="both"/>
      </w:pPr>
      <w:r w:rsidRPr="00106D6D">
        <w:t xml:space="preserve">Klaipėdos apskrities vyriausiojo policijos komisariato duomenimis, </w:t>
      </w:r>
      <w:r w:rsidRPr="00106D6D">
        <w:rPr>
          <w:rFonts w:eastAsia="+mn-ea"/>
          <w:color w:val="000000"/>
          <w:kern w:val="24"/>
        </w:rPr>
        <w:t>tikslinėje</w:t>
      </w:r>
      <w:r w:rsidR="00430A46">
        <w:rPr>
          <w:rFonts w:eastAsia="+mn-ea"/>
          <w:color w:val="000000"/>
          <w:kern w:val="24"/>
        </w:rPr>
        <w:t xml:space="preserve"> </w:t>
      </w:r>
      <w:r w:rsidRPr="00106D6D">
        <w:rPr>
          <w:rFonts w:eastAsia="+mn-ea"/>
          <w:color w:val="000000"/>
          <w:kern w:val="24"/>
        </w:rPr>
        <w:t>teritorijoje ir jos gretimybėse yra nemažai kriminogeniniu požiūriu nesaugių vietų. Prie tokių vietų priskirtini bendrabučiai, socialiniai būstai (Žvejybos uosto rajone, Mokyklos g., Šilutės pl.), kuriuose gyvena daug socialinės rizikos šeimų ir asmenų. Minėtuose namuose nuolat kyla konfliktai tarp gyventojų, smurto artimoje aplinkoje atvejai, dažni vaikų nepriežiūros atvejai, svaiginimosi alkoholiu ir kitomis medžiagomis atvejai, pasitaiko kū</w:t>
      </w:r>
      <w:r w:rsidR="00C94263">
        <w:rPr>
          <w:rFonts w:eastAsia="+mn-ea"/>
          <w:color w:val="000000"/>
          <w:kern w:val="24"/>
        </w:rPr>
        <w:t>no sužalojimų bei žmogžudysčių.</w:t>
      </w:r>
      <w:r w:rsidRPr="00106D6D">
        <w:rPr>
          <w:rFonts w:eastAsia="+mn-ea"/>
          <w:color w:val="000000"/>
          <w:kern w:val="24"/>
        </w:rPr>
        <w:t xml:space="preserve"> Nesaugu ir aplinkinių kvartalų gyventojams bei su reikalais atvykstantiems žmonėms iš kitų miesto dalių </w:t>
      </w:r>
      <w:r w:rsidR="00C94263">
        <w:rPr>
          <w:rFonts w:eastAsia="+mn-ea"/>
          <w:color w:val="000000"/>
          <w:kern w:val="24"/>
        </w:rPr>
        <w:t>–</w:t>
      </w:r>
      <w:r w:rsidRPr="00106D6D">
        <w:rPr>
          <w:rFonts w:eastAsia="+mn-ea"/>
          <w:color w:val="000000"/>
          <w:kern w:val="24"/>
        </w:rPr>
        <w:t xml:space="preserve"> vyksta konfliktai, dažni apiplėšimų, vagysčių gatvėje atvejai. Ši situacija gerai matyti 10 ir 11 pav.</w:t>
      </w:r>
    </w:p>
    <w:p w:rsidR="0007664D" w:rsidRPr="00106D6D" w:rsidRDefault="0007664D" w:rsidP="00EC4B00">
      <w:pPr>
        <w:jc w:val="both"/>
      </w:pPr>
    </w:p>
    <w:p w:rsidR="0007664D" w:rsidRPr="00106D6D" w:rsidRDefault="0007664D" w:rsidP="00EC4B00">
      <w:pPr>
        <w:jc w:val="center"/>
        <w:rPr>
          <w:lang w:eastAsia="lt-LT"/>
        </w:rPr>
      </w:pPr>
      <w:r w:rsidRPr="00106D6D">
        <w:rPr>
          <w:noProof/>
          <w:lang w:eastAsia="lt-LT"/>
        </w:rPr>
        <w:lastRenderedPageBreak/>
        <w:drawing>
          <wp:inline distT="0" distB="0" distL="0" distR="0" wp14:anchorId="3455525B" wp14:editId="48453E0E">
            <wp:extent cx="5563870" cy="3933466"/>
            <wp:effectExtent l="0" t="0" r="0" b="0"/>
            <wp:docPr id="21" name="Paveikslėlis 21" descr="C:\Users\I.Buteniene\Downloads\map_2015-12-09_16_43_56_60223142646723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uteniene\Downloads\map_2015-12-09_16_43_56_6022314264672344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7064" cy="3942794"/>
                    </a:xfrm>
                    <a:prstGeom prst="rect">
                      <a:avLst/>
                    </a:prstGeom>
                    <a:noFill/>
                    <a:ln>
                      <a:noFill/>
                    </a:ln>
                  </pic:spPr>
                </pic:pic>
              </a:graphicData>
            </a:graphic>
          </wp:inline>
        </w:drawing>
      </w:r>
    </w:p>
    <w:p w:rsidR="00DC4CCD" w:rsidRDefault="0007664D" w:rsidP="00EC4B00">
      <w:pPr>
        <w:jc w:val="center"/>
        <w:rPr>
          <w:lang w:eastAsia="lt-LT"/>
        </w:rPr>
      </w:pPr>
      <w:r w:rsidRPr="00106D6D">
        <w:rPr>
          <w:lang w:eastAsia="lt-LT"/>
        </w:rPr>
        <w:t xml:space="preserve">10 pav. Užregistruotų nusikalstamų veikų tankis Klaipėdos mieste 2014 m. </w:t>
      </w:r>
    </w:p>
    <w:p w:rsidR="0007664D" w:rsidRPr="00106D6D" w:rsidRDefault="0007664D" w:rsidP="00EC4B00">
      <w:pPr>
        <w:jc w:val="center"/>
        <w:rPr>
          <w:lang w:eastAsia="lt-LT"/>
        </w:rPr>
      </w:pPr>
      <w:r w:rsidRPr="00106D6D">
        <w:rPr>
          <w:lang w:eastAsia="lt-LT"/>
        </w:rPr>
        <w:t xml:space="preserve">Šaltinis: </w:t>
      </w:r>
      <w:r w:rsidRPr="0088178A">
        <w:rPr>
          <w:lang w:eastAsia="lt-LT"/>
        </w:rPr>
        <w:t>http://www.ird.lt/nvzrgis/map/</w:t>
      </w:r>
      <w:r w:rsidRPr="00106D6D">
        <w:rPr>
          <w:lang w:eastAsia="lt-LT"/>
        </w:rPr>
        <w:t>.</w:t>
      </w:r>
    </w:p>
    <w:p w:rsidR="0007664D" w:rsidRPr="00106D6D" w:rsidRDefault="0007664D" w:rsidP="00EC4B00">
      <w:pPr>
        <w:jc w:val="center"/>
        <w:rPr>
          <w:lang w:eastAsia="lt-LT"/>
        </w:rPr>
      </w:pPr>
      <w:r w:rsidRPr="00106D6D">
        <w:rPr>
          <w:noProof/>
          <w:lang w:eastAsia="lt-LT"/>
        </w:rPr>
        <w:drawing>
          <wp:inline distT="0" distB="0" distL="0" distR="0" wp14:anchorId="236A867D" wp14:editId="48B6365C">
            <wp:extent cx="5014595" cy="3545313"/>
            <wp:effectExtent l="0" t="0" r="0" b="0"/>
            <wp:docPr id="11" name="Paveikslėlis 11" descr="C:\Users\I.buteniene\Downloads\map_2016-01-08_14_04_29_826040183156448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uteniene\Downloads\map_2016-01-08_14_04_29_826040183156448456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524" cy="3563645"/>
                    </a:xfrm>
                    <a:prstGeom prst="rect">
                      <a:avLst/>
                    </a:prstGeom>
                    <a:noFill/>
                    <a:ln>
                      <a:noFill/>
                    </a:ln>
                  </pic:spPr>
                </pic:pic>
              </a:graphicData>
            </a:graphic>
          </wp:inline>
        </w:drawing>
      </w:r>
    </w:p>
    <w:p w:rsidR="0007664D" w:rsidRPr="00106D6D" w:rsidRDefault="0007664D" w:rsidP="00EC4B00">
      <w:pPr>
        <w:autoSpaceDE w:val="0"/>
        <w:autoSpaceDN w:val="0"/>
        <w:adjustRightInd w:val="0"/>
        <w:jc w:val="center"/>
        <w:rPr>
          <w:rStyle w:val="Hipersaitas"/>
        </w:rPr>
      </w:pPr>
      <w:r w:rsidRPr="00106D6D">
        <w:t xml:space="preserve">11 pav. Užregistruotų nusikalstamų veikų žmogaus sveikatai ir gyvybei tankis Klaipėdos mieste 2014 m. Šaltinis: </w:t>
      </w:r>
      <w:r w:rsidRPr="0088178A">
        <w:t>http://www.ird.lt/nvzrgis/map/</w:t>
      </w:r>
      <w:r w:rsidRPr="00B9586A">
        <w:rPr>
          <w:rStyle w:val="Hipersaitas"/>
          <w:color w:val="auto"/>
          <w:u w:val="none"/>
        </w:rPr>
        <w:t>.</w:t>
      </w:r>
    </w:p>
    <w:p w:rsidR="0007664D" w:rsidRPr="00106D6D" w:rsidRDefault="0007664D" w:rsidP="00EC4B00">
      <w:pPr>
        <w:jc w:val="center"/>
      </w:pPr>
    </w:p>
    <w:p w:rsidR="0007664D" w:rsidRDefault="0007664D" w:rsidP="0088178A">
      <w:pPr>
        <w:ind w:firstLine="709"/>
        <w:jc w:val="both"/>
        <w:rPr>
          <w:noProof/>
          <w:lang w:eastAsia="lt-LT"/>
        </w:rPr>
      </w:pPr>
      <w:r w:rsidRPr="00106D6D">
        <w:t>Klaipėdos apskrities vyriausiojo policijos komisariato duomenimis</w:t>
      </w:r>
      <w:r w:rsidR="00B9586A">
        <w:t>,</w:t>
      </w:r>
      <w:r w:rsidRPr="00106D6D">
        <w:t xml:space="preserve"> nemažai nusikaltimų tikslinėje teritorijoje padaro jauno amžiaus asmenys – paaugliai, jaunuoliai. </w:t>
      </w:r>
      <w:r w:rsidRPr="00106D6D">
        <w:rPr>
          <w:noProof/>
          <w:lang w:eastAsia="lt-LT"/>
        </w:rPr>
        <w:t>Klaipėdos mieste pastaraisiais metais didėjo nepilnamečių įvykdomų nusikalstamų veikų skaičius (žr. 12 pav.), taip pat nepilnamečių, kurie yra įtariami padarę nusikaltimus</w:t>
      </w:r>
      <w:r w:rsidR="00D25553">
        <w:rPr>
          <w:noProof/>
          <w:lang w:eastAsia="lt-LT"/>
        </w:rPr>
        <w:t>,</w:t>
      </w:r>
      <w:r w:rsidRPr="00106D6D">
        <w:rPr>
          <w:noProof/>
          <w:lang w:eastAsia="lt-LT"/>
        </w:rPr>
        <w:t xml:space="preserve"> skaičius, tenkantis 100 tūkst. 14</w:t>
      </w:r>
      <w:r w:rsidR="00D25553">
        <w:rPr>
          <w:noProof/>
          <w:lang w:eastAsia="lt-LT"/>
        </w:rPr>
        <w:t>–</w:t>
      </w:r>
      <w:r w:rsidRPr="00106D6D">
        <w:rPr>
          <w:noProof/>
          <w:lang w:eastAsia="lt-LT"/>
        </w:rPr>
        <w:t>17 m. amžiaus vaikų, buvo didesnis nei kituose didžiuosiuose šalies miestuose – Vilniuje bei Kaune (žr. 13 pav.)</w:t>
      </w:r>
      <w:r w:rsidR="00E76379">
        <w:rPr>
          <w:noProof/>
          <w:lang w:eastAsia="lt-LT"/>
        </w:rPr>
        <w:t>.</w:t>
      </w:r>
    </w:p>
    <w:p w:rsidR="00E76379" w:rsidRPr="00106D6D" w:rsidRDefault="00E76379" w:rsidP="0088178A">
      <w:pPr>
        <w:ind w:firstLine="709"/>
        <w:jc w:val="both"/>
        <w:rPr>
          <w:noProof/>
          <w:lang w:eastAsia="lt-LT"/>
        </w:rPr>
      </w:pPr>
    </w:p>
    <w:p w:rsidR="0007664D" w:rsidRPr="00106D6D" w:rsidRDefault="0007664D" w:rsidP="00EC4B00">
      <w:pPr>
        <w:ind w:firstLine="1296"/>
        <w:jc w:val="center"/>
        <w:rPr>
          <w:noProof/>
          <w:lang w:eastAsia="lt-LT"/>
        </w:rPr>
      </w:pPr>
      <w:r w:rsidRPr="00106D6D">
        <w:rPr>
          <w:noProof/>
          <w:lang w:eastAsia="lt-LT"/>
        </w:rPr>
        <w:drawing>
          <wp:inline distT="0" distB="0" distL="0" distR="0" wp14:anchorId="1150562B" wp14:editId="520674EE">
            <wp:extent cx="4400550" cy="1895475"/>
            <wp:effectExtent l="0" t="0" r="0" b="9525"/>
            <wp:docPr id="25" name="Diagra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7664D" w:rsidRPr="00106D6D" w:rsidRDefault="0007664D" w:rsidP="00EC4B00">
      <w:pPr>
        <w:jc w:val="both"/>
        <w:rPr>
          <w:noProof/>
          <w:lang w:eastAsia="lt-LT"/>
        </w:rPr>
      </w:pPr>
    </w:p>
    <w:p w:rsidR="00DC4CCD" w:rsidRDefault="0007664D" w:rsidP="0093366B">
      <w:pPr>
        <w:jc w:val="center"/>
        <w:rPr>
          <w:noProof/>
          <w:lang w:eastAsia="lt-LT"/>
        </w:rPr>
      </w:pPr>
      <w:r w:rsidRPr="00106D6D">
        <w:rPr>
          <w:noProof/>
          <w:lang w:eastAsia="lt-LT"/>
        </w:rPr>
        <w:t>12 pav. Nepilnamečių įvykdytos nusikalstamo</w:t>
      </w:r>
      <w:r w:rsidR="00DC4CCD">
        <w:rPr>
          <w:noProof/>
          <w:lang w:eastAsia="lt-LT"/>
        </w:rPr>
        <w:t xml:space="preserve">s veikos Klaipėdos m. sav. </w:t>
      </w:r>
    </w:p>
    <w:p w:rsidR="0007664D" w:rsidRPr="00106D6D" w:rsidRDefault="00DC4CCD" w:rsidP="0093366B">
      <w:pPr>
        <w:jc w:val="center"/>
        <w:rPr>
          <w:noProof/>
          <w:lang w:eastAsia="lt-LT"/>
        </w:rPr>
      </w:pPr>
      <w:r>
        <w:rPr>
          <w:noProof/>
          <w:lang w:eastAsia="lt-LT"/>
        </w:rPr>
        <w:t>2010</w:t>
      </w:r>
      <w:r w:rsidR="00D25553">
        <w:rPr>
          <w:noProof/>
          <w:lang w:eastAsia="lt-LT"/>
        </w:rPr>
        <w:t>–</w:t>
      </w:r>
      <w:r w:rsidR="0093366B">
        <w:rPr>
          <w:noProof/>
          <w:lang w:eastAsia="lt-LT"/>
        </w:rPr>
        <w:t>2014 m. Šaltinis:</w:t>
      </w:r>
      <w:r w:rsidR="0007664D" w:rsidRPr="00106D6D">
        <w:rPr>
          <w:noProof/>
          <w:lang w:eastAsia="lt-LT"/>
        </w:rPr>
        <w:t xml:space="preserve"> Lietuvos statistikos departamentas.</w:t>
      </w:r>
    </w:p>
    <w:p w:rsidR="0007664D" w:rsidRPr="00106D6D" w:rsidRDefault="0007664D" w:rsidP="00EC4B00">
      <w:pPr>
        <w:ind w:firstLine="1296"/>
        <w:jc w:val="center"/>
        <w:rPr>
          <w:b/>
          <w:noProof/>
          <w:lang w:eastAsia="lt-LT"/>
        </w:rPr>
      </w:pPr>
    </w:p>
    <w:p w:rsidR="0007664D" w:rsidRPr="00106D6D" w:rsidRDefault="0007664D" w:rsidP="00EC4B00">
      <w:pPr>
        <w:ind w:firstLine="1296"/>
        <w:jc w:val="center"/>
        <w:rPr>
          <w:b/>
          <w:noProof/>
          <w:lang w:eastAsia="lt-LT"/>
        </w:rPr>
      </w:pPr>
    </w:p>
    <w:p w:rsidR="0007664D" w:rsidRPr="00106D6D" w:rsidRDefault="0007664D" w:rsidP="00EC4B00">
      <w:pPr>
        <w:ind w:firstLine="1296"/>
        <w:jc w:val="center"/>
        <w:rPr>
          <w:b/>
          <w:noProof/>
          <w:lang w:eastAsia="lt-LT"/>
        </w:rPr>
      </w:pPr>
      <w:r w:rsidRPr="00106D6D">
        <w:rPr>
          <w:noProof/>
          <w:lang w:eastAsia="lt-LT"/>
        </w:rPr>
        <w:drawing>
          <wp:inline distT="0" distB="0" distL="0" distR="0" wp14:anchorId="5CC0A8F9" wp14:editId="661F427B">
            <wp:extent cx="4600575" cy="2295525"/>
            <wp:effectExtent l="0" t="0" r="9525" b="9525"/>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C4CCD" w:rsidRDefault="0007664D" w:rsidP="00DC4CCD">
      <w:pPr>
        <w:jc w:val="center"/>
        <w:rPr>
          <w:shd w:val="clear" w:color="auto" w:fill="F4F4F4"/>
        </w:rPr>
      </w:pPr>
      <w:r w:rsidRPr="00106D6D">
        <w:rPr>
          <w:noProof/>
          <w:lang w:eastAsia="lt-LT"/>
        </w:rPr>
        <w:t xml:space="preserve">13 pav. </w:t>
      </w:r>
      <w:r w:rsidRPr="00106D6D">
        <w:rPr>
          <w:shd w:val="clear" w:color="auto" w:fill="F4F4F4"/>
        </w:rPr>
        <w:t xml:space="preserve">Nepilnamečių, įtariamų padarius nusikalstamas veikas, skaičius, tenkantis 100 tūkst. </w:t>
      </w:r>
    </w:p>
    <w:p w:rsidR="0007664D" w:rsidRPr="00106D6D" w:rsidRDefault="0007664D" w:rsidP="00DC4CCD">
      <w:pPr>
        <w:jc w:val="center"/>
        <w:rPr>
          <w:noProof/>
          <w:lang w:eastAsia="lt-LT"/>
        </w:rPr>
      </w:pPr>
      <w:r w:rsidRPr="00106D6D">
        <w:rPr>
          <w:shd w:val="clear" w:color="auto" w:fill="F4F4F4"/>
        </w:rPr>
        <w:t xml:space="preserve">14−17 metų amžiaus vaikų. </w:t>
      </w:r>
      <w:r w:rsidR="0093366B">
        <w:rPr>
          <w:noProof/>
          <w:lang w:eastAsia="lt-LT"/>
        </w:rPr>
        <w:t>Šaltinis:</w:t>
      </w:r>
      <w:r w:rsidR="00430A46">
        <w:rPr>
          <w:noProof/>
          <w:lang w:eastAsia="lt-LT"/>
        </w:rPr>
        <w:t xml:space="preserve"> </w:t>
      </w:r>
      <w:r w:rsidRPr="00106D6D">
        <w:rPr>
          <w:noProof/>
          <w:lang w:eastAsia="lt-LT"/>
        </w:rPr>
        <w:t>Lietuvos statistikos departamentas.</w:t>
      </w:r>
    </w:p>
    <w:p w:rsidR="0007664D" w:rsidRPr="00106D6D" w:rsidRDefault="0007664D" w:rsidP="00EC4B00">
      <w:pPr>
        <w:tabs>
          <w:tab w:val="left" w:pos="720"/>
        </w:tabs>
        <w:jc w:val="both"/>
      </w:pPr>
    </w:p>
    <w:p w:rsidR="0007664D" w:rsidRPr="00106D6D" w:rsidRDefault="0007664D" w:rsidP="001727CD">
      <w:pPr>
        <w:tabs>
          <w:tab w:val="left" w:pos="720"/>
        </w:tabs>
        <w:ind w:firstLine="709"/>
        <w:jc w:val="both"/>
      </w:pPr>
      <w:r w:rsidRPr="00106D6D">
        <w:t xml:space="preserve">Siekiant sumažinti nusikalstamumo lygį tikslinėje teritorijoje, būtina imtis prevencinių veiksmų. Ypatingą dėmesį reikėtų skirti vaikams, ypač paaugliams, iš socialinės rizikos šeimų bei nusikalsti linkusiems – delinkventinio elgesio jaunuoliams. Tikslinga taikyti senosiose Europos Sąjungos šalyse taikomą ir pasiteisinusį atviro darbo su jaunimu principą bei kitus novatoriškus prevencinio darbo metodus. Klaipėdos miesto pietinėje miesto dalyje (I. Simonaitytės g. 24) keletą metų veikia </w:t>
      </w:r>
      <w:r w:rsidR="00AC36A1">
        <w:t>A</w:t>
      </w:r>
      <w:r w:rsidRPr="00106D6D">
        <w:t>tvir</w:t>
      </w:r>
      <w:r w:rsidR="00AC36A1">
        <w:t>o</w:t>
      </w:r>
      <w:r w:rsidRPr="00106D6D">
        <w:t xml:space="preserve">s </w:t>
      </w:r>
      <w:r w:rsidR="00AC36A1">
        <w:t xml:space="preserve">erdvės </w:t>
      </w:r>
      <w:r w:rsidRPr="00106D6D">
        <w:t xml:space="preserve">jaunimo centras ir jo veikla yra pasiteisinusi, sėkminga. Reikėtų panašias veiklas išplėtoti tikslinėje teritorijoje ir stengtis, dirbant su jaunuoliais gatvėse, sudarant sąlygas turiningai praleisti laisvą laiką, atitraukti juos nuo alkoholio, kvaišalų vartojimo, nusikalstamų veikų darymo, sudominti galimybėmis užsiimti visuomenine veikla, įgyti profesiją, susirasti darbą. Organizuojant prevencinį darbą su delinkventinio elgesio vaikais ir jaunimu </w:t>
      </w:r>
      <w:r w:rsidR="00EC41A2" w:rsidRPr="00106D6D">
        <w:t xml:space="preserve">bus </w:t>
      </w:r>
      <w:r w:rsidRPr="00106D6D">
        <w:t>galima pasinaudoti per Klaipėdos miesto integruotų teritorijų vystymo programą sukurtais naujais sporto objektais – organizuoti užsiėmimus naujame plaukimo baseine, rekonstruotame sporto komple</w:t>
      </w:r>
      <w:r w:rsidR="00D25553">
        <w:t>kse Paryžiau</w:t>
      </w:r>
      <w:r w:rsidR="00AC36A1">
        <w:t>s Komunos g. ir kt.</w:t>
      </w:r>
    </w:p>
    <w:p w:rsidR="0007664D" w:rsidRPr="00106D6D" w:rsidRDefault="0007664D" w:rsidP="001727CD">
      <w:pPr>
        <w:tabs>
          <w:tab w:val="left" w:pos="720"/>
        </w:tabs>
        <w:ind w:firstLine="709"/>
        <w:jc w:val="both"/>
      </w:pPr>
      <w:r w:rsidRPr="00106D6D">
        <w:t>Siekiant užtikrinti saugesnę aplinką tikslinėje teritorijoje</w:t>
      </w:r>
      <w:r w:rsidR="00AC36A1">
        <w:t>,</w:t>
      </w:r>
      <w:r w:rsidRPr="00106D6D">
        <w:t xml:space="preserve"> tai</w:t>
      </w:r>
      <w:r w:rsidR="00AC36A1">
        <w:t>p pat</w:t>
      </w:r>
      <w:r w:rsidRPr="00106D6D">
        <w:t xml:space="preserve"> būtina vykdyti prevencinį darbą su suaugusiais socialinės rizikos asmenimis – grįžusiais iš įkalinimo įstaigų, kenčiančiais nuo priklausomybių, linkusiais į agresiją. Reikėtų teikti jiems socializacijos paslaugas, sudaryti galimybes integruotis į darbo rinką. </w:t>
      </w:r>
    </w:p>
    <w:p w:rsidR="0007664D" w:rsidRPr="00106D6D" w:rsidRDefault="0007664D" w:rsidP="00EC4B00">
      <w:pPr>
        <w:tabs>
          <w:tab w:val="left" w:pos="720"/>
        </w:tabs>
        <w:jc w:val="both"/>
      </w:pPr>
    </w:p>
    <w:p w:rsidR="001727CD" w:rsidRPr="00106D6D" w:rsidRDefault="001727CD" w:rsidP="001727CD">
      <w:pPr>
        <w:pStyle w:val="Sraopastraipa"/>
        <w:tabs>
          <w:tab w:val="left" w:pos="720"/>
        </w:tabs>
        <w:spacing w:after="0" w:line="240" w:lineRule="auto"/>
        <w:ind w:left="0"/>
        <w:jc w:val="center"/>
        <w:rPr>
          <w:rFonts w:ascii="Times New Roman" w:eastAsia="Times New Roman" w:hAnsi="Times New Roman" w:cs="Times New Roman"/>
          <w:b/>
          <w:sz w:val="24"/>
          <w:szCs w:val="24"/>
        </w:rPr>
      </w:pPr>
      <w:r w:rsidRPr="00106D6D">
        <w:rPr>
          <w:rFonts w:ascii="Times New Roman" w:eastAsia="Times New Roman" w:hAnsi="Times New Roman" w:cs="Times New Roman"/>
          <w:b/>
          <w:sz w:val="24"/>
          <w:szCs w:val="24"/>
        </w:rPr>
        <w:t>TREČIASIS SKIRSNIS</w:t>
      </w:r>
    </w:p>
    <w:p w:rsidR="0007664D" w:rsidRPr="00106D6D" w:rsidRDefault="001727CD" w:rsidP="001727CD">
      <w:pPr>
        <w:pStyle w:val="Sraopastraipa"/>
        <w:tabs>
          <w:tab w:val="left" w:pos="720"/>
        </w:tabs>
        <w:spacing w:after="0" w:line="240" w:lineRule="auto"/>
        <w:ind w:left="0"/>
        <w:jc w:val="center"/>
        <w:rPr>
          <w:rFonts w:ascii="Times New Roman" w:eastAsia="Times New Roman" w:hAnsi="Times New Roman" w:cs="Times New Roman"/>
          <w:b/>
          <w:sz w:val="24"/>
          <w:szCs w:val="24"/>
        </w:rPr>
      </w:pPr>
      <w:r w:rsidRPr="00106D6D">
        <w:rPr>
          <w:rFonts w:ascii="Times New Roman" w:eastAsia="Times New Roman" w:hAnsi="Times New Roman" w:cs="Times New Roman"/>
          <w:b/>
          <w:sz w:val="24"/>
          <w:szCs w:val="24"/>
        </w:rPr>
        <w:lastRenderedPageBreak/>
        <w:t>EKONOMINĖ PADĖTIS</w:t>
      </w:r>
    </w:p>
    <w:p w:rsidR="0007664D" w:rsidRPr="00106D6D" w:rsidRDefault="0007664D" w:rsidP="00EC4B00">
      <w:pPr>
        <w:pStyle w:val="Sraopastraipa"/>
        <w:tabs>
          <w:tab w:val="left" w:pos="720"/>
        </w:tabs>
        <w:spacing w:after="0" w:line="240" w:lineRule="auto"/>
        <w:ind w:left="0"/>
        <w:jc w:val="both"/>
        <w:rPr>
          <w:rFonts w:ascii="Times New Roman" w:eastAsia="Times New Roman" w:hAnsi="Times New Roman" w:cs="Times New Roman"/>
          <w:sz w:val="24"/>
          <w:szCs w:val="24"/>
        </w:rPr>
      </w:pPr>
    </w:p>
    <w:p w:rsidR="0007664D" w:rsidRPr="00106D6D" w:rsidRDefault="0007664D" w:rsidP="001727CD">
      <w:pPr>
        <w:tabs>
          <w:tab w:val="left" w:pos="720"/>
        </w:tabs>
        <w:ind w:firstLine="709"/>
        <w:jc w:val="both"/>
      </w:pPr>
      <w:r w:rsidRPr="00106D6D">
        <w:t>Klaipėdos miesto stiprioji pusė</w:t>
      </w:r>
      <w:r w:rsidR="00430A46">
        <w:t xml:space="preserve"> </w:t>
      </w:r>
      <w:r w:rsidRPr="00106D6D">
        <w:t>– ekonominiai rodikliai, kurie yra geresni nei bendras šalies vidurkis. Analizuojant minėtus rodiklius, matosi, kad miesto ekonomika atsigauna po 2009 m. ištikusio ekonominio nuosmukio: padidėjo užimtų (turinčių darbą, studijuojančių) gyventojų skaičius (žr. 14 pav.).</w:t>
      </w:r>
    </w:p>
    <w:p w:rsidR="0007664D" w:rsidRPr="00106D6D" w:rsidRDefault="0007664D" w:rsidP="00EC4B00">
      <w:pPr>
        <w:autoSpaceDE w:val="0"/>
        <w:autoSpaceDN w:val="0"/>
        <w:adjustRightInd w:val="0"/>
        <w:jc w:val="center"/>
      </w:pPr>
      <w:r w:rsidRPr="00106D6D">
        <w:rPr>
          <w:b/>
          <w:noProof/>
          <w:lang w:eastAsia="lt-LT"/>
        </w:rPr>
        <w:drawing>
          <wp:inline distT="0" distB="0" distL="0" distR="0" wp14:anchorId="58464358" wp14:editId="1A927EEE">
            <wp:extent cx="4019550" cy="2311514"/>
            <wp:effectExtent l="0" t="0" r="0" b="0"/>
            <wp:docPr id="27" name="Paveikslėlis 27" descr="C:\Users\I.Buteniene\Downloads\grafika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uteniene\Downloads\grafikas (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2027" cy="2318689"/>
                    </a:xfrm>
                    <a:prstGeom prst="rect">
                      <a:avLst/>
                    </a:prstGeom>
                    <a:noFill/>
                    <a:ln>
                      <a:noFill/>
                    </a:ln>
                  </pic:spPr>
                </pic:pic>
              </a:graphicData>
            </a:graphic>
          </wp:inline>
        </w:drawing>
      </w:r>
    </w:p>
    <w:p w:rsidR="0093366B" w:rsidRDefault="0007664D" w:rsidP="00EC4B00">
      <w:pPr>
        <w:tabs>
          <w:tab w:val="left" w:pos="720"/>
        </w:tabs>
        <w:jc w:val="center"/>
      </w:pPr>
      <w:r w:rsidRPr="00106D6D">
        <w:t xml:space="preserve">14 pav. Klaipėdos m. užimtų gyventojų skaičius metų pradžioje 2010–2014 m. </w:t>
      </w:r>
    </w:p>
    <w:p w:rsidR="0007664D" w:rsidRPr="00106D6D" w:rsidRDefault="0093366B" w:rsidP="00EC4B00">
      <w:pPr>
        <w:tabs>
          <w:tab w:val="left" w:pos="720"/>
        </w:tabs>
        <w:jc w:val="center"/>
      </w:pPr>
      <w:r>
        <w:t>Šaltinis:</w:t>
      </w:r>
      <w:r w:rsidR="0007664D" w:rsidRPr="00106D6D">
        <w:t xml:space="preserve"> Lietuvos statistikos departamentas.</w:t>
      </w:r>
    </w:p>
    <w:p w:rsidR="0007664D" w:rsidRPr="00106D6D" w:rsidRDefault="0007664D" w:rsidP="00EC4B00">
      <w:pPr>
        <w:autoSpaceDE w:val="0"/>
        <w:autoSpaceDN w:val="0"/>
        <w:adjustRightInd w:val="0"/>
        <w:jc w:val="center"/>
      </w:pPr>
    </w:p>
    <w:p w:rsidR="0007664D" w:rsidRPr="00106D6D" w:rsidRDefault="0007664D" w:rsidP="00EC4B00">
      <w:pPr>
        <w:tabs>
          <w:tab w:val="left" w:pos="720"/>
        </w:tabs>
        <w:ind w:firstLine="709"/>
        <w:jc w:val="both"/>
      </w:pPr>
      <w:r w:rsidRPr="00106D6D">
        <w:t>Pastaraisiais metais Klaipėdoje mažėjo nedarbo lygis, 2014 m. jis sudarė 7,4 proc. (registruotų bedarbių ir darbingo amžiaus gyventojų santykis, žr. 1</w:t>
      </w:r>
      <w:r w:rsidR="00E76379">
        <w:t>5</w:t>
      </w:r>
      <w:r w:rsidRPr="00106D6D">
        <w:t xml:space="preserve"> pav.), tiesa šis rodiklis nėra toks geras, koks buvo iki 2008 m. ekonominio nuosmukio, kai rodiklis siekė tik 3,0–3,5 proc.</w:t>
      </w:r>
    </w:p>
    <w:p w:rsidR="0007664D" w:rsidRPr="00106D6D" w:rsidRDefault="0007664D" w:rsidP="00EC4B00">
      <w:pPr>
        <w:tabs>
          <w:tab w:val="left" w:pos="720"/>
        </w:tabs>
        <w:ind w:firstLine="709"/>
        <w:jc w:val="both"/>
      </w:pPr>
    </w:p>
    <w:p w:rsidR="0007664D" w:rsidRPr="00106D6D" w:rsidRDefault="0007664D" w:rsidP="00EC4B00">
      <w:pPr>
        <w:autoSpaceDE w:val="0"/>
        <w:autoSpaceDN w:val="0"/>
        <w:adjustRightInd w:val="0"/>
        <w:jc w:val="center"/>
      </w:pPr>
      <w:r w:rsidRPr="00106D6D">
        <w:rPr>
          <w:b/>
          <w:noProof/>
          <w:lang w:eastAsia="lt-LT"/>
        </w:rPr>
        <w:drawing>
          <wp:inline distT="0" distB="0" distL="0" distR="0" wp14:anchorId="011C42E3" wp14:editId="343EAA73">
            <wp:extent cx="4799238" cy="2713177"/>
            <wp:effectExtent l="0" t="0" r="1905" b="0"/>
            <wp:docPr id="28" name="Paveikslėlis 28" descr="C:\Users\I.Buteniene\Downloads\grafikas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uteniene\Downloads\grafikas (1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5051" cy="2716464"/>
                    </a:xfrm>
                    <a:prstGeom prst="rect">
                      <a:avLst/>
                    </a:prstGeom>
                    <a:noFill/>
                    <a:ln>
                      <a:noFill/>
                    </a:ln>
                  </pic:spPr>
                </pic:pic>
              </a:graphicData>
            </a:graphic>
          </wp:inline>
        </w:drawing>
      </w:r>
    </w:p>
    <w:p w:rsidR="0007664D" w:rsidRPr="00106D6D" w:rsidRDefault="0007664D" w:rsidP="00EC4B00">
      <w:pPr>
        <w:tabs>
          <w:tab w:val="left" w:pos="720"/>
        </w:tabs>
        <w:jc w:val="center"/>
      </w:pPr>
      <w:r w:rsidRPr="00106D6D">
        <w:t>1</w:t>
      </w:r>
      <w:r w:rsidR="00E76379">
        <w:t>5</w:t>
      </w:r>
      <w:r w:rsidRPr="00106D6D">
        <w:t xml:space="preserve"> pav. Lietuvos Respublikos ir Klaipėdos m. registruotų bedarbių ir darbingo amžiaus gyventojų santykis</w:t>
      </w:r>
      <w:r w:rsidR="0093366B">
        <w:t xml:space="preserve"> 2005–2014 m. Šaltinis:</w:t>
      </w:r>
      <w:r w:rsidRPr="00106D6D">
        <w:t xml:space="preserve"> Lietuvos statistikos departamentas.</w:t>
      </w:r>
    </w:p>
    <w:p w:rsidR="0007664D" w:rsidRPr="00106D6D" w:rsidRDefault="0007664D" w:rsidP="00EC4B00">
      <w:pPr>
        <w:tabs>
          <w:tab w:val="left" w:pos="720"/>
        </w:tabs>
        <w:jc w:val="center"/>
      </w:pPr>
    </w:p>
    <w:p w:rsidR="0007664D" w:rsidRPr="00106D6D" w:rsidRDefault="0007664D" w:rsidP="001727CD">
      <w:pPr>
        <w:tabs>
          <w:tab w:val="left" w:pos="720"/>
        </w:tabs>
        <w:ind w:firstLine="709"/>
        <w:jc w:val="both"/>
      </w:pPr>
      <w:r w:rsidRPr="00106D6D">
        <w:t>Klaipėdos teritorinės darbo biržos duomenimis, 2015 m. lapkričio mėn. nedarbo lygis Klaipėdos mieste sudarė 6,6 proc. ir buvo ž</w:t>
      </w:r>
      <w:r w:rsidR="00CA48C2">
        <w:t>ymiai</w:t>
      </w:r>
      <w:r w:rsidRPr="00106D6D">
        <w:t xml:space="preserve"> žemesnis nei šalies vidurkis (8,3 proc.).</w:t>
      </w:r>
      <w:r w:rsidR="00430A46">
        <w:t xml:space="preserve"> </w:t>
      </w:r>
      <w:r w:rsidRPr="00106D6D">
        <w:t>Moterų nedarbo lygis sudarė 7 proc. (šalies vidurkis – 8,2 proc.)</w:t>
      </w:r>
      <w:r w:rsidR="00CA48C2">
        <w:t>, jis</w:t>
      </w:r>
      <w:r w:rsidRPr="00106D6D">
        <w:t xml:space="preserve"> buvo aukštesnis negu vyrų – 6,1 proc.</w:t>
      </w:r>
      <w:r w:rsidR="00430A46">
        <w:t xml:space="preserve"> </w:t>
      </w:r>
      <w:r w:rsidRPr="00106D6D">
        <w:t xml:space="preserve">(šalies vidurkis – 8,4 proc.). Jaunimo iki 25 metų nedarbo lygis buvo palyginti žemas </w:t>
      </w:r>
      <w:r w:rsidR="00CA48C2">
        <w:t>–</w:t>
      </w:r>
      <w:r w:rsidRPr="00106D6D">
        <w:t xml:space="preserve"> 3,7 proc. (šalies vidurkis – 3,8 proc.), jauni</w:t>
      </w:r>
      <w:r w:rsidR="00CA48C2">
        <w:t>mo iki 29 m. nedarbo lygis buvo</w:t>
      </w:r>
      <w:r w:rsidRPr="00106D6D">
        <w:t xml:space="preserve"> 4,9 proc. (šalies vidurkis – 5 proc.). </w:t>
      </w:r>
    </w:p>
    <w:p w:rsidR="0007664D" w:rsidRPr="00106D6D" w:rsidRDefault="0007664D" w:rsidP="001727CD">
      <w:pPr>
        <w:tabs>
          <w:tab w:val="left" w:pos="720"/>
        </w:tabs>
        <w:ind w:firstLine="709"/>
        <w:jc w:val="both"/>
      </w:pPr>
      <w:r w:rsidRPr="00106D6D">
        <w:t>Tačiau Klaipėdos miesto, kaip ir kitų Lietuvos savivaldybių, problema – struktūrinis nedarbas, t.</w:t>
      </w:r>
      <w:r w:rsidR="001727CD" w:rsidRPr="00106D6D">
        <w:t> </w:t>
      </w:r>
      <w:r w:rsidRPr="00106D6D">
        <w:t xml:space="preserve">y. tokia nedarbo rūšis, kai darbuotojų kvalifikacija neatitinka šiuolaikinės rinkos reikalavimų. Klaipėdos teritorinės darbo biržos duomenimis, Klaipėdos mieste 2015 m. lapkričio mėn. buvo </w:t>
      </w:r>
      <w:r w:rsidRPr="00106D6D">
        <w:lastRenderedPageBreak/>
        <w:t xml:space="preserve">registruoti 13742 bedarbiai, iš jų 33 proc. sudarė jauni asmenys iki 29 m., 41,9 proc. </w:t>
      </w:r>
      <w:r w:rsidR="00CA48C2">
        <w:t>–</w:t>
      </w:r>
      <w:r w:rsidRPr="00106D6D">
        <w:t>vyresni nei 50 m. asmenys. Šie faktai rodo, kad sunkiau susirasti darbą yra jauniems žmonėms, kurie dar neturi įgiję darbdavių norimos patirties ir kvalifikacijos</w:t>
      </w:r>
      <w:r w:rsidR="00CA48C2">
        <w:t>,</w:t>
      </w:r>
      <w:r w:rsidRPr="00106D6D">
        <w:t xml:space="preserve"> bei vyresnio amžiaus asmenims, kurie sunkiau adaptuojasi prie nuolat kintančių technologijų ir darbo rinkos poreikių. Taip </w:t>
      </w:r>
      <w:r w:rsidR="00CA48C2">
        <w:t xml:space="preserve">pat </w:t>
      </w:r>
      <w:r w:rsidRPr="00106D6D">
        <w:t>svarb</w:t>
      </w:r>
      <w:r w:rsidR="00CA48C2">
        <w:t>u atkreipti dėmesį į faktą, kad</w:t>
      </w:r>
      <w:r w:rsidRPr="00106D6D">
        <w:t xml:space="preserve"> 43 proc. darbo biržoje registruotų asmenų neturėjo profesinio pasirengimo – buvo nekvalifikuoti</w:t>
      </w:r>
      <w:r w:rsidR="00CA48C2">
        <w:t>,</w:t>
      </w:r>
      <w:r w:rsidRPr="00106D6D">
        <w:t xml:space="preserve"> 19,1 proc. buvo ilgalaikiai bedarbiai. </w:t>
      </w:r>
    </w:p>
    <w:p w:rsidR="0007664D" w:rsidRPr="00106D6D" w:rsidRDefault="0007664D" w:rsidP="00EC4B00">
      <w:pPr>
        <w:ind w:firstLine="709"/>
        <w:jc w:val="both"/>
        <w:rPr>
          <w:noProof/>
        </w:rPr>
      </w:pPr>
      <w:r w:rsidRPr="00106D6D">
        <w:rPr>
          <w:noProof/>
        </w:rPr>
        <w:t>Gerėja verslumo situacija, mieste veikiančių mažų ir vidutinių įmonių skaičius 2015 m. išaugo ir sudarė 5290 (žr. 1</w:t>
      </w:r>
      <w:r w:rsidR="00E76379">
        <w:rPr>
          <w:noProof/>
        </w:rPr>
        <w:t>6</w:t>
      </w:r>
      <w:r w:rsidRPr="00106D6D">
        <w:rPr>
          <w:noProof/>
        </w:rPr>
        <w:t xml:space="preserve"> pav.). Gyventojų verslumo koeficientas 2015 m. sudarė 33,8 (tūkstančiui gyventojų teko 33,8</w:t>
      </w:r>
      <w:r w:rsidR="00430A46">
        <w:rPr>
          <w:noProof/>
        </w:rPr>
        <w:t xml:space="preserve"> </w:t>
      </w:r>
      <w:r w:rsidRPr="00106D6D">
        <w:rPr>
          <w:noProof/>
        </w:rPr>
        <w:t>mažos ir vidutinės įmonės) (žr. 1</w:t>
      </w:r>
      <w:r w:rsidR="00E76379">
        <w:rPr>
          <w:noProof/>
        </w:rPr>
        <w:t>7</w:t>
      </w:r>
      <w:r w:rsidRPr="00106D6D">
        <w:rPr>
          <w:noProof/>
        </w:rPr>
        <w:t xml:space="preserve"> pav.).</w:t>
      </w:r>
    </w:p>
    <w:p w:rsidR="0007664D" w:rsidRPr="00106D6D" w:rsidRDefault="0007664D" w:rsidP="00EC4B00">
      <w:pPr>
        <w:ind w:firstLine="709"/>
        <w:jc w:val="both"/>
        <w:rPr>
          <w:noProof/>
        </w:rPr>
      </w:pPr>
    </w:p>
    <w:p w:rsidR="0007664D" w:rsidRPr="00106D6D" w:rsidRDefault="0007664D" w:rsidP="00EC4B00">
      <w:pPr>
        <w:ind w:firstLine="709"/>
        <w:jc w:val="both"/>
        <w:rPr>
          <w:noProof/>
        </w:rPr>
      </w:pPr>
      <w:r w:rsidRPr="00106D6D">
        <w:rPr>
          <w:b/>
          <w:noProof/>
          <w:lang w:eastAsia="lt-LT"/>
        </w:rPr>
        <w:drawing>
          <wp:inline distT="0" distB="0" distL="0" distR="0" wp14:anchorId="631DC928" wp14:editId="08BADE89">
            <wp:extent cx="3979469" cy="2654750"/>
            <wp:effectExtent l="0" t="0" r="2540" b="0"/>
            <wp:docPr id="29" name="Paveikslėlis 29" descr="C:\Users\I.Buteniene\Downloads\grafikas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Buteniene\Downloads\grafikas (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9409" cy="2654710"/>
                    </a:xfrm>
                    <a:prstGeom prst="rect">
                      <a:avLst/>
                    </a:prstGeom>
                    <a:noFill/>
                    <a:ln>
                      <a:noFill/>
                    </a:ln>
                  </pic:spPr>
                </pic:pic>
              </a:graphicData>
            </a:graphic>
          </wp:inline>
        </w:drawing>
      </w:r>
    </w:p>
    <w:p w:rsidR="0093366B" w:rsidRDefault="0007664D" w:rsidP="00EC4B00">
      <w:pPr>
        <w:tabs>
          <w:tab w:val="left" w:pos="720"/>
        </w:tabs>
        <w:jc w:val="center"/>
      </w:pPr>
      <w:r w:rsidRPr="00106D6D">
        <w:t>1</w:t>
      </w:r>
      <w:r w:rsidR="00E76379">
        <w:t>6</w:t>
      </w:r>
      <w:r w:rsidRPr="00106D6D">
        <w:t xml:space="preserve"> pav. Klaipėdos m. veikiančių mažų ir vidutinių įmonių skaičius 2005–2015 m. </w:t>
      </w:r>
    </w:p>
    <w:p w:rsidR="0007664D" w:rsidRPr="00106D6D" w:rsidRDefault="0093366B" w:rsidP="00EC4B00">
      <w:pPr>
        <w:tabs>
          <w:tab w:val="left" w:pos="720"/>
        </w:tabs>
        <w:jc w:val="center"/>
      </w:pPr>
      <w:r>
        <w:t>Šaltinis:</w:t>
      </w:r>
      <w:r w:rsidR="0007664D" w:rsidRPr="00106D6D">
        <w:t xml:space="preserve"> Lietuvos statistikos departamentas.</w:t>
      </w:r>
    </w:p>
    <w:p w:rsidR="0007664D" w:rsidRPr="00106D6D" w:rsidRDefault="0007664D" w:rsidP="00EC4B00">
      <w:pPr>
        <w:tabs>
          <w:tab w:val="left" w:pos="720"/>
        </w:tabs>
        <w:jc w:val="both"/>
      </w:pPr>
    </w:p>
    <w:p w:rsidR="0007664D" w:rsidRPr="00106D6D" w:rsidRDefault="0007664D" w:rsidP="00EC4B00">
      <w:pPr>
        <w:tabs>
          <w:tab w:val="left" w:pos="720"/>
        </w:tabs>
        <w:jc w:val="center"/>
      </w:pPr>
    </w:p>
    <w:p w:rsidR="0007664D" w:rsidRPr="00106D6D" w:rsidRDefault="0007664D" w:rsidP="00EC4B00">
      <w:pPr>
        <w:ind w:firstLine="709"/>
        <w:jc w:val="both"/>
        <w:rPr>
          <w:noProof/>
        </w:rPr>
      </w:pPr>
      <w:r w:rsidRPr="00106D6D">
        <w:rPr>
          <w:noProof/>
          <w:lang w:eastAsia="lt-LT"/>
        </w:rPr>
        <w:drawing>
          <wp:inline distT="0" distB="0" distL="0" distR="0" wp14:anchorId="03F7E538" wp14:editId="582158B4">
            <wp:extent cx="4681728" cy="1558137"/>
            <wp:effectExtent l="0" t="0" r="24130" b="23495"/>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7664D" w:rsidRPr="00106D6D" w:rsidRDefault="0007664D" w:rsidP="00EC4B00">
      <w:pPr>
        <w:tabs>
          <w:tab w:val="left" w:pos="720"/>
        </w:tabs>
        <w:jc w:val="center"/>
      </w:pPr>
      <w:r w:rsidRPr="00106D6D">
        <w:t>1</w:t>
      </w:r>
      <w:r w:rsidR="00E76379">
        <w:t>7</w:t>
      </w:r>
      <w:r w:rsidRPr="00106D6D">
        <w:t xml:space="preserve"> pav. Klaipėdos m. veikiančių mažų ir vidutinių įmonių skaičius, tenkantis 1000 gyv. </w:t>
      </w:r>
      <w:r w:rsidRPr="00106D6D">
        <w:br w:type="textWrapping" w:clear="all"/>
        <w:t>2010–2015 m. Šaltinis: Lietuvos statistikos departamentas.</w:t>
      </w:r>
    </w:p>
    <w:p w:rsidR="0007664D" w:rsidRPr="00106D6D" w:rsidRDefault="0007664D" w:rsidP="00EC4B00">
      <w:pPr>
        <w:tabs>
          <w:tab w:val="left" w:pos="720"/>
        </w:tabs>
      </w:pPr>
    </w:p>
    <w:p w:rsidR="0007664D" w:rsidRPr="00106D6D" w:rsidRDefault="0007664D" w:rsidP="001727CD">
      <w:pPr>
        <w:tabs>
          <w:tab w:val="left" w:pos="720"/>
        </w:tabs>
        <w:ind w:firstLine="709"/>
        <w:jc w:val="both"/>
      </w:pPr>
      <w:r w:rsidRPr="00106D6D">
        <w:t>Nors bendri Klaipėdos miesto gyventojų verslumo rodikliai šalies kontekste yra geri, tačiau</w:t>
      </w:r>
      <w:r w:rsidR="0029655E">
        <w:t>,</w:t>
      </w:r>
      <w:r w:rsidRPr="00106D6D">
        <w:t xml:space="preserve"> analizuojant tikslinės teritorijos situaciją, svarbu atkreipti dėmesį į tai, kad teritorijos dalyse, apimančiose senamiestį ir istorinę miesto dalį, jau visą dešimtmetį stebima verslo išsikraustymo į didžiuosius prekybos centrus ar kitus Klaipėdos miesto gyvenamuosius rajonus tendencija. </w:t>
      </w:r>
    </w:p>
    <w:p w:rsidR="0007664D" w:rsidRPr="00106D6D" w:rsidRDefault="0029655E" w:rsidP="00EC4B00">
      <w:pPr>
        <w:tabs>
          <w:tab w:val="left" w:pos="720"/>
        </w:tabs>
        <w:ind w:firstLine="709"/>
        <w:jc w:val="both"/>
      </w:pPr>
      <w:r>
        <w:t>Vidutinis mėnesinis (brut</w:t>
      </w:r>
      <w:r w:rsidR="0007664D" w:rsidRPr="00106D6D">
        <w:t>o) darbo užmokestis Klaipėdos mieste pastaraisiais metais augo ir 2014 m. sudarė 722,6 Eur. Tai daugiau nei šalies vidurkis (677,4 Eur), tarp didžiųjų šalies miestų pagal šį rodiklį Klaipėda nusileido tik sostinei (žr. 1</w:t>
      </w:r>
      <w:r w:rsidR="00E76379">
        <w:t>8</w:t>
      </w:r>
      <w:r w:rsidR="0007664D" w:rsidRPr="00106D6D">
        <w:t xml:space="preserve"> pav.) </w:t>
      </w:r>
    </w:p>
    <w:p w:rsidR="0007664D" w:rsidRPr="00106D6D" w:rsidRDefault="0007664D" w:rsidP="00EC4B00">
      <w:pPr>
        <w:tabs>
          <w:tab w:val="left" w:pos="720"/>
        </w:tabs>
        <w:jc w:val="center"/>
      </w:pPr>
    </w:p>
    <w:p w:rsidR="0007664D" w:rsidRPr="00106D6D" w:rsidRDefault="0007664D" w:rsidP="00EC4B00">
      <w:pPr>
        <w:tabs>
          <w:tab w:val="left" w:pos="720"/>
        </w:tabs>
        <w:jc w:val="center"/>
      </w:pPr>
      <w:r w:rsidRPr="00106D6D">
        <w:rPr>
          <w:noProof/>
          <w:lang w:eastAsia="lt-LT"/>
        </w:rPr>
        <w:lastRenderedPageBreak/>
        <w:drawing>
          <wp:inline distT="0" distB="0" distL="0" distR="0" wp14:anchorId="1254D68C" wp14:editId="5BB77493">
            <wp:extent cx="5578803" cy="1900555"/>
            <wp:effectExtent l="0" t="0" r="3175" b="4445"/>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7664D" w:rsidRPr="00106D6D" w:rsidRDefault="0007664D" w:rsidP="00EC4B00">
      <w:pPr>
        <w:rPr>
          <w:b/>
          <w:noProof/>
        </w:rPr>
      </w:pPr>
    </w:p>
    <w:p w:rsidR="0007664D" w:rsidRPr="00106D6D" w:rsidRDefault="0007664D" w:rsidP="00AB6DBB">
      <w:pPr>
        <w:jc w:val="center"/>
        <w:rPr>
          <w:bCs/>
        </w:rPr>
      </w:pPr>
      <w:r w:rsidRPr="00106D6D">
        <w:rPr>
          <w:bCs/>
        </w:rPr>
        <w:t>1</w:t>
      </w:r>
      <w:r w:rsidR="00E76379">
        <w:rPr>
          <w:bCs/>
        </w:rPr>
        <w:t>8</w:t>
      </w:r>
      <w:r w:rsidRPr="00106D6D">
        <w:rPr>
          <w:bCs/>
        </w:rPr>
        <w:t xml:space="preserve"> pav. Vidutinis mėnesinis (bruto) darbo užmokestis Eur/mėn. 2012 m., 2013 m., 2014 m. </w:t>
      </w:r>
    </w:p>
    <w:p w:rsidR="0007664D" w:rsidRPr="00106D6D" w:rsidRDefault="0093366B" w:rsidP="00AB6DBB">
      <w:pPr>
        <w:jc w:val="center"/>
      </w:pPr>
      <w:r>
        <w:t>Šaltinis:</w:t>
      </w:r>
      <w:r w:rsidR="0007664D" w:rsidRPr="00106D6D">
        <w:t xml:space="preserve"> Lietuvos statistikos departamentas.</w:t>
      </w:r>
    </w:p>
    <w:p w:rsidR="0007664D" w:rsidRPr="00106D6D" w:rsidRDefault="0007664D" w:rsidP="00EC4B00">
      <w:pPr>
        <w:ind w:firstLine="720"/>
        <w:jc w:val="center"/>
      </w:pPr>
    </w:p>
    <w:p w:rsidR="0007664D" w:rsidRPr="00106D6D" w:rsidRDefault="0007664D" w:rsidP="00EC4B00">
      <w:pPr>
        <w:ind w:firstLine="720"/>
        <w:jc w:val="both"/>
      </w:pPr>
      <w:r w:rsidRPr="00106D6D">
        <w:t>Siekiant mažinti struktūrinio nedarbo problemą, reikia skatinti žmones įgyti rinkoje paklausią profesiją. Diegti supratimą apie tai, kokios profesijos yra paklausios, vykdyti profesinį orientavimą, motyvavimą dirbti, o ne gyventi artimųjų ar valstybės sąskaita,</w:t>
      </w:r>
      <w:r w:rsidR="00430A46">
        <w:t xml:space="preserve"> </w:t>
      </w:r>
      <w:r w:rsidRPr="00106D6D">
        <w:t xml:space="preserve">būtina pradėti nuo jauno amžiaus, todėl </w:t>
      </w:r>
      <w:r w:rsidR="00A0542E" w:rsidRPr="00106D6D">
        <w:t>S</w:t>
      </w:r>
      <w:r w:rsidRPr="00106D6D">
        <w:t xml:space="preserve">trategijoje numatomos jaunimo profesinio orientavimo, konsultavimo, kaip susirasti </w:t>
      </w:r>
      <w:r w:rsidR="00763AF1">
        <w:t>darbą, pradėti verslą, veiklos.</w:t>
      </w:r>
    </w:p>
    <w:p w:rsidR="0007664D" w:rsidRPr="00106D6D" w:rsidRDefault="0007664D" w:rsidP="002215B6">
      <w:pPr>
        <w:ind w:firstLine="709"/>
        <w:jc w:val="both"/>
      </w:pPr>
      <w:r w:rsidRPr="00106D6D">
        <w:t>Svarbus veiksnys, darantis įtaką miesto ekonominiam vystymuisi</w:t>
      </w:r>
      <w:r w:rsidR="00763AF1">
        <w:t>,</w:t>
      </w:r>
      <w:r w:rsidRPr="00106D6D">
        <w:t xml:space="preserve"> yra jame veikiančios aukštosios mokyklos bei profesinio mokymo įstaigos ir jose studijuojančių</w:t>
      </w:r>
      <w:r w:rsidR="00763AF1">
        <w:t xml:space="preserve">, </w:t>
      </w:r>
      <w:r w:rsidRPr="00106D6D">
        <w:t>besimokančių studentų</w:t>
      </w:r>
      <w:r w:rsidR="00763AF1">
        <w:t xml:space="preserve">, </w:t>
      </w:r>
      <w:r w:rsidRPr="00106D6D">
        <w:t>mokinių skaičius. 2013–2014 mokslo metų pradžioje Klaipėdoje buvo 7 profesinio mokymo įstaigos, 7 aukštosios mokyklos – 5 kolegijos ir 2 universitetai, kuriose studijavo daugiau nei 13 tūkst. studentų. Klaipėdos profesinės mokyklos: Klaipėdos laivininkų mokykla (Rambyno g. 14) – apie 316 studentų, Klaipėdos laivų statybos ir remonto mokykla (Statybininkų pr. 39) – apie 370 studentų, Klaipėdos paslaugų ir verslo mokykla (J. Janonio g. 13) – apie 1015 studentų, Klaipėdos siuvimo ir paslaugų verslo mokykla (Puodžių g. 10) – apie 616 studentų, Klaipėdos statybininkų mokykla (Taikos pr. 67) – apie 328 studentai, Klaipėdos turizmo mokykla (Taikos pr. 69) – apie 776 studentai</w:t>
      </w:r>
      <w:r w:rsidR="00763AF1">
        <w:t>;</w:t>
      </w:r>
      <w:r w:rsidRPr="00106D6D">
        <w:t xml:space="preserve"> </w:t>
      </w:r>
      <w:r w:rsidR="00763AF1">
        <w:t>k</w:t>
      </w:r>
      <w:r w:rsidRPr="00106D6D">
        <w:t xml:space="preserve">olegijos: Klaipėdos valstybinė kolegija (Jaunystės g. 1), Klaipėdos verslo aukštoji mokykla (Tilžės g. 46A), Lietuvos aukštoji jūreivystės mokykla (I. Kanto g. 7), VšĮ Socialinių mokslų kolegija (Nemuno g. 2), VšĮ Vakarų Lietuvos verslo kolegija (Šilutės pl. 2); universitetai: Klaipėdos universitetas (Herkaus Manto g. 84) – apie 6000 studentų, VšĮ LCC tarptautinis universitetas (Kretingos g. 36) – apie 650 studentų. Siekdama plėtoti tarpinstitucinį </w:t>
      </w:r>
      <w:r w:rsidR="00763AF1">
        <w:t>–</w:t>
      </w:r>
      <w:r w:rsidRPr="00106D6D">
        <w:t xml:space="preserve"> vietos savivaldos, darbdavių ir profesinių bei aukštųjų mokyklų bendradarbiavimą, Klaipėdos miesto savivaldybės taryba yra sudariusi Klaipėdos miesto akademinių reikalų tarybą. Klaipėdai labai svarbu, kad mieste studijuojančių</w:t>
      </w:r>
      <w:r w:rsidR="00763AF1">
        <w:t xml:space="preserve">, </w:t>
      </w:r>
      <w:r w:rsidRPr="00106D6D">
        <w:t xml:space="preserve">besimokančių asmenų kiekis ne mažėtų, o didėtų, didžiausia siekiamybė yra pritraukti daugiau studentų ir mokinių ir juos po studijų išlaikyti Klaipėdos mieste integruojant į vietinę darbo rinką. </w:t>
      </w:r>
    </w:p>
    <w:p w:rsidR="0007664D" w:rsidRPr="00106D6D" w:rsidRDefault="00763AF1" w:rsidP="00763AF1">
      <w:pPr>
        <w:ind w:firstLine="709"/>
        <w:jc w:val="both"/>
      </w:pPr>
      <w:r>
        <w:t>2015 m. Klaipėdos miesto</w:t>
      </w:r>
      <w:r w:rsidR="0007664D" w:rsidRPr="00106D6D">
        <w:t xml:space="preserve"> savivaldybės užsakymu Socialinių mok</w:t>
      </w:r>
      <w:r>
        <w:t>slų kolegija atliko Klaipėdos miesto</w:t>
      </w:r>
      <w:r w:rsidR="0007664D" w:rsidRPr="00106D6D">
        <w:t xml:space="preserve"> jaunimo situacijos tyrimą, kurio metu buvo atlikta Klaipėdoje studijuojančio jaunimo apklausa, vienas iš klausimų buvo, kokios priežastys </w:t>
      </w:r>
      <w:r>
        <w:t xml:space="preserve">turi </w:t>
      </w:r>
      <w:r w:rsidR="0007664D" w:rsidRPr="00106D6D">
        <w:t>įtako</w:t>
      </w:r>
      <w:r>
        <w:t>s</w:t>
      </w:r>
      <w:r w:rsidR="0007664D" w:rsidRPr="00106D6D">
        <w:t xml:space="preserve"> jaunuolių sprendim</w:t>
      </w:r>
      <w:r>
        <w:t>ui</w:t>
      </w:r>
      <w:r w:rsidR="0007664D" w:rsidRPr="00106D6D">
        <w:t xml:space="preserve"> keisti gyvenamąją vietą po studijų Klaipėdoje. Daugiausiai respondentų – 80,4 proc. (žr. 1</w:t>
      </w:r>
      <w:r w:rsidR="00E76379">
        <w:t>9</w:t>
      </w:r>
      <w:r w:rsidR="0007664D" w:rsidRPr="00106D6D">
        <w:t xml:space="preserve"> pav.) atsakė, kad labiausiai jų sprendim</w:t>
      </w:r>
      <w:r w:rsidR="00A8093F">
        <w:t>ui</w:t>
      </w:r>
      <w:r w:rsidR="0007664D" w:rsidRPr="00106D6D">
        <w:t xml:space="preserve"> įtako</w:t>
      </w:r>
      <w:r w:rsidR="00A8093F">
        <w:t>s turėtų</w:t>
      </w:r>
      <w:r w:rsidR="0007664D" w:rsidRPr="00106D6D">
        <w:t xml:space="preserve"> geras darbo pasiūlymas ir darbo paieškos. </w:t>
      </w:r>
    </w:p>
    <w:p w:rsidR="0007664D" w:rsidRPr="00106D6D" w:rsidRDefault="0007664D" w:rsidP="00EC4B00">
      <w:pPr>
        <w:ind w:firstLine="1296"/>
        <w:jc w:val="both"/>
      </w:pPr>
    </w:p>
    <w:p w:rsidR="0007664D" w:rsidRPr="00106D6D" w:rsidRDefault="0007664D" w:rsidP="00EC4B00">
      <w:pPr>
        <w:ind w:firstLine="1296"/>
        <w:jc w:val="both"/>
      </w:pPr>
    </w:p>
    <w:p w:rsidR="0007664D" w:rsidRPr="00106D6D" w:rsidRDefault="0007664D" w:rsidP="00EC4B00">
      <w:pPr>
        <w:ind w:firstLine="1296"/>
        <w:jc w:val="both"/>
      </w:pPr>
    </w:p>
    <w:p w:rsidR="0007664D" w:rsidRPr="00106D6D" w:rsidRDefault="0007664D" w:rsidP="00EC4B00">
      <w:pPr>
        <w:ind w:firstLine="1296"/>
        <w:jc w:val="both"/>
      </w:pPr>
    </w:p>
    <w:p w:rsidR="0007664D" w:rsidRPr="00106D6D" w:rsidRDefault="0007664D" w:rsidP="00EC4B00">
      <w:pPr>
        <w:ind w:firstLine="1296"/>
        <w:jc w:val="both"/>
      </w:pPr>
      <w:r w:rsidRPr="00106D6D">
        <w:rPr>
          <w:noProof/>
          <w:lang w:eastAsia="lt-LT"/>
        </w:rPr>
        <w:lastRenderedPageBreak/>
        <w:drawing>
          <wp:inline distT="0" distB="0" distL="0" distR="0" wp14:anchorId="280022B1" wp14:editId="283F9A5F">
            <wp:extent cx="5486400" cy="3101008"/>
            <wp:effectExtent l="0" t="0" r="19050" b="2349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B6DBB" w:rsidRDefault="0007664D" w:rsidP="00AB6DBB">
      <w:pPr>
        <w:jc w:val="center"/>
      </w:pPr>
      <w:r w:rsidRPr="00106D6D">
        <w:t>1</w:t>
      </w:r>
      <w:r w:rsidR="00E76379">
        <w:t>9</w:t>
      </w:r>
      <w:r w:rsidRPr="00106D6D">
        <w:t xml:space="preserve"> pav. Respondentų nuomonių apie priežastis, galinčias paskatinti jaunimą keisti </w:t>
      </w:r>
    </w:p>
    <w:p w:rsidR="0007664D" w:rsidRPr="00106D6D" w:rsidRDefault="0007664D" w:rsidP="00AB6DBB">
      <w:pPr>
        <w:jc w:val="center"/>
      </w:pPr>
      <w:r w:rsidRPr="00106D6D">
        <w:t>gyvenamąją vietą po studijų baigimo procentinis pasiskirstymas. Klaipėdos jaunimo situacijos tyrimas, 2015 m. gruodžio mėn.</w:t>
      </w:r>
    </w:p>
    <w:p w:rsidR="0007664D" w:rsidRPr="00106D6D" w:rsidRDefault="0007664D" w:rsidP="00EC4B00">
      <w:pPr>
        <w:ind w:firstLine="1296"/>
        <w:jc w:val="both"/>
      </w:pPr>
    </w:p>
    <w:p w:rsidR="0007664D" w:rsidRPr="00106D6D" w:rsidRDefault="0007664D" w:rsidP="001727CD">
      <w:pPr>
        <w:ind w:firstLine="709"/>
        <w:jc w:val="both"/>
      </w:pPr>
      <w:r w:rsidRPr="00106D6D">
        <w:t xml:space="preserve">Todėl labai svarbu sudaryti gabiam jaunimui karjeros ir verslo plėtojimo galimybes. </w:t>
      </w:r>
      <w:r w:rsidR="00A0542E" w:rsidRPr="00106D6D">
        <w:t>Strategijoje</w:t>
      </w:r>
      <w:r w:rsidRPr="00106D6D">
        <w:t xml:space="preserve"> siūloma investuoti į jaunimo verslumo įgūdžių lavinimą, sąlygų įgyti darbinės praktikos sudarymą, patrauklių jaunimui darbo vietų kūrimą.</w:t>
      </w:r>
    </w:p>
    <w:p w:rsidR="0007664D" w:rsidRPr="00106D6D" w:rsidRDefault="0007664D" w:rsidP="001727CD">
      <w:pPr>
        <w:ind w:firstLine="709"/>
        <w:jc w:val="both"/>
      </w:pPr>
      <w:r w:rsidRPr="00106D6D">
        <w:t>Asmenims, kurie yra įgiję rinkoje nepaklausią profesiją arba iš viso neturi profesinės kvalifikacijos,</w:t>
      </w:r>
      <w:r w:rsidR="00430A46">
        <w:t xml:space="preserve"> </w:t>
      </w:r>
      <w:r w:rsidRPr="00106D6D">
        <w:t>reikia sudaryti palankias sąlygas persikvalifikuoti</w:t>
      </w:r>
      <w:r w:rsidR="00A16A1E">
        <w:t xml:space="preserve"> ar </w:t>
      </w:r>
      <w:r w:rsidRPr="00106D6D">
        <w:t xml:space="preserve">įgyti profesinę kvalifikaciją ir taip integruotis į darbo rinką. Čia svarbu atsižvelgti ir į miesto vystymo prioritetus, kurie iš dalies </w:t>
      </w:r>
      <w:r w:rsidR="00A16A1E">
        <w:t>lemia</w:t>
      </w:r>
      <w:r w:rsidRPr="00106D6D">
        <w:t>, kokios profesijos gali būti perspektyvios</w:t>
      </w:r>
      <w:r w:rsidR="00A16A1E">
        <w:t xml:space="preserve"> ar </w:t>
      </w:r>
      <w:r w:rsidRPr="00106D6D">
        <w:t xml:space="preserve">paklausios tikslinėje teritorijoje. Klaipėdos miesto strateginiuose dokumentuose – Klaipėdos miesto bendrajame plane, Klaipėdos miesto savivaldybės strateginiame plėtros plane nustatyti vystymo prioritetai miesto dalims, kuriose yra tikslinė teritorija </w:t>
      </w:r>
      <w:r w:rsidR="00A16A1E">
        <w:t>–</w:t>
      </w:r>
      <w:r w:rsidRPr="00106D6D">
        <w:t xml:space="preserve"> numatoma, kad tikslinėje teritorijoje</w:t>
      </w:r>
      <w:r w:rsidR="00430A46">
        <w:t xml:space="preserve"> </w:t>
      </w:r>
      <w:r w:rsidRPr="00106D6D">
        <w:t>nebeturėtų būti vystomos gamybinės, pramonės veiklos, o siekiama teritorijų konversijos – laipsniško čia veikiančių pramonės įmonių išsikėlimo iš patrauklių, prie vandens esančių, miesto centrinės dalies erdvių ir daugiafunkcių (gyvenamoji, komercinė, visuomeninė žemės pas</w:t>
      </w:r>
      <w:r w:rsidR="00A16A1E">
        <w:t>kirtis) teritorijų suformavimo.</w:t>
      </w:r>
      <w:r w:rsidRPr="00106D6D">
        <w:t xml:space="preserve"> Įgyvendinant Klaipėdos miesto integruotos teritorijos vystymo programą, siekiama pritaikyti tikslinės teritorijos viešąsias erdves – Atgimimo aikštę, Danės upės krantines ir skverą, Turgaus aikštę su prieigomis, pėsčiųjų taką palei Taikos pr. nuo Sausio 15-osios iki Kauno g., viešąją erdvę prie buvusio „Vaidilos“ kino teatro </w:t>
      </w:r>
      <w:r w:rsidR="00D67CDB">
        <w:t>smulkiojo ir vidutinio verslo (toliau – SVV)</w:t>
      </w:r>
      <w:r w:rsidRPr="00106D6D">
        <w:t xml:space="preserve"> poreikiams. Įvertinus visa tai, akivaizdu, kad tikslinėje teritorijoje turi būti skatinamos kurtis SVV įmonės, o gyventojams sudaromos sąlygos įgyti kvalifikaciją d</w:t>
      </w:r>
      <w:r w:rsidR="008D2555">
        <w:t>irbti</w:t>
      </w:r>
      <w:r w:rsidRPr="00106D6D">
        <w:t xml:space="preserve"> tose įmonėse. Ypatingas dėmesys turėtų būti skiriamas kūrybinių industrijų sektoriaus stiprinimui</w:t>
      </w:r>
      <w:r w:rsidR="00822BAB">
        <w:t>,</w:t>
      </w:r>
      <w:r w:rsidRPr="00106D6D">
        <w:t xml:space="preserve"> pritraukiant daugiau šio sektoriaus atstovų į tikslinę teritoriją (šiuo metu čia veikia</w:t>
      </w:r>
      <w:r w:rsidR="00430A46">
        <w:t xml:space="preserve"> </w:t>
      </w:r>
      <w:r w:rsidR="00822BAB">
        <w:t>kūrybinių verslų inkubatorius Kultūros fabrikas</w:t>
      </w:r>
      <w:r w:rsidRPr="00106D6D">
        <w:t xml:space="preserve">, Vilniaus dailės akademijos Klaipėdos filialas, įvairios kultūros įstaigos) ir siekiant klasterių kūrimosi. </w:t>
      </w:r>
    </w:p>
    <w:p w:rsidR="0007664D" w:rsidRPr="00106D6D" w:rsidRDefault="0007664D" w:rsidP="00EC4B00">
      <w:pPr>
        <w:tabs>
          <w:tab w:val="left" w:pos="720"/>
        </w:tabs>
      </w:pPr>
    </w:p>
    <w:p w:rsidR="001727CD" w:rsidRPr="00106D6D" w:rsidRDefault="00C543C9" w:rsidP="00C543C9">
      <w:pPr>
        <w:pStyle w:val="Sraopastraipa"/>
        <w:tabs>
          <w:tab w:val="left" w:pos="720"/>
        </w:tabs>
        <w:spacing w:after="0" w:line="240" w:lineRule="auto"/>
        <w:ind w:left="0"/>
        <w:jc w:val="center"/>
        <w:rPr>
          <w:rFonts w:ascii="Times New Roman" w:eastAsia="Times New Roman" w:hAnsi="Times New Roman" w:cs="Times New Roman"/>
          <w:b/>
          <w:sz w:val="24"/>
          <w:szCs w:val="24"/>
        </w:rPr>
      </w:pPr>
      <w:r w:rsidRPr="00106D6D">
        <w:rPr>
          <w:rFonts w:ascii="Times New Roman" w:eastAsia="Times New Roman" w:hAnsi="Times New Roman" w:cs="Times New Roman"/>
          <w:b/>
          <w:sz w:val="24"/>
          <w:szCs w:val="24"/>
        </w:rPr>
        <w:t>KETVIRTASIS SKIRSNIS</w:t>
      </w:r>
    </w:p>
    <w:p w:rsidR="0007664D" w:rsidRPr="00106D6D" w:rsidRDefault="00C543C9" w:rsidP="00C543C9">
      <w:pPr>
        <w:pStyle w:val="Sraopastraipa"/>
        <w:tabs>
          <w:tab w:val="left" w:pos="720"/>
        </w:tabs>
        <w:spacing w:after="0" w:line="240" w:lineRule="auto"/>
        <w:ind w:left="0"/>
        <w:jc w:val="center"/>
        <w:rPr>
          <w:rFonts w:ascii="Times New Roman" w:eastAsia="Times New Roman" w:hAnsi="Times New Roman" w:cs="Times New Roman"/>
          <w:b/>
          <w:sz w:val="24"/>
          <w:szCs w:val="24"/>
        </w:rPr>
      </w:pPr>
      <w:r w:rsidRPr="00106D6D">
        <w:rPr>
          <w:rFonts w:ascii="Times New Roman" w:eastAsia="Times New Roman" w:hAnsi="Times New Roman" w:cs="Times New Roman"/>
          <w:b/>
          <w:sz w:val="24"/>
          <w:szCs w:val="24"/>
        </w:rPr>
        <w:t>SOCIALINĖ ATSKIRTIS</w:t>
      </w:r>
    </w:p>
    <w:p w:rsidR="0007664D" w:rsidRPr="00106D6D" w:rsidRDefault="0007664D" w:rsidP="00EC4B00">
      <w:pPr>
        <w:pStyle w:val="Sraopastraipa"/>
        <w:tabs>
          <w:tab w:val="left" w:pos="720"/>
        </w:tabs>
        <w:spacing w:after="0" w:line="240" w:lineRule="auto"/>
        <w:ind w:left="0"/>
        <w:rPr>
          <w:rFonts w:ascii="Times New Roman" w:eastAsia="Times New Roman" w:hAnsi="Times New Roman" w:cs="Times New Roman"/>
          <w:b/>
          <w:sz w:val="24"/>
          <w:szCs w:val="24"/>
        </w:rPr>
      </w:pPr>
    </w:p>
    <w:p w:rsidR="0007664D" w:rsidRPr="00106D6D" w:rsidRDefault="0007664D" w:rsidP="00C543C9">
      <w:pPr>
        <w:tabs>
          <w:tab w:val="left" w:pos="720"/>
        </w:tabs>
        <w:ind w:firstLine="709"/>
        <w:jc w:val="both"/>
      </w:pPr>
      <w:r w:rsidRPr="00106D6D">
        <w:t>Tikslinėje teritorijoje</w:t>
      </w:r>
      <w:r w:rsidR="00822BAB">
        <w:t>,</w:t>
      </w:r>
      <w:r w:rsidRPr="00106D6D">
        <w:t xml:space="preserve"> palyginti su kitomis miesto dalimis, gyvena daug socialinės paramos gavėjų (žr. 2 lentelę). 8,5 proc. teritorijos gyventojų yra socialinės paramos gavėjai, tai yra ž</w:t>
      </w:r>
      <w:r w:rsidR="00272869">
        <w:t>ymiai</w:t>
      </w:r>
      <w:r w:rsidRPr="00106D6D">
        <w:t xml:space="preserve"> daugiau nei bendras Klaipėdos miesto rodiklis (socialinės paramos gavėjai sudaro 5,8 proc. Klaipėdos gyventojų).</w:t>
      </w:r>
    </w:p>
    <w:p w:rsidR="0007664D" w:rsidRPr="00106D6D" w:rsidRDefault="0007664D" w:rsidP="00EC4B00">
      <w:pPr>
        <w:tabs>
          <w:tab w:val="left" w:pos="720"/>
        </w:tabs>
        <w:jc w:val="both"/>
      </w:pPr>
    </w:p>
    <w:tbl>
      <w:tblPr>
        <w:tblW w:w="9495" w:type="dxa"/>
        <w:jc w:val="center"/>
        <w:tblLayout w:type="fixed"/>
        <w:tblLook w:val="00A0" w:firstRow="1" w:lastRow="0" w:firstColumn="1" w:lastColumn="0" w:noHBand="0" w:noVBand="0"/>
      </w:tblPr>
      <w:tblGrid>
        <w:gridCol w:w="2481"/>
        <w:gridCol w:w="1559"/>
        <w:gridCol w:w="1559"/>
        <w:gridCol w:w="1701"/>
        <w:gridCol w:w="2195"/>
      </w:tblGrid>
      <w:tr w:rsidR="0007664D" w:rsidRPr="00236D47" w:rsidTr="00B93DB1">
        <w:trPr>
          <w:trHeight w:val="552"/>
          <w:jc w:val="center"/>
        </w:trPr>
        <w:tc>
          <w:tcPr>
            <w:tcW w:w="2481" w:type="dxa"/>
            <w:vMerge w:val="restart"/>
            <w:tcBorders>
              <w:top w:val="single" w:sz="4" w:space="0" w:color="auto"/>
              <w:left w:val="single" w:sz="4" w:space="0" w:color="auto"/>
              <w:right w:val="single" w:sz="4" w:space="0" w:color="auto"/>
            </w:tcBorders>
            <w:shd w:val="clear" w:color="000000" w:fill="CCFFFF"/>
            <w:noWrap/>
          </w:tcPr>
          <w:p w:rsidR="0007664D" w:rsidRPr="00236D47" w:rsidRDefault="0007664D" w:rsidP="00EC4B00">
            <w:pPr>
              <w:jc w:val="center"/>
              <w:rPr>
                <w:b/>
                <w:sz w:val="22"/>
                <w:szCs w:val="22"/>
              </w:rPr>
            </w:pPr>
            <w:r w:rsidRPr="00236D47">
              <w:rPr>
                <w:b/>
                <w:sz w:val="22"/>
                <w:szCs w:val="22"/>
              </w:rPr>
              <w:t>Gatvės pavadinimas</w:t>
            </w:r>
          </w:p>
        </w:tc>
        <w:tc>
          <w:tcPr>
            <w:tcW w:w="7014" w:type="dxa"/>
            <w:gridSpan w:val="4"/>
            <w:tcBorders>
              <w:top w:val="single" w:sz="4" w:space="0" w:color="auto"/>
              <w:left w:val="single" w:sz="4" w:space="0" w:color="auto"/>
              <w:bottom w:val="single" w:sz="4" w:space="0" w:color="auto"/>
              <w:right w:val="single" w:sz="4" w:space="0" w:color="auto"/>
            </w:tcBorders>
            <w:shd w:val="clear" w:color="000000" w:fill="CCFFFF"/>
          </w:tcPr>
          <w:p w:rsidR="0007664D" w:rsidRPr="00236D47" w:rsidRDefault="0007664D" w:rsidP="00EC4B00">
            <w:pPr>
              <w:jc w:val="center"/>
              <w:rPr>
                <w:b/>
                <w:sz w:val="22"/>
                <w:szCs w:val="22"/>
              </w:rPr>
            </w:pPr>
            <w:r w:rsidRPr="00236D47">
              <w:rPr>
                <w:b/>
                <w:sz w:val="22"/>
                <w:szCs w:val="22"/>
              </w:rPr>
              <w:t xml:space="preserve">Socialinės paramos gavėjų skaičius </w:t>
            </w:r>
          </w:p>
          <w:p w:rsidR="0007664D" w:rsidRPr="00236D47" w:rsidRDefault="0007664D" w:rsidP="00EC4B00">
            <w:pPr>
              <w:jc w:val="center"/>
              <w:rPr>
                <w:b/>
                <w:sz w:val="22"/>
                <w:szCs w:val="22"/>
              </w:rPr>
            </w:pPr>
            <w:r w:rsidRPr="00236D47">
              <w:rPr>
                <w:b/>
                <w:sz w:val="22"/>
                <w:szCs w:val="22"/>
              </w:rPr>
              <w:t>pagal gaunamos paramos rūšį</w:t>
            </w:r>
          </w:p>
        </w:tc>
      </w:tr>
      <w:tr w:rsidR="0007664D" w:rsidRPr="00236D47" w:rsidTr="00236D47">
        <w:trPr>
          <w:trHeight w:val="552"/>
          <w:jc w:val="center"/>
        </w:trPr>
        <w:tc>
          <w:tcPr>
            <w:tcW w:w="2481" w:type="dxa"/>
            <w:vMerge/>
            <w:tcBorders>
              <w:left w:val="single" w:sz="4" w:space="0" w:color="auto"/>
              <w:bottom w:val="single" w:sz="4" w:space="0" w:color="auto"/>
              <w:right w:val="single" w:sz="4" w:space="0" w:color="auto"/>
            </w:tcBorders>
            <w:shd w:val="clear" w:color="000000" w:fill="CCFFFF"/>
            <w:noWrap/>
          </w:tcPr>
          <w:p w:rsidR="0007664D" w:rsidRPr="00236D47" w:rsidRDefault="0007664D" w:rsidP="00EC4B00">
            <w:pPr>
              <w:jc w:val="center"/>
              <w:rPr>
                <w:b/>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000000" w:fill="CCFFFF"/>
          </w:tcPr>
          <w:p w:rsidR="0007664D" w:rsidRPr="00236D47" w:rsidRDefault="0007664D" w:rsidP="00EC4B00">
            <w:pPr>
              <w:jc w:val="center"/>
              <w:rPr>
                <w:b/>
                <w:sz w:val="22"/>
                <w:szCs w:val="22"/>
              </w:rPr>
            </w:pPr>
            <w:r w:rsidRPr="00236D47">
              <w:rPr>
                <w:b/>
                <w:sz w:val="22"/>
                <w:szCs w:val="22"/>
              </w:rPr>
              <w:t>Išmokos</w:t>
            </w:r>
          </w:p>
          <w:p w:rsidR="0007664D" w:rsidRPr="00236D47" w:rsidRDefault="0007664D" w:rsidP="00EC4B00">
            <w:pPr>
              <w:jc w:val="center"/>
              <w:rPr>
                <w:b/>
                <w:sz w:val="22"/>
                <w:szCs w:val="22"/>
              </w:rPr>
            </w:pPr>
            <w:r w:rsidRPr="00236D47">
              <w:rPr>
                <w:b/>
                <w:sz w:val="22"/>
                <w:szCs w:val="22"/>
              </w:rPr>
              <w:t>vaikams</w:t>
            </w:r>
          </w:p>
        </w:tc>
        <w:tc>
          <w:tcPr>
            <w:tcW w:w="1559" w:type="dxa"/>
            <w:tcBorders>
              <w:top w:val="single" w:sz="4" w:space="0" w:color="auto"/>
              <w:left w:val="single" w:sz="4" w:space="0" w:color="auto"/>
              <w:bottom w:val="single" w:sz="4" w:space="0" w:color="auto"/>
              <w:right w:val="single" w:sz="4" w:space="0" w:color="auto"/>
            </w:tcBorders>
            <w:shd w:val="clear" w:color="000000" w:fill="CCFFFF"/>
          </w:tcPr>
          <w:p w:rsidR="0007664D" w:rsidRPr="00236D47" w:rsidRDefault="0007664D" w:rsidP="00EC4B00">
            <w:pPr>
              <w:jc w:val="center"/>
              <w:rPr>
                <w:b/>
                <w:sz w:val="22"/>
                <w:szCs w:val="22"/>
              </w:rPr>
            </w:pPr>
            <w:r w:rsidRPr="00236D47">
              <w:rPr>
                <w:b/>
                <w:sz w:val="22"/>
                <w:szCs w:val="22"/>
              </w:rPr>
              <w:t>Socialinės</w:t>
            </w:r>
          </w:p>
          <w:p w:rsidR="0007664D" w:rsidRPr="00236D47" w:rsidRDefault="0007664D" w:rsidP="00EC4B00">
            <w:pPr>
              <w:jc w:val="center"/>
              <w:rPr>
                <w:b/>
                <w:sz w:val="22"/>
                <w:szCs w:val="22"/>
              </w:rPr>
            </w:pPr>
            <w:r w:rsidRPr="00236D47">
              <w:rPr>
                <w:b/>
                <w:sz w:val="22"/>
                <w:szCs w:val="22"/>
              </w:rPr>
              <w:t>pašalpos</w:t>
            </w:r>
          </w:p>
        </w:tc>
        <w:tc>
          <w:tcPr>
            <w:tcW w:w="1701" w:type="dxa"/>
            <w:tcBorders>
              <w:top w:val="single" w:sz="4" w:space="0" w:color="auto"/>
              <w:left w:val="single" w:sz="4" w:space="0" w:color="auto"/>
              <w:bottom w:val="single" w:sz="4" w:space="0" w:color="auto"/>
              <w:right w:val="single" w:sz="4" w:space="0" w:color="auto"/>
            </w:tcBorders>
            <w:shd w:val="clear" w:color="000000" w:fill="CCFFFF"/>
          </w:tcPr>
          <w:p w:rsidR="0007664D" w:rsidRPr="00236D47" w:rsidRDefault="0007664D" w:rsidP="00EC4B00">
            <w:pPr>
              <w:jc w:val="center"/>
              <w:rPr>
                <w:b/>
                <w:sz w:val="22"/>
                <w:szCs w:val="22"/>
              </w:rPr>
            </w:pPr>
            <w:r w:rsidRPr="00236D47">
              <w:rPr>
                <w:b/>
                <w:sz w:val="22"/>
                <w:szCs w:val="22"/>
              </w:rPr>
              <w:t>Šalpos pensijos neįgaliesiems</w:t>
            </w:r>
          </w:p>
        </w:tc>
        <w:tc>
          <w:tcPr>
            <w:tcW w:w="2195" w:type="dxa"/>
            <w:tcBorders>
              <w:top w:val="single" w:sz="4" w:space="0" w:color="auto"/>
              <w:left w:val="single" w:sz="4" w:space="0" w:color="auto"/>
              <w:bottom w:val="single" w:sz="4" w:space="0" w:color="auto"/>
              <w:right w:val="single" w:sz="4" w:space="0" w:color="auto"/>
            </w:tcBorders>
            <w:shd w:val="clear" w:color="000000" w:fill="CCFFFF"/>
          </w:tcPr>
          <w:p w:rsidR="0007664D" w:rsidRPr="00236D47" w:rsidRDefault="0007664D" w:rsidP="00EC4B00">
            <w:pPr>
              <w:jc w:val="center"/>
              <w:rPr>
                <w:b/>
                <w:sz w:val="22"/>
                <w:szCs w:val="22"/>
              </w:rPr>
            </w:pPr>
            <w:r w:rsidRPr="00236D47">
              <w:rPr>
                <w:b/>
                <w:sz w:val="22"/>
                <w:szCs w:val="22"/>
              </w:rPr>
              <w:t>Slaugos išlaidų ir priežiūros pagalbos išlaidų tikslinės kompensacijos</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FD117A">
            <w:pPr>
              <w:rPr>
                <w:sz w:val="22"/>
                <w:szCs w:val="22"/>
              </w:rPr>
            </w:pPr>
            <w:r w:rsidRPr="00236D47">
              <w:rPr>
                <w:sz w:val="22"/>
                <w:szCs w:val="22"/>
              </w:rPr>
              <w:t>Aguonų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FD117A">
            <w:pPr>
              <w:rPr>
                <w:sz w:val="22"/>
                <w:szCs w:val="22"/>
              </w:rPr>
            </w:pPr>
            <w:r w:rsidRPr="00236D47">
              <w:rPr>
                <w:sz w:val="22"/>
                <w:szCs w:val="22"/>
              </w:rPr>
              <w:t>Audėjų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FD117A">
            <w:pPr>
              <w:rPr>
                <w:sz w:val="22"/>
                <w:szCs w:val="22"/>
              </w:rPr>
            </w:pPr>
            <w:r w:rsidRPr="00236D47">
              <w:rPr>
                <w:sz w:val="22"/>
                <w:szCs w:val="22"/>
              </w:rPr>
              <w:t>Baltijos pr.</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48</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48</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74</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219</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FD117A">
            <w:pPr>
              <w:rPr>
                <w:sz w:val="22"/>
                <w:szCs w:val="22"/>
              </w:rPr>
            </w:pPr>
            <w:r w:rsidRPr="00236D47">
              <w:rPr>
                <w:sz w:val="22"/>
                <w:szCs w:val="22"/>
              </w:rPr>
              <w:t>Baltikalnio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FD117A">
            <w:pPr>
              <w:rPr>
                <w:sz w:val="22"/>
                <w:szCs w:val="22"/>
              </w:rPr>
            </w:pPr>
            <w:r w:rsidRPr="00236D47">
              <w:rPr>
                <w:sz w:val="22"/>
                <w:szCs w:val="22"/>
              </w:rPr>
              <w:t>Bangų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5</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5</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7</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Butsargių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3</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Danės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29</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Dzūkų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Joniškės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8</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Jotvingių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Kapsų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10</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Kauno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20</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23</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23</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106</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K. Donelaičio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Kooperacijos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6</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18</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Laukų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6</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Liepų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17</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24</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Mokyklos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3</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7</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14</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Nidos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13</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11</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28</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61</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Naikupės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10</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11</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9</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45</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272869">
            <w:pPr>
              <w:rPr>
                <w:sz w:val="22"/>
                <w:szCs w:val="22"/>
              </w:rPr>
            </w:pPr>
            <w:r w:rsidRPr="00236D47">
              <w:rPr>
                <w:sz w:val="22"/>
                <w:szCs w:val="22"/>
              </w:rPr>
              <w:t xml:space="preserve">Naujojo </w:t>
            </w:r>
            <w:r w:rsidR="00272869" w:rsidRPr="00236D47">
              <w:rPr>
                <w:sz w:val="22"/>
                <w:szCs w:val="22"/>
              </w:rPr>
              <w:t>S</w:t>
            </w:r>
            <w:r w:rsidRPr="00236D47">
              <w:rPr>
                <w:sz w:val="22"/>
                <w:szCs w:val="22"/>
              </w:rPr>
              <w:t>odo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Paryžiaus Komunos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6</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6</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13</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45</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Pilies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6</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Ryšininkų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6</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3</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16</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Rumpiškės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14</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18</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15</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61</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Sausio 15-osios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9</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14</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14</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74</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Slyvų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Sulupės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24</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20</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18</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45</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Šilutės pl.</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57</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26</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25</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109</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Taikos pr.</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67</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57</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101</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307</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Telšių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3</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7</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Tilžės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15</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Verpėjų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Vyšnių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Vytauto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4</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12</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noWrap/>
          </w:tcPr>
          <w:p w:rsidR="0007664D" w:rsidRPr="00236D47" w:rsidRDefault="0007664D" w:rsidP="00EC4B00">
            <w:pPr>
              <w:rPr>
                <w:sz w:val="22"/>
                <w:szCs w:val="22"/>
              </w:rPr>
            </w:pPr>
            <w:r w:rsidRPr="00236D47">
              <w:rPr>
                <w:sz w:val="22"/>
                <w:szCs w:val="22"/>
              </w:rPr>
              <w:t>Žemaičių g.</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2</w:t>
            </w:r>
          </w:p>
        </w:tc>
        <w:tc>
          <w:tcPr>
            <w:tcW w:w="2195" w:type="dxa"/>
            <w:tcBorders>
              <w:top w:val="single" w:sz="4" w:space="0" w:color="auto"/>
              <w:left w:val="single" w:sz="4" w:space="0" w:color="auto"/>
              <w:bottom w:val="single" w:sz="4" w:space="0" w:color="auto"/>
              <w:right w:val="single" w:sz="4" w:space="0" w:color="auto"/>
            </w:tcBorders>
          </w:tcPr>
          <w:p w:rsidR="0007664D" w:rsidRPr="00236D47" w:rsidRDefault="0007664D" w:rsidP="00EC4B00">
            <w:pPr>
              <w:jc w:val="center"/>
              <w:rPr>
                <w:sz w:val="22"/>
                <w:szCs w:val="22"/>
              </w:rPr>
            </w:pPr>
            <w:r w:rsidRPr="00236D47">
              <w:rPr>
                <w:sz w:val="22"/>
                <w:szCs w:val="22"/>
              </w:rPr>
              <w:t>7</w:t>
            </w:r>
          </w:p>
        </w:tc>
      </w:tr>
      <w:tr w:rsidR="0007664D" w:rsidRPr="00236D47" w:rsidTr="00236D47">
        <w:trPr>
          <w:trHeight w:val="270"/>
          <w:jc w:val="center"/>
        </w:trPr>
        <w:tc>
          <w:tcPr>
            <w:tcW w:w="2481"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rsidR="0007664D" w:rsidRPr="00236D47" w:rsidRDefault="0007664D" w:rsidP="00EC4B00">
            <w:pPr>
              <w:rPr>
                <w:b/>
                <w:sz w:val="22"/>
                <w:szCs w:val="22"/>
              </w:rPr>
            </w:pPr>
            <w:r w:rsidRPr="00236D47">
              <w:rPr>
                <w:b/>
                <w:sz w:val="22"/>
                <w:szCs w:val="22"/>
              </w:rPr>
              <w:t>Iš viso tikslinėje teritorijoje:</w:t>
            </w:r>
          </w:p>
        </w:tc>
        <w:tc>
          <w:tcPr>
            <w:tcW w:w="155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7664D" w:rsidRPr="00236D47" w:rsidRDefault="0007664D" w:rsidP="00EC4B00">
            <w:pPr>
              <w:jc w:val="center"/>
              <w:rPr>
                <w:b/>
                <w:color w:val="000000" w:themeColor="text1"/>
                <w:sz w:val="22"/>
                <w:szCs w:val="22"/>
              </w:rPr>
            </w:pPr>
            <w:r w:rsidRPr="00236D47">
              <w:rPr>
                <w:b/>
                <w:color w:val="000000" w:themeColor="text1"/>
                <w:sz w:val="22"/>
                <w:szCs w:val="22"/>
              </w:rPr>
              <w:t>301</w:t>
            </w:r>
          </w:p>
        </w:tc>
        <w:tc>
          <w:tcPr>
            <w:tcW w:w="155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7664D" w:rsidRPr="00236D47" w:rsidRDefault="0007664D" w:rsidP="00EC4B00">
            <w:pPr>
              <w:jc w:val="center"/>
              <w:rPr>
                <w:b/>
                <w:color w:val="000000" w:themeColor="text1"/>
                <w:sz w:val="22"/>
                <w:szCs w:val="22"/>
              </w:rPr>
            </w:pPr>
            <w:r w:rsidRPr="00236D47">
              <w:rPr>
                <w:b/>
                <w:color w:val="000000" w:themeColor="text1"/>
                <w:sz w:val="22"/>
                <w:szCs w:val="22"/>
              </w:rPr>
              <w:t>276</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7664D" w:rsidRPr="00236D47" w:rsidRDefault="0007664D" w:rsidP="00EC4B00">
            <w:pPr>
              <w:jc w:val="center"/>
              <w:rPr>
                <w:b/>
                <w:color w:val="000000" w:themeColor="text1"/>
                <w:sz w:val="22"/>
                <w:szCs w:val="22"/>
              </w:rPr>
            </w:pPr>
            <w:r w:rsidRPr="00236D47">
              <w:rPr>
                <w:b/>
                <w:color w:val="000000" w:themeColor="text1"/>
                <w:sz w:val="22"/>
                <w:szCs w:val="22"/>
              </w:rPr>
              <w:t>389</w:t>
            </w:r>
          </w:p>
        </w:tc>
        <w:tc>
          <w:tcPr>
            <w:tcW w:w="2195"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7664D" w:rsidRPr="00236D47" w:rsidRDefault="0007664D" w:rsidP="00EC4B00">
            <w:pPr>
              <w:jc w:val="center"/>
              <w:rPr>
                <w:b/>
                <w:color w:val="000000" w:themeColor="text1"/>
                <w:sz w:val="22"/>
                <w:szCs w:val="22"/>
              </w:rPr>
            </w:pPr>
            <w:r w:rsidRPr="00236D47">
              <w:rPr>
                <w:b/>
                <w:color w:val="000000" w:themeColor="text1"/>
                <w:sz w:val="22"/>
                <w:szCs w:val="22"/>
              </w:rPr>
              <w:t>1274</w:t>
            </w:r>
          </w:p>
        </w:tc>
      </w:tr>
      <w:tr w:rsidR="0007664D" w:rsidRPr="00236D47" w:rsidTr="00236D47">
        <w:trPr>
          <w:trHeight w:val="439"/>
          <w:jc w:val="center"/>
        </w:trPr>
        <w:tc>
          <w:tcPr>
            <w:tcW w:w="2481"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rsidR="0007664D" w:rsidRPr="00236D47" w:rsidRDefault="0007664D" w:rsidP="00EC4B00">
            <w:pPr>
              <w:rPr>
                <w:b/>
                <w:sz w:val="22"/>
                <w:szCs w:val="22"/>
              </w:rPr>
            </w:pPr>
            <w:r w:rsidRPr="00236D47">
              <w:rPr>
                <w:b/>
                <w:sz w:val="22"/>
                <w:szCs w:val="22"/>
              </w:rPr>
              <w:t>Iš viso Klaipėdos m.:</w:t>
            </w:r>
          </w:p>
        </w:tc>
        <w:tc>
          <w:tcPr>
            <w:tcW w:w="155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7664D" w:rsidRPr="00236D47" w:rsidRDefault="0007664D" w:rsidP="00EC4B00">
            <w:pPr>
              <w:jc w:val="center"/>
              <w:rPr>
                <w:b/>
                <w:color w:val="000000" w:themeColor="text1"/>
                <w:sz w:val="22"/>
                <w:szCs w:val="22"/>
              </w:rPr>
            </w:pPr>
            <w:r w:rsidRPr="00236D47">
              <w:rPr>
                <w:b/>
                <w:color w:val="000000" w:themeColor="text1"/>
                <w:sz w:val="22"/>
                <w:szCs w:val="22"/>
              </w:rPr>
              <w:t>1682</w:t>
            </w:r>
          </w:p>
        </w:tc>
        <w:tc>
          <w:tcPr>
            <w:tcW w:w="155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7664D" w:rsidRPr="00236D47" w:rsidRDefault="0007664D" w:rsidP="00EC4B00">
            <w:pPr>
              <w:jc w:val="center"/>
              <w:rPr>
                <w:b/>
                <w:color w:val="000000" w:themeColor="text1"/>
                <w:sz w:val="22"/>
                <w:szCs w:val="22"/>
              </w:rPr>
            </w:pPr>
            <w:r w:rsidRPr="00236D47">
              <w:rPr>
                <w:b/>
                <w:color w:val="000000" w:themeColor="text1"/>
                <w:sz w:val="22"/>
                <w:szCs w:val="22"/>
              </w:rPr>
              <w:t>1762</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7664D" w:rsidRPr="00236D47" w:rsidRDefault="0007664D" w:rsidP="00EC4B00">
            <w:pPr>
              <w:jc w:val="center"/>
              <w:rPr>
                <w:b/>
                <w:color w:val="000000" w:themeColor="text1"/>
                <w:sz w:val="22"/>
                <w:szCs w:val="22"/>
              </w:rPr>
            </w:pPr>
            <w:r w:rsidRPr="00236D47">
              <w:rPr>
                <w:b/>
                <w:color w:val="000000" w:themeColor="text1"/>
                <w:sz w:val="22"/>
                <w:szCs w:val="22"/>
              </w:rPr>
              <w:t>1735</w:t>
            </w:r>
          </w:p>
        </w:tc>
        <w:tc>
          <w:tcPr>
            <w:tcW w:w="2195"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7664D" w:rsidRPr="00236D47" w:rsidRDefault="0007664D" w:rsidP="00EC4B00">
            <w:pPr>
              <w:jc w:val="center"/>
              <w:rPr>
                <w:b/>
                <w:color w:val="000000" w:themeColor="text1"/>
                <w:sz w:val="22"/>
                <w:szCs w:val="22"/>
              </w:rPr>
            </w:pPr>
            <w:r w:rsidRPr="00236D47">
              <w:rPr>
                <w:b/>
                <w:color w:val="000000" w:themeColor="text1"/>
                <w:sz w:val="22"/>
                <w:szCs w:val="22"/>
              </w:rPr>
              <w:t>4307</w:t>
            </w:r>
          </w:p>
        </w:tc>
      </w:tr>
    </w:tbl>
    <w:p w:rsidR="0007664D" w:rsidRDefault="0007664D" w:rsidP="00EC4B00">
      <w:pPr>
        <w:jc w:val="center"/>
      </w:pPr>
      <w:r w:rsidRPr="00106D6D">
        <w:t>2 lentelė. Tikslinės teritorijos gyventojų, gaunančių socialinę paramą, skaičius pagal g</w:t>
      </w:r>
      <w:r w:rsidR="00AB6DBB">
        <w:t>aunamos paramos rūšį. Šaltinis:</w:t>
      </w:r>
      <w:r w:rsidRPr="00106D6D">
        <w:t xml:space="preserve"> Klaipėdos mies</w:t>
      </w:r>
      <w:r w:rsidR="00EA65A2">
        <w:t>to savivaldybės administracijos</w:t>
      </w:r>
      <w:r w:rsidRPr="00106D6D">
        <w:t xml:space="preserve"> 2015 m. gruodžio mėn. duomenys.</w:t>
      </w:r>
    </w:p>
    <w:p w:rsidR="00236D47" w:rsidRPr="00106D6D" w:rsidRDefault="00236D47" w:rsidP="00EC4B00">
      <w:pPr>
        <w:jc w:val="center"/>
      </w:pPr>
    </w:p>
    <w:p w:rsidR="0007664D" w:rsidRPr="00106D6D" w:rsidRDefault="0007664D" w:rsidP="00FD117A">
      <w:pPr>
        <w:tabs>
          <w:tab w:val="left" w:pos="720"/>
        </w:tabs>
        <w:ind w:firstLine="709"/>
        <w:jc w:val="both"/>
      </w:pPr>
      <w:r w:rsidRPr="00106D6D">
        <w:t xml:space="preserve">Klaipėdos neįgaliųjų draugijos duomenimis, tikslinėje teritorijoje gyvena </w:t>
      </w:r>
      <w:r w:rsidR="00EA65A2">
        <w:t>daugiau kaip</w:t>
      </w:r>
      <w:r w:rsidRPr="00106D6D">
        <w:t xml:space="preserve"> tūkstan</w:t>
      </w:r>
      <w:r w:rsidR="00EA65A2">
        <w:t>tis neįgalių</w:t>
      </w:r>
      <w:r w:rsidRPr="00106D6D">
        <w:t xml:space="preserve"> asmenų. Neįgaliesiems įvairias socialines bei integracijos į visuomenę paslaugas teikia savivaldybės įstaigos bei nevyriausybinės organizacijos, tačiau jų nepakanka. Kla</w:t>
      </w:r>
      <w:r w:rsidR="00FD117A" w:rsidRPr="00106D6D">
        <w:t xml:space="preserve">ipėdos mieste </w:t>
      </w:r>
      <w:r w:rsidR="00FD117A" w:rsidRPr="00106D6D">
        <w:lastRenderedPageBreak/>
        <w:t xml:space="preserve">neišplėtota </w:t>
      </w:r>
      <w:proofErr w:type="spellStart"/>
      <w:r w:rsidR="00FD117A" w:rsidRPr="00106D6D">
        <w:t>savi</w:t>
      </w:r>
      <w:r w:rsidRPr="00106D6D">
        <w:t>galbos</w:t>
      </w:r>
      <w:proofErr w:type="spellEnd"/>
      <w:r w:rsidRPr="00106D6D">
        <w:t xml:space="preserve"> grupių veikla, trūksta psichosocialinių, sociokultūrinių paslaugų. Svarbu atkreipti dėmesį į tai, kad socialinę atskirtį patiria ir</w:t>
      </w:r>
      <w:r w:rsidR="00430A46">
        <w:t xml:space="preserve"> </w:t>
      </w:r>
      <w:r w:rsidRPr="00106D6D">
        <w:t>neįgalius šeimos narius globojančių šeimų sveikieji nariai – jiems t</w:t>
      </w:r>
      <w:r w:rsidR="00703FCE" w:rsidRPr="00106D6D">
        <w:t xml:space="preserve">aip pat labai reikalingos </w:t>
      </w:r>
      <w:proofErr w:type="spellStart"/>
      <w:r w:rsidR="00703FCE" w:rsidRPr="00106D6D">
        <w:t>savi</w:t>
      </w:r>
      <w:r w:rsidRPr="00106D6D">
        <w:t>galbos</w:t>
      </w:r>
      <w:proofErr w:type="spellEnd"/>
      <w:r w:rsidRPr="00106D6D">
        <w:t xml:space="preserve"> grupių, psichosocialinės,</w:t>
      </w:r>
      <w:r w:rsidR="00430A46">
        <w:t xml:space="preserve"> </w:t>
      </w:r>
      <w:r w:rsidRPr="00106D6D">
        <w:t xml:space="preserve">trumpalaikio atokvėpio paslaugos. Analogiškos paslaugos reikalingos ir dėl ligos (onkologinės ir kt.) krizę patiriantiems asmenims bei jų šeimoms. </w:t>
      </w:r>
    </w:p>
    <w:p w:rsidR="0007664D" w:rsidRPr="00106D6D" w:rsidRDefault="0007664D" w:rsidP="00703FCE">
      <w:pPr>
        <w:tabs>
          <w:tab w:val="left" w:pos="720"/>
        </w:tabs>
        <w:ind w:firstLine="709"/>
        <w:jc w:val="both"/>
      </w:pPr>
      <w:r w:rsidRPr="00106D6D">
        <w:t xml:space="preserve">Klaipėdos miestui (kaip ir visai Lietuvai) bei jame esančiai tikslinei teritorijai yra būdinga problema, kai dėl artimųjų emigracijos, kitų priežasčių gausėja vienišų, artimųjų nelankomų, neprižiūrimų senolių, kuriems reikalinga pagalba. Klaipėdos mieste socialinę atskirtį patiriantiems senoliams pagalbą teikia savivaldybės biudžetinės įstaigos, religinės bendruomenės, tačiau joms neužtenka pajėgumų aplankyti visus, kuriems reikia paramos. Daugumoje pažangių Vakarų Europos miestų suformuotas savanorių, padedančių socialinę atskirtį patiriantiems senoliams, tinklas. Būtų prasminga tokį </w:t>
      </w:r>
      <w:r w:rsidR="00223661">
        <w:t xml:space="preserve">tinklą </w:t>
      </w:r>
      <w:r w:rsidRPr="00106D6D">
        <w:t xml:space="preserve">sukurti </w:t>
      </w:r>
      <w:r w:rsidR="00C04180">
        <w:t xml:space="preserve">ir </w:t>
      </w:r>
      <w:r w:rsidRPr="00106D6D">
        <w:t xml:space="preserve">Klaipėdos miesto tikslinėje teritorijoje. </w:t>
      </w:r>
    </w:p>
    <w:p w:rsidR="0007664D" w:rsidRPr="00106D6D" w:rsidRDefault="0007664D" w:rsidP="00703FCE">
      <w:pPr>
        <w:tabs>
          <w:tab w:val="left" w:pos="720"/>
        </w:tabs>
        <w:ind w:firstLine="709"/>
        <w:jc w:val="both"/>
      </w:pPr>
      <w:r w:rsidRPr="00106D6D">
        <w:t>Klaipėdos miesto savivaldybės administracija tvarko apskaitą šeimų, kurios įrašomos į socialinės rizikos šeimų apskaitą, 2015 m. lapkričio mėn. duomenimis, tikslinėje teritorijoje buvo 54 socialinės rizikos šeimos. Pagrindinės priežastys, dėl kurių šeimos įrašomos į socialinės rizikos šeimų apskaitą, yra girtavimas, psichotropinių medžiagų vartojimas, socialinių įgūdžių stoka, negebėjimas rūpintis vaikais, psichologinė, fizinė ar seksualinė prievarta prieš vaikus. Tikslinėje teritorijoje daugiausiai socialinės rizikos šeimų ir asmenų gyvena bendrabučiuose (Minijos, Sulupės, Kauno, Rumpiškės g., Šilutės pl., Taikos pr.). Šios šeimos stokoja socialinių įgūdžių, tinkamai neprižiūri savo vaikų, kurie auga nematydami teigiamo suaugusiųjų gyvenimo pavyzdžio ir dažnai patys</w:t>
      </w:r>
      <w:r w:rsidR="00430A46">
        <w:t xml:space="preserve"> </w:t>
      </w:r>
      <w:r w:rsidRPr="00106D6D">
        <w:t>renkasi tokį patį gyvenimo būdą kaip tėvai. Siekiant išvengti netinkamo gyvenimo būdo perda</w:t>
      </w:r>
      <w:r w:rsidR="007D4A25">
        <w:t>vimo iš kartos į kartą</w:t>
      </w:r>
      <w:r w:rsidRPr="00106D6D">
        <w:t>, būtina teikti socializacijos bei kitas socialines paslaugas socialinės rizikos, skurde gyvenančioms šeimoms ir ypa</w:t>
      </w:r>
      <w:r w:rsidR="007D4A25">
        <w:t>č</w:t>
      </w:r>
      <w:r w:rsidRPr="00106D6D">
        <w:t xml:space="preserve"> vaikams iš tokių šeimų. </w:t>
      </w:r>
    </w:p>
    <w:p w:rsidR="0007664D" w:rsidRPr="00106D6D" w:rsidRDefault="0007664D" w:rsidP="00703FCE">
      <w:pPr>
        <w:tabs>
          <w:tab w:val="left" w:pos="720"/>
        </w:tabs>
        <w:ind w:firstLine="709"/>
        <w:jc w:val="both"/>
      </w:pPr>
      <w:r w:rsidRPr="00106D6D">
        <w:t>2015 m. pasižymėjo milžiniškais migracijos iš karo ir nepriteklių kamuojamų valstybių į ES šalis srautais. Lietuva, kaip ir kitos ES šalys, privalės priimti ir suteikti prieglobstį pabėgėliams. Tikėtina, kad dalis pabėgėlių pareikš norą įsikurti uostamiestyje, dėl to svarbu planuoti veiklas šių asmenų</w:t>
      </w:r>
      <w:r w:rsidR="007D4A25">
        <w:t xml:space="preserve"> ar </w:t>
      </w:r>
      <w:r w:rsidRPr="00106D6D">
        <w:t>šeimų integravimui į miesto gyvenimą.</w:t>
      </w:r>
    </w:p>
    <w:p w:rsidR="0007664D" w:rsidRPr="00106D6D" w:rsidRDefault="0007664D" w:rsidP="00703FCE">
      <w:pPr>
        <w:tabs>
          <w:tab w:val="left" w:pos="720"/>
        </w:tabs>
        <w:ind w:firstLine="709"/>
        <w:jc w:val="both"/>
        <w:rPr>
          <w:color w:val="000000"/>
          <w:shd w:val="clear" w:color="auto" w:fill="FFFFFF"/>
        </w:rPr>
      </w:pPr>
      <w:r w:rsidRPr="00106D6D">
        <w:t xml:space="preserve">Tikslinė teritorija yra centrinėje miesto dalyje, kurioje laisvalaikį leidžia miestiečiai, lankosi turistai iš kitų šalies vietovių ir užsienio. </w:t>
      </w:r>
      <w:r w:rsidR="000E180E">
        <w:t>Taip pat</w:t>
      </w:r>
      <w:r w:rsidRPr="00106D6D">
        <w:t xml:space="preserve"> ši teritorija dėl galimybių elgetauti yra patraukli </w:t>
      </w:r>
      <w:proofErr w:type="spellStart"/>
      <w:r w:rsidRPr="00106D6D">
        <w:t>marginaliai</w:t>
      </w:r>
      <w:proofErr w:type="spellEnd"/>
      <w:r w:rsidRPr="00106D6D">
        <w:t xml:space="preserve"> visuomenės grupei – benamiams, valkataujantiems, asocialaus gyvenimo būdo asmenims. Tikslinėje teritorijoje veikia nakvynės namai (Šilutės pl. 9), turintys 122 viet</w:t>
      </w:r>
      <w:r w:rsidR="000E180E">
        <w:t>as</w:t>
      </w:r>
      <w:r w:rsidRPr="00106D6D">
        <w:t xml:space="preserve">, juose asmenys, neturintys gyvenamosios vietos, gali pernakvoti. Tačiau dalis asmenų, kurie nesilaiko nakvynės namų vidaus tvarkos taisyklių, yra asocialaus gyvenimo būdo – girtauja, vartoja kvaišalus, yra agresyvūs, negali gauti nakvynės ir higienos paslaugų ir nakvoja gatvėje arba daugiabučių namų rūsiuose, laiptinėse, apleistuose pastatuose, keldami gyventojų nepasitenkinimą ir grėsmę visuomenei bei savo pačių gyvybei žiemos sezonu. Šios </w:t>
      </w:r>
      <w:proofErr w:type="spellStart"/>
      <w:r w:rsidRPr="00106D6D">
        <w:t>marginalios</w:t>
      </w:r>
      <w:proofErr w:type="spellEnd"/>
      <w:r w:rsidRPr="00106D6D">
        <w:t xml:space="preserve"> visuomenės grupės atstovams tikslinėje teritorijoje</w:t>
      </w:r>
      <w:r w:rsidR="00430A46">
        <w:t xml:space="preserve"> </w:t>
      </w:r>
      <w:r w:rsidRPr="00106D6D">
        <w:t>stokojama bent minimalių socializacijos ir</w:t>
      </w:r>
      <w:r w:rsidR="00430A46">
        <w:t xml:space="preserve"> </w:t>
      </w:r>
      <w:r w:rsidRPr="00106D6D">
        <w:t xml:space="preserve">higienos paslaugų –sąlygų apsiprausti, pasikeisti </w:t>
      </w:r>
      <w:r w:rsidR="000E180E">
        <w:t>drabužius</w:t>
      </w:r>
      <w:r w:rsidRPr="00106D6D">
        <w:t xml:space="preserve">, sušilti žiemos sezono metu, gauti labdaringą maitinimą sudarymo. Dar visai neseniai panašias paslaugas benamiams teikdavo religinė bendruomenė </w:t>
      </w:r>
      <w:r w:rsidRPr="00106D6D">
        <w:rPr>
          <w:color w:val="000000"/>
          <w:shd w:val="clear" w:color="auto" w:fill="FFFFFF"/>
        </w:rPr>
        <w:t xml:space="preserve">pastate Puodžių g., tačiau pastato nebeleidus eksploatuoti dėl avarinės būklės, tikslinėje teritorijoje minimalios socializacijos paslaugos marginalioms visuomenės grupėms nebėra teikiamos. </w:t>
      </w:r>
    </w:p>
    <w:p w:rsidR="0007664D" w:rsidRPr="00106D6D" w:rsidRDefault="0007664D" w:rsidP="00EC4B00">
      <w:pPr>
        <w:tabs>
          <w:tab w:val="left" w:pos="720"/>
        </w:tabs>
        <w:jc w:val="both"/>
        <w:rPr>
          <w:color w:val="000000"/>
          <w:shd w:val="clear" w:color="auto" w:fill="FFFFFF"/>
        </w:rPr>
      </w:pPr>
    </w:p>
    <w:p w:rsidR="0007664D" w:rsidRPr="00106D6D" w:rsidRDefault="00703FCE" w:rsidP="00703FCE">
      <w:pPr>
        <w:tabs>
          <w:tab w:val="left" w:pos="720"/>
        </w:tabs>
        <w:jc w:val="center"/>
        <w:rPr>
          <w:b/>
        </w:rPr>
      </w:pPr>
      <w:r w:rsidRPr="00106D6D">
        <w:rPr>
          <w:b/>
        </w:rPr>
        <w:t>PENKTASIS SKIRSNIS</w:t>
      </w:r>
    </w:p>
    <w:p w:rsidR="0007664D" w:rsidRPr="00106D6D" w:rsidRDefault="00703FCE" w:rsidP="00703FCE">
      <w:pPr>
        <w:pStyle w:val="Sraopastraipa"/>
        <w:spacing w:after="0" w:line="240" w:lineRule="auto"/>
        <w:ind w:left="0"/>
        <w:jc w:val="center"/>
        <w:rPr>
          <w:rFonts w:ascii="Times New Roman" w:eastAsia="Times New Roman" w:hAnsi="Times New Roman" w:cs="Times New Roman"/>
          <w:b/>
          <w:sz w:val="24"/>
          <w:szCs w:val="24"/>
        </w:rPr>
      </w:pPr>
      <w:r w:rsidRPr="00106D6D">
        <w:rPr>
          <w:rFonts w:ascii="Times New Roman" w:eastAsia="Times New Roman" w:hAnsi="Times New Roman" w:cs="Times New Roman"/>
          <w:b/>
          <w:sz w:val="24"/>
          <w:szCs w:val="24"/>
        </w:rPr>
        <w:t>REPREZENTATYVIOS TIKSLINĖS TERITORIJOS GYVENTOJŲ APKLAUSOS REZULTATAI</w:t>
      </w:r>
    </w:p>
    <w:p w:rsidR="0007664D" w:rsidRPr="00106D6D" w:rsidRDefault="0007664D" w:rsidP="00EC4B00">
      <w:pPr>
        <w:pStyle w:val="Sraopastraipa"/>
        <w:spacing w:after="0" w:line="240" w:lineRule="auto"/>
        <w:ind w:left="0"/>
        <w:jc w:val="both"/>
        <w:rPr>
          <w:rFonts w:ascii="Times New Roman" w:eastAsia="Times New Roman" w:hAnsi="Times New Roman" w:cs="Times New Roman"/>
          <w:b/>
          <w:sz w:val="24"/>
          <w:szCs w:val="24"/>
        </w:rPr>
      </w:pPr>
    </w:p>
    <w:p w:rsidR="0007664D" w:rsidRPr="00106D6D" w:rsidRDefault="0007664D" w:rsidP="00703FCE">
      <w:pPr>
        <w:ind w:firstLine="709"/>
        <w:jc w:val="both"/>
      </w:pPr>
      <w:r w:rsidRPr="00106D6D">
        <w:t>Siekiant išsiaiškinti gyventojų nuomonę apie gyvenamąją aplinką, poreikius ir lūkesčius, Klaipėdos miesto savivaldybės užsakymu buvo atlikta reprezentatyvi Klaipėdos miesto tikslinės te</w:t>
      </w:r>
      <w:r w:rsidR="00385E2E">
        <w:t>ritorijos gyventojų apklausa.</w:t>
      </w:r>
      <w:r w:rsidRPr="00106D6D">
        <w:t xml:space="preserve"> </w:t>
      </w:r>
    </w:p>
    <w:p w:rsidR="0007664D" w:rsidRPr="00106D6D" w:rsidRDefault="0007664D" w:rsidP="00236D47">
      <w:pPr>
        <w:ind w:firstLine="709"/>
        <w:jc w:val="both"/>
      </w:pPr>
      <w:r w:rsidRPr="00106D6D">
        <w:t>2015 m</w:t>
      </w:r>
      <w:r w:rsidR="00923515">
        <w:t>.</w:t>
      </w:r>
      <w:r w:rsidRPr="00106D6D">
        <w:t xml:space="preserve"> lapkričio 2</w:t>
      </w:r>
      <w:r w:rsidR="00923515">
        <w:t>–</w:t>
      </w:r>
      <w:r w:rsidRPr="00106D6D">
        <w:t xml:space="preserve">25 dienomis apklausta 400 savo gyvenamąją vietą Klaipėdos miesto integruotų investicijų teritorijoje nurodžiusių respondentų. 40 proc. apklaustų gyventojų nurodė dirbantys samdomą darbą, 5 proc. nurodė esantys verslininkai ar dirbantys savarankiškai, 27 proc. – </w:t>
      </w:r>
      <w:r w:rsidRPr="00106D6D">
        <w:lastRenderedPageBreak/>
        <w:t xml:space="preserve">pensininkai, kiti nurodė kitas veiklas (žr. </w:t>
      </w:r>
      <w:r w:rsidR="00B93DB1">
        <w:t>20</w:t>
      </w:r>
      <w:r w:rsidRPr="00106D6D">
        <w:t xml:space="preserve"> pav.). 50 proc. apklaustųjų nurodė, kad dirba</w:t>
      </w:r>
      <w:r w:rsidR="007505E5">
        <w:t xml:space="preserve">, </w:t>
      </w:r>
      <w:r w:rsidRPr="00106D6D">
        <w:t>mokosi</w:t>
      </w:r>
      <w:r w:rsidR="007505E5">
        <w:t xml:space="preserve"> ar </w:t>
      </w:r>
      <w:r w:rsidRPr="00106D6D">
        <w:t xml:space="preserve">vykdo veiklą tikslinėje teritorijoje. </w:t>
      </w:r>
    </w:p>
    <w:p w:rsidR="0007664D" w:rsidRPr="00106D6D" w:rsidRDefault="0007664D" w:rsidP="00EC4B00">
      <w:pPr>
        <w:ind w:firstLine="1298"/>
        <w:jc w:val="both"/>
      </w:pPr>
      <w:r w:rsidRPr="00106D6D">
        <w:rPr>
          <w:noProof/>
          <w:sz w:val="16"/>
          <w:szCs w:val="16"/>
          <w:lang w:eastAsia="lt-LT"/>
        </w:rPr>
        <w:drawing>
          <wp:inline distT="0" distB="0" distL="0" distR="0" wp14:anchorId="2B11FF96" wp14:editId="6C86E57F">
            <wp:extent cx="5229225" cy="2619375"/>
            <wp:effectExtent l="0" t="0" r="9525" b="9525"/>
            <wp:docPr id="31"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7664D" w:rsidRPr="00106D6D" w:rsidRDefault="00B93DB1" w:rsidP="003D4C56">
      <w:pPr>
        <w:jc w:val="center"/>
      </w:pPr>
      <w:r>
        <w:t>20</w:t>
      </w:r>
      <w:r w:rsidR="0007664D" w:rsidRPr="00106D6D">
        <w:t xml:space="preserve"> pav. Apklaustų gyventojų pasiskirstymas pagal vykdomas veiklas. Šaltinis: Klaipėdos miesto tikslinės teritorijos gyventojų apklausa, 2015 m. gruodžio mėn.</w:t>
      </w:r>
    </w:p>
    <w:p w:rsidR="0007664D" w:rsidRPr="00106D6D" w:rsidRDefault="0007664D" w:rsidP="00EC4B00">
      <w:pPr>
        <w:ind w:firstLine="1298"/>
        <w:jc w:val="center"/>
      </w:pPr>
    </w:p>
    <w:p w:rsidR="0007664D" w:rsidRPr="00106D6D" w:rsidRDefault="007505E5" w:rsidP="00703FCE">
      <w:pPr>
        <w:ind w:firstLine="709"/>
        <w:jc w:val="both"/>
      </w:pPr>
      <w:r>
        <w:t>Visų pirma</w:t>
      </w:r>
      <w:r w:rsidR="0007664D" w:rsidRPr="00106D6D">
        <w:t xml:space="preserve"> gyventojų buvo paprašyta įvertinti jų gyvenamojoje teritorijoje teikiamas paslaugas: jų pakankamumą bei kokybę. </w:t>
      </w:r>
    </w:p>
    <w:p w:rsidR="007505E5" w:rsidRPr="00106D6D" w:rsidRDefault="0007664D" w:rsidP="007505E5">
      <w:pPr>
        <w:ind w:firstLine="709"/>
        <w:jc w:val="both"/>
      </w:pPr>
      <w:r w:rsidRPr="00106D6D">
        <w:t xml:space="preserve">Vertinant gyventojų nuomonę apie paslaugų pakankamumą (žr. </w:t>
      </w:r>
      <w:r w:rsidR="00B93DB1">
        <w:t>21</w:t>
      </w:r>
      <w:r w:rsidRPr="00106D6D">
        <w:t xml:space="preserve"> pav.), darytina išvada, kad labiausiai gyventojams trūksta socialinių paslaugų (ypač nestacionarių socialinių paslaugų, socialinių pa</w:t>
      </w:r>
      <w:r w:rsidR="00703FCE" w:rsidRPr="00106D6D">
        <w:t xml:space="preserve">slaugų, teikiamų namuose, </w:t>
      </w:r>
      <w:proofErr w:type="spellStart"/>
      <w:r w:rsidR="00703FCE" w:rsidRPr="00106D6D">
        <w:t>savi</w:t>
      </w:r>
      <w:r w:rsidRPr="00106D6D">
        <w:t>galbos</w:t>
      </w:r>
      <w:proofErr w:type="spellEnd"/>
      <w:r w:rsidRPr="00106D6D">
        <w:t xml:space="preserve"> grupių teikiamų paslaugų), taip pat jaučiamas nusikaltimų prevencijos paslaugų trūkumas. Svarbu pastebėti ir tai, kad 40 proc. gyventojų nurodė, kad jų gyvenamoje teritorijoje mažai išvystytos vaikų ir jaunimo užimtumo paslaugos.</w:t>
      </w:r>
      <w:r w:rsidR="00430A46">
        <w:t xml:space="preserve"> </w:t>
      </w:r>
      <w:r w:rsidRPr="00106D6D">
        <w:t>Gyventojai nurodė, kad labiausiai išvystytos paslaugos</w:t>
      </w:r>
      <w:r w:rsidR="007505E5">
        <w:t xml:space="preserve"> jų gyvenamoje teritorijoje yra</w:t>
      </w:r>
      <w:r w:rsidRPr="00106D6D">
        <w:t xml:space="preserve"> prekybos, maitinimo, buities. Iš gyventojų atsakymų taip pat matyti, kad gyventojams trūksta informacijos apie kai kurias paslaugas – lab</w:t>
      </w:r>
      <w:r w:rsidR="00703FCE" w:rsidRPr="00106D6D">
        <w:t xml:space="preserve">iausiai trūksta žinių apie </w:t>
      </w:r>
      <w:proofErr w:type="spellStart"/>
      <w:r w:rsidR="00703FCE" w:rsidRPr="00106D6D">
        <w:t>savi</w:t>
      </w:r>
      <w:r w:rsidRPr="00106D6D">
        <w:t>galbos</w:t>
      </w:r>
      <w:proofErr w:type="spellEnd"/>
      <w:r w:rsidRPr="00106D6D">
        <w:t xml:space="preserve"> grupių veiklą (net 45 proc. apklaustųjų atsakė, kad nežino, kad tokios paslaugos yra teikiamos), nestacionarias socialines paslaugas, socialinės pagalbos namuose paslaugas, vaikų ir jaunimo užimtumo paslaugas</w:t>
      </w:r>
      <w:r w:rsidR="007505E5">
        <w:t>.</w:t>
      </w:r>
    </w:p>
    <w:p w:rsidR="0007664D" w:rsidRPr="00106D6D" w:rsidRDefault="0007664D" w:rsidP="00EC4B00">
      <w:pPr>
        <w:ind w:firstLine="1298"/>
      </w:pPr>
      <w:r w:rsidRPr="00106D6D">
        <w:rPr>
          <w:noProof/>
          <w:lang w:eastAsia="lt-LT"/>
        </w:rPr>
        <w:drawing>
          <wp:inline distT="0" distB="0" distL="0" distR="0" wp14:anchorId="0E1F2855" wp14:editId="5C5B0DA2">
            <wp:extent cx="5335270" cy="3082290"/>
            <wp:effectExtent l="0" t="0" r="17780" b="3810"/>
            <wp:docPr id="32"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7664D" w:rsidRPr="00106D6D" w:rsidRDefault="00B93DB1" w:rsidP="003D4C56">
      <w:pPr>
        <w:jc w:val="center"/>
      </w:pPr>
      <w:r>
        <w:t>21</w:t>
      </w:r>
      <w:r w:rsidR="0007664D" w:rsidRPr="00106D6D">
        <w:t xml:space="preserve"> pav. Apklaustų gyventojų pasiskirstymas pagal atsakymus į klausimą </w:t>
      </w:r>
      <w:r w:rsidR="007505E5">
        <w:t>„</w:t>
      </w:r>
      <w:r w:rsidR="0007664D" w:rsidRPr="00106D6D">
        <w:t>Kaip Jūs vertinate paslaugas pakankamumo (kiekio) prasme savo gyvenamajame rajone?</w:t>
      </w:r>
      <w:r w:rsidR="007505E5">
        <w:t>“</w:t>
      </w:r>
      <w:r w:rsidR="0007664D" w:rsidRPr="00106D6D">
        <w:t xml:space="preserve"> Šaltinis: Klaipėdos miesto tikslinės teritorijos gyventojų apklausa, 2015 m. gruodžio mėn.</w:t>
      </w:r>
    </w:p>
    <w:p w:rsidR="0007664D" w:rsidRPr="00106D6D" w:rsidRDefault="0007664D" w:rsidP="00EC4B00">
      <w:pPr>
        <w:ind w:firstLine="1298"/>
        <w:jc w:val="center"/>
      </w:pPr>
    </w:p>
    <w:p w:rsidR="0007664D" w:rsidRPr="00106D6D" w:rsidRDefault="0007664D" w:rsidP="007505E5">
      <w:pPr>
        <w:ind w:firstLine="709"/>
        <w:jc w:val="both"/>
      </w:pPr>
      <w:r w:rsidRPr="00106D6D">
        <w:t>Analizuojant gyventojų nuomonę apie paslaugų kokybę (žr. 2</w:t>
      </w:r>
      <w:r w:rsidR="00B93DB1">
        <w:t>2</w:t>
      </w:r>
      <w:r w:rsidRPr="00106D6D">
        <w:t xml:space="preserve"> pav.), geriausiai vertinamos švietimo įstaigų (ikimokyklinio ugdymo įstaigų,</w:t>
      </w:r>
      <w:r w:rsidR="00430A46">
        <w:t xml:space="preserve"> </w:t>
      </w:r>
      <w:r w:rsidRPr="00106D6D">
        <w:t xml:space="preserve">bendrojo lavinimo mokyklų, vaikų ir jaunimo papildomo užimtumo įstaigų) bei sveikatos priežiūros įstaigų teikiamos paslaugos. Atsakymų į šį klausimą rezultatai atskleidė tą pačią tendenciją, kuri matyti iš atsakymų į kitus klausimus – gyventojams trūksta informacijos apie teikiamas socialines bei kitas paslaugas. </w:t>
      </w:r>
    </w:p>
    <w:p w:rsidR="0007664D" w:rsidRPr="00106D6D" w:rsidRDefault="0007664D" w:rsidP="00EC4B00">
      <w:pPr>
        <w:ind w:firstLine="1298"/>
        <w:jc w:val="center"/>
      </w:pPr>
      <w:r w:rsidRPr="00106D6D">
        <w:rPr>
          <w:noProof/>
          <w:sz w:val="16"/>
          <w:szCs w:val="16"/>
          <w:lang w:eastAsia="lt-LT"/>
        </w:rPr>
        <w:drawing>
          <wp:inline distT="0" distB="0" distL="0" distR="0" wp14:anchorId="2C26E801" wp14:editId="6B9F3445">
            <wp:extent cx="5395538" cy="3095625"/>
            <wp:effectExtent l="0" t="0" r="15240" b="952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7664D" w:rsidRPr="00106D6D" w:rsidRDefault="0007664D" w:rsidP="00EC4B00">
      <w:pPr>
        <w:ind w:firstLine="1298"/>
        <w:jc w:val="center"/>
      </w:pPr>
    </w:p>
    <w:p w:rsidR="0007664D" w:rsidRPr="00106D6D" w:rsidRDefault="0007664D" w:rsidP="003D4C56">
      <w:pPr>
        <w:jc w:val="center"/>
      </w:pPr>
      <w:r w:rsidRPr="00106D6D">
        <w:t>2</w:t>
      </w:r>
      <w:r w:rsidR="00B93DB1">
        <w:t>2</w:t>
      </w:r>
      <w:r w:rsidRPr="00106D6D">
        <w:t xml:space="preserve"> pav. Apklaustų gyventojų pasiskirstymas pagal atsakymus į klausimą </w:t>
      </w:r>
      <w:r w:rsidR="001676AD">
        <w:t>„</w:t>
      </w:r>
      <w:r w:rsidRPr="00106D6D">
        <w:t>Kaip Jūs vertinate paslaugų kokybę savo gyvenamajame rajone?</w:t>
      </w:r>
      <w:r w:rsidR="001676AD">
        <w:t>“</w:t>
      </w:r>
      <w:r w:rsidRPr="00106D6D">
        <w:t xml:space="preserve"> Šaltinis: Klaipėdos miesto tikslinės teritorijos gyventojų apklausa, 2015 m. gruodžio mėn.</w:t>
      </w:r>
    </w:p>
    <w:p w:rsidR="0007664D" w:rsidRPr="00106D6D" w:rsidRDefault="0007664D" w:rsidP="00EC4B00">
      <w:pPr>
        <w:ind w:firstLine="1298"/>
        <w:jc w:val="center"/>
      </w:pPr>
    </w:p>
    <w:p w:rsidR="0007664D" w:rsidRDefault="0007664D" w:rsidP="00703FCE">
      <w:pPr>
        <w:ind w:firstLine="709"/>
        <w:jc w:val="both"/>
      </w:pPr>
      <w:r w:rsidRPr="00106D6D">
        <w:t>Gyventojų buvo paklausta, ar jiems pakanka informacijos apie jų gyvenamoje teritorijoje teikiamas viešąsias paslaugas (žr. 2</w:t>
      </w:r>
      <w:r w:rsidR="00B93DB1">
        <w:t>3</w:t>
      </w:r>
      <w:r w:rsidRPr="00106D6D">
        <w:t xml:space="preserve"> pav.). Dauguma respondentų (48 proc.) atsakė, kad informacijos trūksta, tačiau</w:t>
      </w:r>
      <w:r w:rsidR="00AE2B2C">
        <w:t>,</w:t>
      </w:r>
      <w:r w:rsidRPr="00106D6D">
        <w:t xml:space="preserve"> jei yra reikalas, jie susiranda ją patys; 24 proc. apklaustųjų nurodė, kad tokios informacijos negauna ir nežino, kur ją rasti; 14 proc. atsakė, kad tokia informacija juos pasiekia, o 14 proc. – kad ši informacija jų nedomina. </w:t>
      </w:r>
    </w:p>
    <w:p w:rsidR="007505E5" w:rsidRPr="00106D6D" w:rsidRDefault="007505E5" w:rsidP="00703FCE">
      <w:pPr>
        <w:ind w:firstLine="709"/>
        <w:jc w:val="both"/>
      </w:pPr>
    </w:p>
    <w:p w:rsidR="0007664D" w:rsidRPr="00106D6D" w:rsidRDefault="0007664D" w:rsidP="00EC4B00">
      <w:pPr>
        <w:ind w:firstLine="1298"/>
        <w:jc w:val="both"/>
      </w:pPr>
      <w:r w:rsidRPr="00106D6D">
        <w:rPr>
          <w:noProof/>
          <w:lang w:eastAsia="lt-LT"/>
        </w:rPr>
        <w:drawing>
          <wp:inline distT="0" distB="0" distL="0" distR="0" wp14:anchorId="55A526F6" wp14:editId="3BD49AC9">
            <wp:extent cx="4886325" cy="2276475"/>
            <wp:effectExtent l="0" t="0" r="9525" b="9525"/>
            <wp:docPr id="33"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7664D" w:rsidRPr="00106D6D" w:rsidRDefault="0007664D" w:rsidP="00EC4B00">
      <w:pPr>
        <w:ind w:firstLine="1298"/>
        <w:jc w:val="both"/>
      </w:pPr>
    </w:p>
    <w:p w:rsidR="0007664D" w:rsidRPr="00106D6D" w:rsidRDefault="0007664D" w:rsidP="00EC4B00">
      <w:pPr>
        <w:pStyle w:val="Antrat1"/>
        <w:spacing w:before="0" w:line="240" w:lineRule="auto"/>
        <w:jc w:val="center"/>
        <w:rPr>
          <w:rFonts w:ascii="Times New Roman" w:hAnsi="Times New Roman" w:cs="Times New Roman"/>
          <w:color w:val="auto"/>
          <w:sz w:val="24"/>
          <w:szCs w:val="24"/>
        </w:rPr>
      </w:pPr>
      <w:r w:rsidRPr="00106D6D">
        <w:rPr>
          <w:rFonts w:ascii="Times New Roman" w:hAnsi="Times New Roman" w:cs="Times New Roman"/>
          <w:color w:val="auto"/>
          <w:sz w:val="24"/>
          <w:szCs w:val="24"/>
        </w:rPr>
        <w:t>2</w:t>
      </w:r>
      <w:r w:rsidR="00B93DB1">
        <w:rPr>
          <w:rFonts w:ascii="Times New Roman" w:hAnsi="Times New Roman" w:cs="Times New Roman"/>
          <w:color w:val="auto"/>
          <w:sz w:val="24"/>
          <w:szCs w:val="24"/>
        </w:rPr>
        <w:t>3</w:t>
      </w:r>
      <w:r w:rsidRPr="00106D6D">
        <w:rPr>
          <w:rFonts w:ascii="Times New Roman" w:hAnsi="Times New Roman" w:cs="Times New Roman"/>
          <w:color w:val="auto"/>
          <w:sz w:val="24"/>
          <w:szCs w:val="24"/>
        </w:rPr>
        <w:t xml:space="preserve"> pav. Apklaustų gyventojų pasiskirsty</w:t>
      </w:r>
      <w:r w:rsidR="007505E5">
        <w:rPr>
          <w:rFonts w:ascii="Times New Roman" w:hAnsi="Times New Roman" w:cs="Times New Roman"/>
          <w:color w:val="auto"/>
          <w:sz w:val="24"/>
          <w:szCs w:val="24"/>
        </w:rPr>
        <w:t>mas pagal atsakymus į klausimą „</w:t>
      </w:r>
      <w:r w:rsidRPr="00106D6D">
        <w:rPr>
          <w:rFonts w:ascii="Times New Roman" w:hAnsi="Times New Roman" w:cs="Times New Roman"/>
          <w:color w:val="auto"/>
          <w:sz w:val="24"/>
          <w:szCs w:val="24"/>
        </w:rPr>
        <w:t>Ar gaunate pakankamai informacijos apie Jūsų gyvenamajame rajone teikiamas viešąsias paslaugas?</w:t>
      </w:r>
      <w:r w:rsidR="001676AD">
        <w:rPr>
          <w:rFonts w:ascii="Times New Roman" w:hAnsi="Times New Roman" w:cs="Times New Roman"/>
          <w:color w:val="auto"/>
          <w:sz w:val="24"/>
          <w:szCs w:val="24"/>
        </w:rPr>
        <w:t>“</w:t>
      </w:r>
      <w:r w:rsidRPr="00106D6D">
        <w:rPr>
          <w:rFonts w:ascii="Times New Roman" w:hAnsi="Times New Roman" w:cs="Times New Roman"/>
          <w:color w:val="auto"/>
          <w:sz w:val="24"/>
          <w:szCs w:val="24"/>
        </w:rPr>
        <w:t xml:space="preserve"> Šaltinis: </w:t>
      </w:r>
      <w:r w:rsidRPr="00106D6D">
        <w:rPr>
          <w:rFonts w:ascii="Times New Roman" w:eastAsia="Times New Roman" w:hAnsi="Times New Roman" w:cs="Times New Roman"/>
          <w:color w:val="auto"/>
          <w:sz w:val="24"/>
          <w:szCs w:val="24"/>
        </w:rPr>
        <w:t>Klaipėdos miesto tikslinės teritorijos gyventojų apklausa, 2015 m. gruodžio mėn.</w:t>
      </w:r>
    </w:p>
    <w:p w:rsidR="0007664D" w:rsidRPr="00106D6D" w:rsidRDefault="0007664D" w:rsidP="00EC4B00">
      <w:pPr>
        <w:ind w:firstLine="1298"/>
        <w:jc w:val="both"/>
      </w:pPr>
      <w:r w:rsidRPr="00106D6D">
        <w:t xml:space="preserve"> </w:t>
      </w:r>
    </w:p>
    <w:p w:rsidR="0007664D" w:rsidRDefault="0007664D" w:rsidP="00703FCE">
      <w:pPr>
        <w:ind w:firstLine="709"/>
        <w:jc w:val="both"/>
      </w:pPr>
      <w:r w:rsidRPr="00106D6D">
        <w:lastRenderedPageBreak/>
        <w:t xml:space="preserve">Siekiant išsiaiškinti gyventojų lūkesčius, buvo </w:t>
      </w:r>
      <w:r w:rsidR="001676AD">
        <w:t>pateiktas</w:t>
      </w:r>
      <w:r w:rsidRPr="00106D6D">
        <w:t xml:space="preserve"> klausimas, į kokias sritis jų gyvenamajame rajone labiausiai rei</w:t>
      </w:r>
      <w:r w:rsidR="00430A46">
        <w:t>kėtų investuoti (žr. 2</w:t>
      </w:r>
      <w:r w:rsidR="00B93DB1">
        <w:t>4</w:t>
      </w:r>
      <w:r w:rsidR="00430A46">
        <w:t xml:space="preserve"> pav.). </w:t>
      </w:r>
      <w:r w:rsidRPr="00106D6D">
        <w:t>Daugiausia respondentų (52 proc.) atsakė, kad pirmiausiai reikėtų investuoti į saugumo užtikrinimo ir nusikaltimų prevencijos sritį, vaikų užimtumą (51 proc.), sporto ir aktyvaus laisvalaikio paslaugas (25 proc.), kultūros paslaugas (18 proc.).</w:t>
      </w:r>
    </w:p>
    <w:p w:rsidR="00B93DB1" w:rsidRPr="00106D6D" w:rsidRDefault="00B93DB1" w:rsidP="00703FCE">
      <w:pPr>
        <w:ind w:firstLine="709"/>
        <w:jc w:val="both"/>
      </w:pPr>
    </w:p>
    <w:p w:rsidR="0007664D" w:rsidRPr="00106D6D" w:rsidRDefault="0007664D" w:rsidP="00EC4B00">
      <w:pPr>
        <w:ind w:firstLine="1298"/>
      </w:pPr>
      <w:r w:rsidRPr="00106D6D">
        <w:rPr>
          <w:noProof/>
          <w:lang w:eastAsia="lt-LT"/>
        </w:rPr>
        <w:drawing>
          <wp:inline distT="0" distB="0" distL="0" distR="0" wp14:anchorId="6642EEAE" wp14:editId="30CB6500">
            <wp:extent cx="4910455" cy="2371725"/>
            <wp:effectExtent l="0" t="0" r="4445"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7664D" w:rsidRPr="00106D6D" w:rsidRDefault="0007664D" w:rsidP="00EC4B00">
      <w:pPr>
        <w:pStyle w:val="Antrat1"/>
        <w:spacing w:before="0" w:line="240" w:lineRule="auto"/>
        <w:jc w:val="center"/>
        <w:rPr>
          <w:rFonts w:ascii="Times New Roman" w:hAnsi="Times New Roman" w:cs="Times New Roman"/>
          <w:color w:val="auto"/>
          <w:sz w:val="24"/>
          <w:szCs w:val="24"/>
        </w:rPr>
      </w:pPr>
      <w:r w:rsidRPr="00106D6D">
        <w:rPr>
          <w:rFonts w:ascii="Times New Roman" w:hAnsi="Times New Roman" w:cs="Times New Roman"/>
          <w:color w:val="auto"/>
          <w:sz w:val="24"/>
          <w:szCs w:val="24"/>
        </w:rPr>
        <w:t>2</w:t>
      </w:r>
      <w:r w:rsidR="00B93DB1">
        <w:rPr>
          <w:rFonts w:ascii="Times New Roman" w:hAnsi="Times New Roman" w:cs="Times New Roman"/>
          <w:color w:val="auto"/>
          <w:sz w:val="24"/>
          <w:szCs w:val="24"/>
        </w:rPr>
        <w:t>4</w:t>
      </w:r>
      <w:r w:rsidRPr="00106D6D">
        <w:rPr>
          <w:rFonts w:ascii="Times New Roman" w:hAnsi="Times New Roman" w:cs="Times New Roman"/>
          <w:color w:val="auto"/>
          <w:sz w:val="24"/>
          <w:szCs w:val="24"/>
        </w:rPr>
        <w:t xml:space="preserve"> pav. Apklaustų gyventojų pasiskirsty</w:t>
      </w:r>
      <w:r w:rsidR="001676AD">
        <w:rPr>
          <w:rFonts w:ascii="Times New Roman" w:hAnsi="Times New Roman" w:cs="Times New Roman"/>
          <w:color w:val="auto"/>
          <w:sz w:val="24"/>
          <w:szCs w:val="24"/>
        </w:rPr>
        <w:t>mas pagal atsakymus į klausimą „</w:t>
      </w:r>
      <w:r w:rsidRPr="00106D6D">
        <w:rPr>
          <w:rFonts w:ascii="Times New Roman" w:hAnsi="Times New Roman" w:cs="Times New Roman"/>
          <w:color w:val="auto"/>
          <w:sz w:val="24"/>
          <w:szCs w:val="24"/>
        </w:rPr>
        <w:t>Jeigu būtų skirta lėšų vystymui ar skatinimui, kurioms sritims labiausiai reikėtų jas s</w:t>
      </w:r>
      <w:r w:rsidR="001676AD">
        <w:rPr>
          <w:rFonts w:ascii="Times New Roman" w:hAnsi="Times New Roman" w:cs="Times New Roman"/>
          <w:color w:val="auto"/>
          <w:sz w:val="24"/>
          <w:szCs w:val="24"/>
        </w:rPr>
        <w:t>kirti Jūsų gyvenamajame rajone?“</w:t>
      </w:r>
      <w:r w:rsidRPr="00106D6D">
        <w:rPr>
          <w:rFonts w:ascii="Times New Roman" w:hAnsi="Times New Roman" w:cs="Times New Roman"/>
          <w:color w:val="auto"/>
          <w:sz w:val="24"/>
          <w:szCs w:val="24"/>
        </w:rPr>
        <w:t xml:space="preserve"> Šaltinis: </w:t>
      </w:r>
      <w:r w:rsidRPr="00106D6D">
        <w:rPr>
          <w:rFonts w:ascii="Times New Roman" w:eastAsia="Times New Roman" w:hAnsi="Times New Roman" w:cs="Times New Roman"/>
          <w:color w:val="auto"/>
          <w:sz w:val="24"/>
          <w:szCs w:val="24"/>
        </w:rPr>
        <w:t>Klaipėdos miesto tikslinės teritorijos gyventojų apklausa, 2015 m. gruodžio mėn.</w:t>
      </w:r>
    </w:p>
    <w:p w:rsidR="0007664D" w:rsidRPr="00106D6D" w:rsidRDefault="0007664D" w:rsidP="00EC4B00">
      <w:pPr>
        <w:ind w:firstLine="1298"/>
      </w:pPr>
    </w:p>
    <w:p w:rsidR="0007664D" w:rsidRPr="00106D6D" w:rsidRDefault="0007664D" w:rsidP="00A13C15">
      <w:pPr>
        <w:ind w:firstLine="709"/>
        <w:jc w:val="both"/>
      </w:pPr>
      <w:r w:rsidRPr="00106D6D">
        <w:t>Kadangi oficialūs statistikos duomenys byloja, kad tikslinėje teritorijoje</w:t>
      </w:r>
      <w:r w:rsidR="001676AD">
        <w:t>,</w:t>
      </w:r>
      <w:r w:rsidRPr="00106D6D">
        <w:t xml:space="preserve"> lyginant su kitomis miesto dalimis</w:t>
      </w:r>
      <w:r w:rsidR="001676AD">
        <w:t>,</w:t>
      </w:r>
      <w:r w:rsidRPr="00106D6D">
        <w:t xml:space="preserve"> įvykdoma daugiau nusikalstamų veikų, gyventojų buvo paklausta, ar jie savo gyvenamajame rajone jaučiasi saugūs (žr. 2</w:t>
      </w:r>
      <w:r w:rsidR="00B93DB1">
        <w:t>5</w:t>
      </w:r>
      <w:r w:rsidRPr="00106D6D">
        <w:t xml:space="preserve"> pav.). </w:t>
      </w:r>
      <w:r w:rsidRPr="00106D6D">
        <w:rPr>
          <w:noProof/>
        </w:rPr>
        <w:t>Vos 9 proc. respondentų savo gyvenamajame rajone jaučiasi nesaugiai (3 proc. labai nesaugiai, 6 proc. nesaugiai), 21 proc. negalėjo atsakyti į šį klausimą, o 70 proc. respondentų jaučiasi saugiai (52 proc. saugiai, 18 proc. labai saugiai). Respondentų, nurodžiusių, kad jaučiasi labai nesaugiai, nesaugiai arba negali atsakyti į klausimą, paprašyta įvertinti šias galimas tokio vertinimo priežastis. Daugiausia respondentų nesaugiai jaučiasi dėl stebėjimo kamerų nebuvimo arba trūkumo (79 proc.) ir asocialių žmonių skaičiaus gyvenamajame rajone (77 proc.).</w:t>
      </w:r>
    </w:p>
    <w:p w:rsidR="0007664D" w:rsidRPr="00106D6D" w:rsidRDefault="0007664D" w:rsidP="00EC4B00">
      <w:pPr>
        <w:jc w:val="center"/>
        <w:rPr>
          <w:b/>
          <w:noProof/>
          <w:lang w:eastAsia="lt-LT"/>
        </w:rPr>
      </w:pPr>
      <w:r w:rsidRPr="00106D6D">
        <w:rPr>
          <w:noProof/>
          <w:lang w:eastAsia="lt-LT"/>
        </w:rPr>
        <w:drawing>
          <wp:inline distT="0" distB="0" distL="0" distR="0" wp14:anchorId="05EE7809" wp14:editId="287FAC3D">
            <wp:extent cx="5934075" cy="2695575"/>
            <wp:effectExtent l="0" t="0" r="9525"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7664D" w:rsidRPr="00106D6D" w:rsidRDefault="0007664D" w:rsidP="00EC4B00">
      <w:pPr>
        <w:pStyle w:val="Antrat1"/>
        <w:spacing w:before="0" w:line="240" w:lineRule="auto"/>
        <w:jc w:val="center"/>
        <w:rPr>
          <w:rFonts w:ascii="Times New Roman" w:eastAsia="Times New Roman" w:hAnsi="Times New Roman" w:cs="Times New Roman"/>
          <w:color w:val="auto"/>
          <w:sz w:val="24"/>
          <w:szCs w:val="24"/>
        </w:rPr>
      </w:pPr>
      <w:r w:rsidRPr="00106D6D">
        <w:rPr>
          <w:rFonts w:ascii="Times New Roman" w:hAnsi="Times New Roman" w:cs="Times New Roman"/>
          <w:color w:val="auto"/>
          <w:sz w:val="24"/>
          <w:szCs w:val="24"/>
        </w:rPr>
        <w:t>2</w:t>
      </w:r>
      <w:r w:rsidR="00B93DB1">
        <w:rPr>
          <w:rFonts w:ascii="Times New Roman" w:hAnsi="Times New Roman" w:cs="Times New Roman"/>
          <w:color w:val="auto"/>
          <w:sz w:val="24"/>
          <w:szCs w:val="24"/>
        </w:rPr>
        <w:t>5</w:t>
      </w:r>
      <w:r w:rsidRPr="00106D6D">
        <w:rPr>
          <w:rFonts w:ascii="Times New Roman" w:hAnsi="Times New Roman" w:cs="Times New Roman"/>
          <w:color w:val="auto"/>
          <w:sz w:val="24"/>
          <w:szCs w:val="24"/>
        </w:rPr>
        <w:t xml:space="preserve"> pav. Apklaustų gyventojų pasiskirsty</w:t>
      </w:r>
      <w:r w:rsidR="001676AD">
        <w:rPr>
          <w:rFonts w:ascii="Times New Roman" w:hAnsi="Times New Roman" w:cs="Times New Roman"/>
          <w:color w:val="auto"/>
          <w:sz w:val="24"/>
          <w:szCs w:val="24"/>
        </w:rPr>
        <w:t>mas pagal atsakymus į klausimą „</w:t>
      </w:r>
      <w:r w:rsidRPr="00106D6D">
        <w:rPr>
          <w:rFonts w:ascii="Times New Roman" w:hAnsi="Times New Roman" w:cs="Times New Roman"/>
          <w:color w:val="auto"/>
          <w:sz w:val="24"/>
          <w:szCs w:val="24"/>
        </w:rPr>
        <w:t>Jeigu būtų skirta lėšų vystymui ar skatinimui, kurioms sritims labiausiai reikėtų jas s</w:t>
      </w:r>
      <w:r w:rsidR="001676AD">
        <w:rPr>
          <w:rFonts w:ascii="Times New Roman" w:hAnsi="Times New Roman" w:cs="Times New Roman"/>
          <w:color w:val="auto"/>
          <w:sz w:val="24"/>
          <w:szCs w:val="24"/>
        </w:rPr>
        <w:t>kirti Jūsų gyvenamajame rajone?“</w:t>
      </w:r>
      <w:r w:rsidRPr="00106D6D">
        <w:rPr>
          <w:rFonts w:ascii="Times New Roman" w:hAnsi="Times New Roman" w:cs="Times New Roman"/>
          <w:color w:val="auto"/>
          <w:sz w:val="24"/>
          <w:szCs w:val="24"/>
        </w:rPr>
        <w:t xml:space="preserve"> Šaltinis: </w:t>
      </w:r>
      <w:r w:rsidRPr="00106D6D">
        <w:rPr>
          <w:rFonts w:ascii="Times New Roman" w:eastAsia="Times New Roman" w:hAnsi="Times New Roman" w:cs="Times New Roman"/>
          <w:color w:val="auto"/>
          <w:sz w:val="24"/>
          <w:szCs w:val="24"/>
        </w:rPr>
        <w:t>Klaipėdos miesto tikslinės teritorijos gyventojų apklausa, 2015 m. gruodžio mėn.</w:t>
      </w:r>
    </w:p>
    <w:p w:rsidR="0007664D" w:rsidRPr="00106D6D" w:rsidRDefault="0007664D" w:rsidP="00EC4B00"/>
    <w:p w:rsidR="00B93DB1" w:rsidRPr="00106D6D" w:rsidRDefault="0007664D" w:rsidP="00703FCE">
      <w:pPr>
        <w:ind w:firstLine="709"/>
        <w:jc w:val="both"/>
      </w:pPr>
      <w:r w:rsidRPr="00106D6D">
        <w:lastRenderedPageBreak/>
        <w:t>Bendruomeniškumo lygis tarp apklaustų gyventojų mažokas. Nors kaimynais pasitiki 70 proc. apklaustųjų, tačiau vietinės bendruomenės veiklose dalyvauja tik 25 proc., daugiausiai dalyvaujama aplinkos tvarkymo talkose (pvz.</w:t>
      </w:r>
      <w:r w:rsidR="001676AD">
        <w:t>,</w:t>
      </w:r>
      <w:r w:rsidRPr="00106D6D">
        <w:t xml:space="preserve"> pavasarinė talka „Darom“). Savanoriška veikla sutiktų užsiimti 41 proc. apklaustųjų (žr. 2</w:t>
      </w:r>
      <w:r w:rsidR="00B93DB1">
        <w:t>6</w:t>
      </w:r>
      <w:r w:rsidRPr="00106D6D">
        <w:t xml:space="preserve"> pav.). </w:t>
      </w:r>
    </w:p>
    <w:p w:rsidR="0007664D" w:rsidRPr="00106D6D" w:rsidRDefault="0007664D" w:rsidP="00EC4B00">
      <w:r w:rsidRPr="00106D6D">
        <w:rPr>
          <w:noProof/>
          <w:sz w:val="18"/>
          <w:szCs w:val="18"/>
          <w:lang w:eastAsia="lt-LT"/>
        </w:rPr>
        <w:drawing>
          <wp:inline distT="0" distB="0" distL="0" distR="0" wp14:anchorId="44FF7820" wp14:editId="17B046E8">
            <wp:extent cx="5981700" cy="2505075"/>
            <wp:effectExtent l="0" t="0" r="0" b="9525"/>
            <wp:docPr id="34"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7664D" w:rsidRPr="00106D6D" w:rsidRDefault="0007664D" w:rsidP="00EC4B00">
      <w:pPr>
        <w:pStyle w:val="Antrat1"/>
        <w:spacing w:before="0" w:line="240" w:lineRule="auto"/>
        <w:jc w:val="center"/>
        <w:rPr>
          <w:rFonts w:ascii="Times New Roman" w:eastAsia="Times New Roman" w:hAnsi="Times New Roman" w:cs="Times New Roman"/>
          <w:color w:val="auto"/>
          <w:sz w:val="24"/>
          <w:szCs w:val="24"/>
        </w:rPr>
      </w:pPr>
      <w:r w:rsidRPr="00106D6D">
        <w:rPr>
          <w:rFonts w:ascii="Times New Roman" w:hAnsi="Times New Roman" w:cs="Times New Roman"/>
          <w:color w:val="000000" w:themeColor="text1"/>
          <w:sz w:val="24"/>
          <w:szCs w:val="24"/>
        </w:rPr>
        <w:t>2</w:t>
      </w:r>
      <w:r w:rsidR="00B93DB1">
        <w:rPr>
          <w:rFonts w:ascii="Times New Roman" w:hAnsi="Times New Roman" w:cs="Times New Roman"/>
          <w:color w:val="000000" w:themeColor="text1"/>
          <w:sz w:val="24"/>
          <w:szCs w:val="24"/>
        </w:rPr>
        <w:t>6</w:t>
      </w:r>
      <w:r w:rsidRPr="00106D6D">
        <w:rPr>
          <w:rFonts w:ascii="Times New Roman" w:hAnsi="Times New Roman" w:cs="Times New Roman"/>
          <w:color w:val="000000" w:themeColor="text1"/>
          <w:sz w:val="24"/>
          <w:szCs w:val="24"/>
        </w:rPr>
        <w:t xml:space="preserve"> pav. Apklaustų gyventojų pasiskirsty</w:t>
      </w:r>
      <w:r w:rsidR="001676AD">
        <w:rPr>
          <w:rFonts w:ascii="Times New Roman" w:hAnsi="Times New Roman" w:cs="Times New Roman"/>
          <w:color w:val="000000" w:themeColor="text1"/>
          <w:sz w:val="24"/>
          <w:szCs w:val="24"/>
        </w:rPr>
        <w:t>mas pagal atsakymus į klausimą „</w:t>
      </w:r>
      <w:r w:rsidRPr="00106D6D">
        <w:rPr>
          <w:rFonts w:ascii="Times New Roman" w:hAnsi="Times New Roman" w:cs="Times New Roman"/>
          <w:color w:val="000000" w:themeColor="text1"/>
          <w:sz w:val="24"/>
          <w:szCs w:val="24"/>
        </w:rPr>
        <w:t>Įvertinkite šiuos teiginius apie bendravimą su artimoje aplinkoje gyvenančiais kaimynais</w:t>
      </w:r>
      <w:r w:rsidR="001676AD">
        <w:rPr>
          <w:rFonts w:ascii="Times New Roman" w:hAnsi="Times New Roman" w:cs="Times New Roman"/>
          <w:sz w:val="24"/>
          <w:szCs w:val="24"/>
        </w:rPr>
        <w:t>“</w:t>
      </w:r>
      <w:r w:rsidRPr="00106D6D">
        <w:rPr>
          <w:rFonts w:ascii="Times New Roman" w:hAnsi="Times New Roman" w:cs="Times New Roman"/>
          <w:sz w:val="24"/>
          <w:szCs w:val="24"/>
        </w:rPr>
        <w:t>.</w:t>
      </w:r>
      <w:r w:rsidRPr="00106D6D">
        <w:rPr>
          <w:rFonts w:ascii="Times New Roman" w:hAnsi="Times New Roman" w:cs="Times New Roman"/>
          <w:color w:val="auto"/>
          <w:sz w:val="24"/>
          <w:szCs w:val="24"/>
        </w:rPr>
        <w:t xml:space="preserve"> Šaltinis: </w:t>
      </w:r>
      <w:r w:rsidRPr="00106D6D">
        <w:rPr>
          <w:rFonts w:ascii="Times New Roman" w:eastAsia="Times New Roman" w:hAnsi="Times New Roman" w:cs="Times New Roman"/>
          <w:color w:val="auto"/>
          <w:sz w:val="24"/>
          <w:szCs w:val="24"/>
        </w:rPr>
        <w:t>Klaipėdos miesto tikslinės teritorijos gyventojų apklausa, 2015 m. gruodžio mėn.</w:t>
      </w:r>
    </w:p>
    <w:p w:rsidR="0007664D" w:rsidRPr="00106D6D" w:rsidRDefault="0007664D" w:rsidP="00EC4B00"/>
    <w:p w:rsidR="0007664D" w:rsidRPr="00106D6D" w:rsidRDefault="0007664D" w:rsidP="001676AD">
      <w:pPr>
        <w:ind w:firstLine="709"/>
        <w:jc w:val="both"/>
      </w:pPr>
      <w:r w:rsidRPr="00106D6D">
        <w:t>Panaši tendencija ma</w:t>
      </w:r>
      <w:r w:rsidR="001676AD">
        <w:t>tyti ir nagrinėjant Klaipėdos miesto</w:t>
      </w:r>
      <w:r w:rsidRPr="00106D6D">
        <w:t xml:space="preserve"> savivaldyb</w:t>
      </w:r>
      <w:r w:rsidR="001676AD">
        <w:t>ės užsakymu atlikto Klaipėdos miesto</w:t>
      </w:r>
      <w:r w:rsidRPr="00106D6D">
        <w:t xml:space="preserve"> jaunimo situacijos tyrimo rezultatus. Klaipėdoje studijuojančių studentų paklausus, kokiose veiklose jie dalyvauja, tik 42,9 proc. atsakė, kad yra dalyvavę </w:t>
      </w:r>
      <w:proofErr w:type="spellStart"/>
      <w:r w:rsidRPr="00106D6D">
        <w:t>savanorystės</w:t>
      </w:r>
      <w:proofErr w:type="spellEnd"/>
      <w:r w:rsidRPr="00106D6D">
        <w:t xml:space="preserve"> veiklose (žr. 2</w:t>
      </w:r>
      <w:r w:rsidR="00B93DB1">
        <w:t>7</w:t>
      </w:r>
      <w:r w:rsidRPr="00106D6D">
        <w:t xml:space="preserve"> pav.).</w:t>
      </w:r>
    </w:p>
    <w:p w:rsidR="0007664D" w:rsidRPr="00106D6D" w:rsidRDefault="0007664D" w:rsidP="00EC4B00"/>
    <w:p w:rsidR="0007664D" w:rsidRPr="00106D6D" w:rsidRDefault="0007664D" w:rsidP="00EC4B00">
      <w:pPr>
        <w:ind w:firstLine="1298"/>
      </w:pPr>
      <w:r w:rsidRPr="00106D6D">
        <w:rPr>
          <w:noProof/>
          <w:lang w:eastAsia="lt-LT"/>
        </w:rPr>
        <w:drawing>
          <wp:inline distT="0" distB="0" distL="0" distR="0" wp14:anchorId="609CFF9B" wp14:editId="0206C889">
            <wp:extent cx="5407025" cy="1533525"/>
            <wp:effectExtent l="0" t="0" r="3175" b="952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7664D" w:rsidRPr="00106D6D" w:rsidRDefault="0007664D" w:rsidP="00EC4B00">
      <w:pPr>
        <w:jc w:val="center"/>
      </w:pPr>
      <w:r w:rsidRPr="00106D6D">
        <w:t>2</w:t>
      </w:r>
      <w:r w:rsidR="00B93DB1">
        <w:t>7</w:t>
      </w:r>
      <w:r w:rsidRPr="00106D6D">
        <w:t xml:space="preserve"> pav. Respondentų dalyvavimo įvairiose veiklose procentinis pasiskirstyma</w:t>
      </w:r>
      <w:r w:rsidR="001676AD">
        <w:t>s. Klaipėdos miesto</w:t>
      </w:r>
      <w:r w:rsidRPr="00106D6D">
        <w:t xml:space="preserve"> jaunimo situacijos tyrimas, 2015 m. gruodžio mėn.</w:t>
      </w:r>
    </w:p>
    <w:p w:rsidR="0007664D" w:rsidRPr="00106D6D" w:rsidRDefault="0007664D" w:rsidP="00EC4B00">
      <w:pPr>
        <w:jc w:val="center"/>
      </w:pPr>
    </w:p>
    <w:p w:rsidR="005D27C5" w:rsidRPr="00106D6D" w:rsidRDefault="0007664D" w:rsidP="00703FCE">
      <w:pPr>
        <w:ind w:firstLine="709"/>
        <w:jc w:val="both"/>
        <w:rPr>
          <w:noProof/>
        </w:rPr>
      </w:pPr>
      <w:r w:rsidRPr="00106D6D">
        <w:t>2011 m. vykusio gyventojų surašymo duomenimis</w:t>
      </w:r>
      <w:r w:rsidR="00A157D3">
        <w:t>,</w:t>
      </w:r>
      <w:r w:rsidRPr="00106D6D">
        <w:t xml:space="preserve"> tik 1,3 proc. tikslinės teritorijos gyventojų kaip pragyvenimo šaltinį nurodė pajamas iš savo ar šeimos verslo, investicijų. Atliekant reprezentatyvią gyventojų apklausą, tik 5 proc. apklaustųjų nurodė turintys savo verslą</w:t>
      </w:r>
      <w:r w:rsidR="00A157D3">
        <w:t xml:space="preserve"> ar </w:t>
      </w:r>
      <w:r w:rsidRPr="00106D6D">
        <w:t>dirban</w:t>
      </w:r>
      <w:r w:rsidR="00A157D3">
        <w:t>tys savarankiškai. Iš šių faktų</w:t>
      </w:r>
      <w:r w:rsidRPr="00106D6D">
        <w:t xml:space="preserve"> galima daryti prielaidą, kad tikslinės teritorijos gyventojai nėra linkę užsiimti verslu. Tačiau paklausus, ar norėtų artimoje ateityje pradėti savo verslą, </w:t>
      </w:r>
      <w:r w:rsidRPr="00106D6D">
        <w:rPr>
          <w:noProof/>
        </w:rPr>
        <w:t>27 proc. respondentų atsakė, kad norėtų</w:t>
      </w:r>
      <w:r w:rsidR="00AE2B2C">
        <w:rPr>
          <w:noProof/>
        </w:rPr>
        <w:t>,</w:t>
      </w:r>
      <w:r w:rsidRPr="00106D6D">
        <w:rPr>
          <w:noProof/>
        </w:rPr>
        <w:t xml:space="preserve"> 68 proc. atsakė, kad verslo pradėti nenorėtų. Svarbu atkreipti dėmesį, kad labai ryškūs skirtumai matomi tarp skirtingo amžiaus respondentų – daugiausia norinčių pradėti verslą yra tarp 15</w:t>
      </w:r>
      <w:r w:rsidR="00CF7B5A">
        <w:rPr>
          <w:noProof/>
        </w:rPr>
        <w:t>–</w:t>
      </w:r>
      <w:r w:rsidRPr="00106D6D">
        <w:rPr>
          <w:noProof/>
        </w:rPr>
        <w:t>34 metų gyventojų (</w:t>
      </w:r>
      <w:r w:rsidR="00CF7B5A">
        <w:rPr>
          <w:noProof/>
        </w:rPr>
        <w:t>daugiau kaip</w:t>
      </w:r>
      <w:r w:rsidRPr="00106D6D">
        <w:rPr>
          <w:noProof/>
        </w:rPr>
        <w:t xml:space="preserve"> 60 proc. apklaustųjų atsakė norintys pradėti verslą) (žr. 2</w:t>
      </w:r>
      <w:r w:rsidR="00B93DB1">
        <w:rPr>
          <w:noProof/>
        </w:rPr>
        <w:t>8</w:t>
      </w:r>
      <w:r w:rsidRPr="00106D6D">
        <w:rPr>
          <w:noProof/>
        </w:rPr>
        <w:t xml:space="preserve"> pav.). </w:t>
      </w:r>
    </w:p>
    <w:p w:rsidR="0007664D" w:rsidRPr="00106D6D" w:rsidRDefault="0007664D" w:rsidP="00EC4B00">
      <w:pPr>
        <w:ind w:firstLine="1296"/>
        <w:jc w:val="both"/>
      </w:pPr>
      <w:r w:rsidRPr="00106D6D">
        <w:rPr>
          <w:noProof/>
          <w:lang w:eastAsia="lt-LT"/>
        </w:rPr>
        <w:lastRenderedPageBreak/>
        <w:drawing>
          <wp:inline distT="0" distB="0" distL="0" distR="0" wp14:anchorId="5947E079" wp14:editId="357B5E59">
            <wp:extent cx="2409825" cy="3305175"/>
            <wp:effectExtent l="0" t="0" r="9525" b="9525"/>
            <wp:docPr id="36"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106D6D">
        <w:rPr>
          <w:noProof/>
          <w:lang w:eastAsia="lt-LT"/>
        </w:rPr>
        <w:drawing>
          <wp:inline distT="0" distB="0" distL="0" distR="0" wp14:anchorId="58DF4563" wp14:editId="0875C4A1">
            <wp:extent cx="2714625" cy="3314700"/>
            <wp:effectExtent l="0" t="0" r="9525" b="0"/>
            <wp:docPr id="37"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7664D" w:rsidRPr="00106D6D" w:rsidRDefault="0007664D" w:rsidP="00EC4B00">
      <w:pPr>
        <w:pStyle w:val="Antrat1"/>
        <w:spacing w:before="0" w:line="240" w:lineRule="auto"/>
        <w:jc w:val="center"/>
        <w:rPr>
          <w:rFonts w:ascii="Times New Roman" w:hAnsi="Times New Roman" w:cs="Times New Roman"/>
        </w:rPr>
      </w:pPr>
      <w:r w:rsidRPr="00106D6D">
        <w:rPr>
          <w:rFonts w:ascii="Times New Roman" w:hAnsi="Times New Roman" w:cs="Times New Roman"/>
          <w:color w:val="000000" w:themeColor="text1"/>
          <w:sz w:val="24"/>
          <w:szCs w:val="24"/>
        </w:rPr>
        <w:t>2</w:t>
      </w:r>
      <w:r w:rsidR="00B93DB1">
        <w:rPr>
          <w:rFonts w:ascii="Times New Roman" w:hAnsi="Times New Roman" w:cs="Times New Roman"/>
          <w:color w:val="000000" w:themeColor="text1"/>
          <w:sz w:val="24"/>
          <w:szCs w:val="24"/>
        </w:rPr>
        <w:t>8</w:t>
      </w:r>
      <w:r w:rsidRPr="00106D6D">
        <w:rPr>
          <w:rFonts w:ascii="Times New Roman" w:hAnsi="Times New Roman" w:cs="Times New Roman"/>
          <w:color w:val="000000" w:themeColor="text1"/>
          <w:sz w:val="24"/>
          <w:szCs w:val="24"/>
        </w:rPr>
        <w:t xml:space="preserve"> pav. Apklaustų gyventojų pasiskirsty</w:t>
      </w:r>
      <w:r w:rsidR="00CF7B5A">
        <w:rPr>
          <w:rFonts w:ascii="Times New Roman" w:hAnsi="Times New Roman" w:cs="Times New Roman"/>
          <w:color w:val="000000" w:themeColor="text1"/>
          <w:sz w:val="24"/>
          <w:szCs w:val="24"/>
        </w:rPr>
        <w:t>mas pagal atsakymus į klausimą „</w:t>
      </w:r>
      <w:r w:rsidRPr="00106D6D">
        <w:rPr>
          <w:rFonts w:ascii="Times New Roman" w:hAnsi="Times New Roman" w:cs="Times New Roman"/>
          <w:color w:val="000000" w:themeColor="text1"/>
          <w:sz w:val="24"/>
          <w:szCs w:val="24"/>
        </w:rPr>
        <w:t>Ar norėtumėte pradėti savo verslą ar užsiimti individualia veikla?</w:t>
      </w:r>
      <w:r w:rsidR="00CF7B5A">
        <w:rPr>
          <w:rFonts w:ascii="Times New Roman" w:hAnsi="Times New Roman" w:cs="Times New Roman"/>
          <w:sz w:val="24"/>
          <w:szCs w:val="24"/>
        </w:rPr>
        <w:t>“</w:t>
      </w:r>
      <w:r w:rsidRPr="00106D6D">
        <w:rPr>
          <w:rFonts w:ascii="Times New Roman" w:hAnsi="Times New Roman" w:cs="Times New Roman"/>
          <w:sz w:val="24"/>
          <w:szCs w:val="24"/>
        </w:rPr>
        <w:t>.</w:t>
      </w:r>
      <w:r w:rsidRPr="00106D6D">
        <w:rPr>
          <w:rFonts w:ascii="Times New Roman" w:hAnsi="Times New Roman" w:cs="Times New Roman"/>
          <w:color w:val="auto"/>
          <w:sz w:val="24"/>
          <w:szCs w:val="24"/>
        </w:rPr>
        <w:t xml:space="preserve"> Šaltinis: </w:t>
      </w:r>
      <w:r w:rsidRPr="00106D6D">
        <w:rPr>
          <w:rFonts w:ascii="Times New Roman" w:eastAsia="Times New Roman" w:hAnsi="Times New Roman" w:cs="Times New Roman"/>
          <w:color w:val="auto"/>
          <w:sz w:val="24"/>
          <w:szCs w:val="24"/>
        </w:rPr>
        <w:t>Klaipėdos miesto tikslinės teritorijos gyventojų apklausa, 2015 m. gruodžio mėn.</w:t>
      </w:r>
    </w:p>
    <w:p w:rsidR="0007664D" w:rsidRPr="00106D6D" w:rsidRDefault="0007664D" w:rsidP="00EC4B00">
      <w:pPr>
        <w:ind w:firstLine="1296"/>
        <w:jc w:val="both"/>
      </w:pPr>
    </w:p>
    <w:p w:rsidR="0007664D" w:rsidRPr="00106D6D" w:rsidRDefault="0007664D" w:rsidP="005D27C5">
      <w:pPr>
        <w:ind w:firstLine="709"/>
        <w:jc w:val="both"/>
      </w:pPr>
      <w:r w:rsidRPr="00106D6D">
        <w:rPr>
          <w:noProof/>
          <w:lang w:eastAsia="lt-LT"/>
        </w:rPr>
        <mc:AlternateContent>
          <mc:Choice Requires="wps">
            <w:drawing>
              <wp:anchor distT="0" distB="0" distL="114300" distR="114300" simplePos="0" relativeHeight="251659264" behindDoc="0" locked="0" layoutInCell="1" allowOverlap="1" wp14:anchorId="290509EA" wp14:editId="415A1D0A">
                <wp:simplePos x="0" y="0"/>
                <wp:positionH relativeFrom="column">
                  <wp:posOffset>0</wp:posOffset>
                </wp:positionH>
                <wp:positionV relativeFrom="paragraph">
                  <wp:posOffset>0</wp:posOffset>
                </wp:positionV>
                <wp:extent cx="635000" cy="635000"/>
                <wp:effectExtent l="19050" t="9525" r="22225" b="12700"/>
                <wp:wrapNone/>
                <wp:docPr id="39" name="shapetype_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21600 0 0"/>
                            <a:gd name="G1" fmla="+- 10800 0 0"/>
                            <a:gd name="G2" fmla="+- 10800 0 0"/>
                            <a:gd name="G3" fmla="+- 21600 0 G2"/>
                            <a:gd name="G4" fmla="*/ 1 G1 2"/>
                            <a:gd name="G5" fmla="+- 10800 0 G4"/>
                            <a:gd name="G6" fmla="+- 10800 G4 0"/>
                            <a:gd name="G7" fmla="*/ G5 G2 10800"/>
                            <a:gd name="G8" fmla="+- G3 G7 0"/>
                            <a:gd name="T0" fmla="*/ G5 w 21600"/>
                            <a:gd name="T1" fmla="*/ 0 h 21600"/>
                            <a:gd name="T2" fmla="*/ G6 w 21600"/>
                            <a:gd name="T3" fmla="*/ G8 h 21600"/>
                          </a:gdLst>
                          <a:ahLst/>
                          <a:cxnLst>
                            <a:cxn ang="0">
                              <a:pos x="r" y="vc"/>
                            </a:cxn>
                            <a:cxn ang="5400000">
                              <a:pos x="hc" y="b"/>
                            </a:cxn>
                            <a:cxn ang="10800000">
                              <a:pos x="l" y="vc"/>
                            </a:cxn>
                            <a:cxn ang="16200000">
                              <a:pos x="hc" y="t"/>
                            </a:cxn>
                          </a:cxnLst>
                          <a:rect l="T0" t="T1" r="T2" b="T3"/>
                          <a:pathLst>
                            <a:path w="21600" h="21600">
                              <a:moveTo>
                                <a:pt x="0" y="10800"/>
                              </a:moveTo>
                              <a:lnTo>
                                <a:pt x="5400" y="10800"/>
                              </a:lnTo>
                              <a:lnTo>
                                <a:pt x="5400" y="0"/>
                              </a:lnTo>
                              <a:lnTo>
                                <a:pt x="16200" y="0"/>
                              </a:lnTo>
                              <a:lnTo>
                                <a:pt x="16200" y="10800"/>
                              </a:lnTo>
                              <a:lnTo>
                                <a:pt x="21600" y="10800"/>
                              </a:lnTo>
                              <a:lnTo>
                                <a:pt x="108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FE510BE" id="shapetype_6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QWAddgMAALgIAAAOAAAAZHJzL2Uyb0RvYy54bWysVttu2zgQfV+g/0DwsUUj+ZrEiFIU6UZY oDcg7nNBU5QllCK1JG05/foeUpfIdm8oagMyKZ45nDkzHPrm1aGSZC+MLbVK6OQipkQorrNSbRP6 aX3/8ooS65jKmNRKJPRRWPrq9tk/N029ElNdaJkJQ0Ci7KqpE1o4V6+iyPJCVMxe6FooLObaVMxh arZRZlgD9kpG0zheRo02WW00F9bi7Zt2kd4G/jwX3H3IcysckQmFby48TXhu/DO6vWGrrWF1UfLO DfYHXlSsVNh0oHrDHCM7U55RVSU32urcXXBdRTrPSy5CDIhmEp9E81CwWoRYII6tB5ns36Pl7/cf DSmzhM6uKVGsQo6s39Y91uLz8pKSoswy4XPrtWpqu4LJQ/3R+Ght/VbzL5Yo/SAktPYoTO4Kprbi tTG6KQTL4G4wjo6s/cSCh2yadzrDtmzndNDwkJvKs0MdcgipehxSJQ6OcLxczhZxjIRyLHVjuBex VW/Md9alQgcitn9rXZvpDKOQp6wLNgVJXkkk/cVLMp0s45jg29XFAEJYA2gSX30fNP0d0GwE6rdL p6f7zXvU84hMSDohZ4hFj4DbvUfp/JRneYZK5+fRIcttdNgtXZB02jKekuEoDyKkM5JenjGtBzFb pqZV9IRoPagJVEyK74MGNT3VkvyAapDTo67GXKiFbZ9tVvQFwA+qqwCMCMrUV5YviFpbX2yGElTU nnuXwQCQXxywizmqDnU3sih4MNn8wCLk5sRE/nyTyRKd7cSk28WNd2n968IxOH6+yfkU4Bx6jdHm 1lARfW49a1NQM+eVCN5jSJqEhhrEKe9Hfq3Se7HWAeWeTmCIpNv/CSHVGOn1CcGNwT2k/60D6QAN hw2x9Mv9bwsLYgTK38X9eusuZiT619gW4YuitWrroveRS21F+8prG2pmENnnZ9SFrJZldl9K6YW1 Zru5k4bsGXJ2Hz6dtEcwqXyOrhfTRSi5o7UjilAwvUJHsKp0uGFlWSUUfcuXFfxlK9+Y/1VZGDtW ynYc0oAo+ubcdvyNzh7RqI1ur09c9xgU2nylpMHViRvj/x0zghL5n0Kzv57M574Kw2S+uJxiYsYr m/EKUxxUCXUUx9EP7xxmMNnVptwW4U7xDiv9GhdEXvpGHvxrveomuB6D+N1V7u/f8Tygnv5w3H4D AAD//wMAUEsDBBQABgAIAAAAIQD8rwOJ2AAAAAUBAAAPAAAAZHJzL2Rvd25yZXYueG1sTI9BS8NA EIXvgv9hGcGb3dVKkZhNkUILXkSjl96m2WkSmp2N2U0b/71TEfQyzOMNb76XLyffqSMNsQ1s4XZm QBFXwbVcW/h4X988gIoJ2WEXmCx8UYRlcXmRY+bCid/oWKZaSQjHDC00KfWZ1rFqyGOchZ5YvH0Y PCaRQ63dgCcJ952+M2ahPbYsHxrsadVQdShHb2FzPx9fn8PhZbueFpvPuF+N821p7fXV9PQIKtGU /o7hjC/oUAjTLozsouosSJH0M8+eMSJ3v4sucv2fvvgGAAD//wMAUEsBAi0AFAAGAAgAAAAhALaD OJL+AAAA4QEAABMAAAAAAAAAAAAAAAAAAAAAAFtDb250ZW50X1R5cGVzXS54bWxQSwECLQAUAAYA CAAAACEAOP0h/9YAAACUAQAACwAAAAAAAAAAAAAAAAAvAQAAX3JlbHMvLnJlbHNQSwECLQAUAAYA CAAAACEAj0FgHXYDAAC4CAAADgAAAAAAAAAAAAAAAAAuAgAAZHJzL2Uyb0RvYy54bWxQSwECLQAU AAYACAAAACEA/K8DidgAAAAFAQAADwAAAAAAAAAAAAAAAADQBQAAZHJzL2Rvd25yZXYueG1sUEsF BgAAAAAEAAQA8wAAANUGAAAAAA== " path="m,10800r5400,l5400,,16200,r,10800l21600,10800,10800,21600,,10800xe">
                <v:stroke joinstyle="miter"/>
                <v:path o:connecttype="custom" o:connectlocs="635000,317500;317500,635000;0,317500;317500,0" o:connectangles="0,90,180,270" textboxrect="5400,0,16200,16200"/>
                <o:lock v:ext="edit" selection="t"/>
              </v:shape>
            </w:pict>
          </mc:Fallback>
        </mc:AlternateContent>
      </w:r>
      <w:r w:rsidR="00CF7B5A">
        <w:t>Pateikus klausimą</w:t>
      </w:r>
      <w:r w:rsidRPr="00106D6D">
        <w:t xml:space="preserve"> apie bedarbių galimybes tikslinėje teritorijoje, respondentai atsakė, kad bedarbiams lengviausia gauti konsultacijų (32 proc.) ir gauti pagalbą ieškant darbo (27 proc.), o sunkiausia persikvalifikuoti ir susirasti darbą (po 42 proc.) (žr. 2</w:t>
      </w:r>
      <w:r w:rsidR="00B93DB1">
        <w:t>9</w:t>
      </w:r>
      <w:r w:rsidRPr="00106D6D">
        <w:t xml:space="preserve"> pav.).</w:t>
      </w:r>
    </w:p>
    <w:p w:rsidR="0007664D" w:rsidRPr="00106D6D" w:rsidRDefault="0007664D" w:rsidP="00EC4B00">
      <w:pPr>
        <w:ind w:firstLine="1296"/>
        <w:jc w:val="center"/>
      </w:pPr>
      <w:r w:rsidRPr="00106D6D">
        <w:rPr>
          <w:noProof/>
          <w:lang w:eastAsia="lt-LT"/>
        </w:rPr>
        <w:drawing>
          <wp:inline distT="0" distB="0" distL="0" distR="0" wp14:anchorId="3918E9F7" wp14:editId="0BD480B3">
            <wp:extent cx="5400675" cy="1857375"/>
            <wp:effectExtent l="0" t="0" r="9525" b="9525"/>
            <wp:docPr id="38"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C038E" w:rsidRDefault="0007664D" w:rsidP="00EC4B00">
      <w:pPr>
        <w:pStyle w:val="Antrat1"/>
        <w:spacing w:before="0" w:line="240" w:lineRule="auto"/>
        <w:jc w:val="center"/>
        <w:rPr>
          <w:rFonts w:ascii="Times New Roman" w:eastAsia="Times New Roman" w:hAnsi="Times New Roman" w:cs="Times New Roman"/>
          <w:color w:val="auto"/>
          <w:sz w:val="24"/>
          <w:szCs w:val="24"/>
        </w:rPr>
      </w:pPr>
      <w:r w:rsidRPr="00106D6D">
        <w:rPr>
          <w:rFonts w:ascii="Times New Roman" w:hAnsi="Times New Roman" w:cs="Times New Roman"/>
          <w:color w:val="000000" w:themeColor="text1"/>
          <w:sz w:val="24"/>
          <w:szCs w:val="24"/>
        </w:rPr>
        <w:t>2</w:t>
      </w:r>
      <w:r w:rsidR="00B93DB1">
        <w:rPr>
          <w:rFonts w:ascii="Times New Roman" w:hAnsi="Times New Roman" w:cs="Times New Roman"/>
          <w:color w:val="000000" w:themeColor="text1"/>
          <w:sz w:val="24"/>
          <w:szCs w:val="24"/>
        </w:rPr>
        <w:t>9</w:t>
      </w:r>
      <w:r w:rsidRPr="00106D6D">
        <w:rPr>
          <w:rFonts w:ascii="Times New Roman" w:hAnsi="Times New Roman" w:cs="Times New Roman"/>
          <w:color w:val="000000" w:themeColor="text1"/>
          <w:sz w:val="24"/>
          <w:szCs w:val="24"/>
        </w:rPr>
        <w:t xml:space="preserve"> pav. Apklaustų gyventojų pasiskirsty</w:t>
      </w:r>
      <w:r w:rsidR="00CF7B5A">
        <w:rPr>
          <w:rFonts w:ascii="Times New Roman" w:hAnsi="Times New Roman" w:cs="Times New Roman"/>
          <w:color w:val="000000" w:themeColor="text1"/>
          <w:sz w:val="24"/>
          <w:szCs w:val="24"/>
        </w:rPr>
        <w:t>mas pagal atsakymus į klausimą „</w:t>
      </w:r>
      <w:r w:rsidRPr="00106D6D">
        <w:rPr>
          <w:rFonts w:ascii="Times New Roman" w:hAnsi="Times New Roman" w:cs="Times New Roman"/>
          <w:color w:val="000000" w:themeColor="text1"/>
          <w:sz w:val="24"/>
          <w:szCs w:val="24"/>
        </w:rPr>
        <w:t xml:space="preserve">Kaip vertinate </w:t>
      </w:r>
      <w:r w:rsidR="00CF7B5A">
        <w:rPr>
          <w:rFonts w:ascii="Times New Roman" w:hAnsi="Times New Roman" w:cs="Times New Roman"/>
          <w:color w:val="000000" w:themeColor="text1"/>
          <w:sz w:val="24"/>
          <w:szCs w:val="24"/>
        </w:rPr>
        <w:t>bedarbių galimybes Jūsų rajone?“</w:t>
      </w:r>
      <w:r w:rsidRPr="00106D6D">
        <w:rPr>
          <w:rFonts w:ascii="Times New Roman" w:hAnsi="Times New Roman" w:cs="Times New Roman"/>
          <w:sz w:val="24"/>
          <w:szCs w:val="24"/>
        </w:rPr>
        <w:t>.</w:t>
      </w:r>
      <w:r w:rsidRPr="00106D6D">
        <w:rPr>
          <w:rFonts w:ascii="Times New Roman" w:hAnsi="Times New Roman" w:cs="Times New Roman"/>
          <w:color w:val="auto"/>
          <w:sz w:val="24"/>
          <w:szCs w:val="24"/>
        </w:rPr>
        <w:t xml:space="preserve"> Šaltinis: </w:t>
      </w:r>
      <w:r w:rsidRPr="00106D6D">
        <w:rPr>
          <w:rFonts w:ascii="Times New Roman" w:eastAsia="Times New Roman" w:hAnsi="Times New Roman" w:cs="Times New Roman"/>
          <w:color w:val="auto"/>
          <w:sz w:val="24"/>
          <w:szCs w:val="24"/>
        </w:rPr>
        <w:t xml:space="preserve">Klaipėdos miesto tikslinės teritorijos gyventojų apklausa, </w:t>
      </w:r>
    </w:p>
    <w:p w:rsidR="0007664D" w:rsidRPr="00106D6D" w:rsidRDefault="0007664D" w:rsidP="00EC4B00">
      <w:pPr>
        <w:pStyle w:val="Antrat1"/>
        <w:spacing w:before="0" w:line="240" w:lineRule="auto"/>
        <w:jc w:val="center"/>
        <w:rPr>
          <w:rFonts w:ascii="Times New Roman" w:hAnsi="Times New Roman" w:cs="Times New Roman"/>
        </w:rPr>
      </w:pPr>
      <w:r w:rsidRPr="00106D6D">
        <w:rPr>
          <w:rFonts w:ascii="Times New Roman" w:eastAsia="Times New Roman" w:hAnsi="Times New Roman" w:cs="Times New Roman"/>
          <w:color w:val="auto"/>
          <w:sz w:val="24"/>
          <w:szCs w:val="24"/>
        </w:rPr>
        <w:t>2015 m. gruodžio mėn.</w:t>
      </w:r>
    </w:p>
    <w:p w:rsidR="0007664D" w:rsidRPr="00106D6D" w:rsidRDefault="0007664D" w:rsidP="00EC4B00">
      <w:pPr>
        <w:ind w:firstLine="1296"/>
        <w:jc w:val="both"/>
      </w:pPr>
    </w:p>
    <w:p w:rsidR="0007664D" w:rsidRPr="00106D6D" w:rsidRDefault="00CC57AB" w:rsidP="00CC57AB">
      <w:pPr>
        <w:pStyle w:val="Sraopastraipa"/>
        <w:spacing w:after="0" w:line="240" w:lineRule="auto"/>
        <w:ind w:left="0"/>
        <w:jc w:val="center"/>
        <w:rPr>
          <w:rFonts w:ascii="Times New Roman" w:eastAsia="Times New Roman" w:hAnsi="Times New Roman" w:cs="Times New Roman"/>
          <w:b/>
          <w:sz w:val="24"/>
          <w:szCs w:val="24"/>
        </w:rPr>
      </w:pPr>
      <w:r w:rsidRPr="00106D6D">
        <w:rPr>
          <w:rFonts w:ascii="Times New Roman" w:eastAsia="Times New Roman" w:hAnsi="Times New Roman" w:cs="Times New Roman"/>
          <w:b/>
          <w:sz w:val="24"/>
          <w:szCs w:val="24"/>
        </w:rPr>
        <w:t>ŠEŠTASIS SKIRSNIS</w:t>
      </w:r>
    </w:p>
    <w:p w:rsidR="0007664D" w:rsidRPr="00106D6D" w:rsidRDefault="00CC57AB" w:rsidP="00CC57AB">
      <w:pPr>
        <w:pStyle w:val="Sraopastraipa"/>
        <w:spacing w:after="0" w:line="240" w:lineRule="auto"/>
        <w:ind w:left="0"/>
        <w:jc w:val="center"/>
        <w:rPr>
          <w:rFonts w:ascii="Times New Roman" w:eastAsia="Times New Roman" w:hAnsi="Times New Roman" w:cs="Times New Roman"/>
          <w:b/>
          <w:sz w:val="24"/>
          <w:szCs w:val="24"/>
        </w:rPr>
      </w:pPr>
      <w:r w:rsidRPr="00106D6D">
        <w:rPr>
          <w:rFonts w:ascii="Times New Roman" w:eastAsia="Times New Roman" w:hAnsi="Times New Roman" w:cs="Times New Roman"/>
          <w:b/>
          <w:sz w:val="24"/>
          <w:szCs w:val="24"/>
        </w:rPr>
        <w:t>STRATEGIJOS ATITIKTIS KLAIPĖDOS REGIONO IR KLAIPĖDOS MIESTO SAVIVALDYBĖS</w:t>
      </w:r>
      <w:r w:rsidR="00430A46">
        <w:rPr>
          <w:rFonts w:ascii="Times New Roman" w:eastAsia="Times New Roman" w:hAnsi="Times New Roman" w:cs="Times New Roman"/>
          <w:b/>
          <w:sz w:val="24"/>
          <w:szCs w:val="24"/>
        </w:rPr>
        <w:t xml:space="preserve"> </w:t>
      </w:r>
      <w:r w:rsidRPr="00106D6D">
        <w:rPr>
          <w:rFonts w:ascii="Times New Roman" w:eastAsia="Times New Roman" w:hAnsi="Times New Roman" w:cs="Times New Roman"/>
          <w:b/>
          <w:sz w:val="24"/>
          <w:szCs w:val="24"/>
        </w:rPr>
        <w:t>STRATEGINIO PLANAVIMO DOKUMENTAMS</w:t>
      </w:r>
    </w:p>
    <w:p w:rsidR="0007664D" w:rsidRPr="00106D6D" w:rsidRDefault="0007664D" w:rsidP="00EC4B00">
      <w:pPr>
        <w:pStyle w:val="Sraopastraipa"/>
        <w:spacing w:after="0" w:line="240" w:lineRule="auto"/>
        <w:ind w:left="0"/>
        <w:rPr>
          <w:rFonts w:ascii="Times New Roman" w:eastAsia="Times New Roman" w:hAnsi="Times New Roman" w:cs="Times New Roman"/>
          <w:b/>
          <w:sz w:val="24"/>
          <w:szCs w:val="24"/>
        </w:rPr>
      </w:pPr>
    </w:p>
    <w:p w:rsidR="0007664D" w:rsidRPr="00106D6D" w:rsidRDefault="00CC57AB" w:rsidP="005D27C5">
      <w:pPr>
        <w:tabs>
          <w:tab w:val="left" w:pos="720"/>
        </w:tabs>
        <w:ind w:firstLine="709"/>
        <w:jc w:val="both"/>
        <w:rPr>
          <w:b/>
        </w:rPr>
      </w:pPr>
      <w:r w:rsidRPr="00106D6D">
        <w:rPr>
          <w:b/>
        </w:rPr>
        <w:t xml:space="preserve">Sąsajos su </w:t>
      </w:r>
      <w:r w:rsidR="0007664D" w:rsidRPr="00106D6D">
        <w:rPr>
          <w:b/>
        </w:rPr>
        <w:t>Klaipėdos regiono 2014</w:t>
      </w:r>
      <w:r w:rsidRPr="00106D6D">
        <w:rPr>
          <w:b/>
        </w:rPr>
        <w:t>–</w:t>
      </w:r>
      <w:r w:rsidR="0007664D" w:rsidRPr="00106D6D">
        <w:rPr>
          <w:b/>
        </w:rPr>
        <w:t xml:space="preserve">2020 metų plėtros planu. </w:t>
      </w:r>
      <w:r w:rsidR="0007664D" w:rsidRPr="00106D6D">
        <w:t>Klaipėdos regiono 2014</w:t>
      </w:r>
      <w:r w:rsidRPr="00106D6D">
        <w:t>–</w:t>
      </w:r>
      <w:r w:rsidR="0007664D" w:rsidRPr="00106D6D">
        <w:t xml:space="preserve">2020 metų plėtros planas patvirtintas Klaipėdos regiono tarybos </w:t>
      </w:r>
      <w:r w:rsidR="00AE2B2C" w:rsidRPr="00106D6D">
        <w:t xml:space="preserve">2015 m. spalio 16 d. </w:t>
      </w:r>
      <w:r w:rsidR="0007664D" w:rsidRPr="00106D6D">
        <w:t>sprendimu Nr.</w:t>
      </w:r>
      <w:r w:rsidR="00BB284B">
        <w:t> </w:t>
      </w:r>
      <w:r w:rsidR="0007664D" w:rsidRPr="00106D6D">
        <w:t xml:space="preserve">51/3S-21 (pakeistas 2015 m. gruodžio 16 d. sprendimu Nr. 51/3S-23). </w:t>
      </w:r>
      <w:r w:rsidR="00A0542E" w:rsidRPr="00106D6D">
        <w:t>S</w:t>
      </w:r>
      <w:r w:rsidR="0007664D" w:rsidRPr="00106D6D">
        <w:t xml:space="preserve">trategija </w:t>
      </w:r>
      <w:r w:rsidR="0038723B">
        <w:t>siejasi</w:t>
      </w:r>
      <w:r w:rsidR="0007664D" w:rsidRPr="00106D6D">
        <w:t xml:space="preserve"> su regiono plėtros plane iškeltu tikslu Nr. 1.1. „Sumažinti regiono savivaldybių išsivystymo disproporcijas, užtikrinti tolygią ir tvarią regiono plėtrą“ </w:t>
      </w:r>
      <w:r w:rsidR="00BB284B">
        <w:t>ir</w:t>
      </w:r>
      <w:r w:rsidR="0007664D" w:rsidRPr="00106D6D">
        <w:t xml:space="preserve"> jo uždaviniu Nr. 1.1.1. „Vystyti tikslines teritorijas regione“,</w:t>
      </w:r>
      <w:r w:rsidR="00430A46">
        <w:t xml:space="preserve"> </w:t>
      </w:r>
      <w:r w:rsidR="0007664D" w:rsidRPr="00106D6D">
        <w:t>taip pat su tikslu Nr. 2.2. „Pagerinti viešųjų paslaugų kokybę ir di</w:t>
      </w:r>
      <w:r w:rsidR="00BB284B">
        <w:t>dinti jų prieinamumą visuomenei“</w:t>
      </w:r>
      <w:r w:rsidR="0007664D" w:rsidRPr="00106D6D">
        <w:t xml:space="preserve"> ir jo u</w:t>
      </w:r>
      <w:r w:rsidR="00BB284B">
        <w:t>ždaviniu</w:t>
      </w:r>
      <w:r w:rsidR="0007664D" w:rsidRPr="00106D6D">
        <w:t xml:space="preserve"> Nr. 2.2.3. „Modernizuoti socialinių paslaugų infrastruktūrą ir didinti prieinamumą, gerinti paslaugų kokybę“.</w:t>
      </w:r>
      <w:r w:rsidR="00AE2B2C">
        <w:t xml:space="preserve"> </w:t>
      </w:r>
    </w:p>
    <w:p w:rsidR="0007664D" w:rsidRPr="00106D6D" w:rsidRDefault="0007664D" w:rsidP="00955531">
      <w:pPr>
        <w:tabs>
          <w:tab w:val="left" w:pos="720"/>
        </w:tabs>
        <w:ind w:firstLine="709"/>
        <w:jc w:val="both"/>
        <w:rPr>
          <w:b/>
        </w:rPr>
      </w:pPr>
      <w:r w:rsidRPr="00106D6D">
        <w:rPr>
          <w:b/>
        </w:rPr>
        <w:lastRenderedPageBreak/>
        <w:t>Sąsajos su Kla</w:t>
      </w:r>
      <w:r w:rsidR="00BB284B">
        <w:rPr>
          <w:b/>
        </w:rPr>
        <w:t>ipėdos miesto savivaldybės 2013–</w:t>
      </w:r>
      <w:r w:rsidRPr="00106D6D">
        <w:rPr>
          <w:b/>
        </w:rPr>
        <w:t xml:space="preserve">2020 metų strateginiu plėtros planu. </w:t>
      </w:r>
      <w:r w:rsidRPr="00106D6D">
        <w:t>Klaipėdos miesto savivaldybės 2013</w:t>
      </w:r>
      <w:r w:rsidR="00BB284B">
        <w:t>–</w:t>
      </w:r>
      <w:r w:rsidRPr="00106D6D">
        <w:t>2020 strateginis plėtros planas patvi</w:t>
      </w:r>
      <w:r w:rsidR="00BB284B">
        <w:t>rtintas 2013 m. balandžio 26 d.</w:t>
      </w:r>
      <w:r w:rsidRPr="00106D6D">
        <w:t xml:space="preserve"> Klaipėdos miesto savivaldybės tarybos sprendimu Nr. T2-79 (keistas 2015 m. liepos 17 d. sprendimu Nr. T2-202). </w:t>
      </w:r>
      <w:r w:rsidR="00A0542E" w:rsidRPr="00106D6D">
        <w:t>S</w:t>
      </w:r>
      <w:r w:rsidRPr="00106D6D">
        <w:t xml:space="preserve">trategija atitinka savivaldybės strateginio plėtros plano 1-ojo prioriteto „Sveika, sumani ir saugi bendruomenė“ tikslą Nr. 1.1. „Skatinti miesto gyventojų bendruomeniškumą ir pilietiškumą“ </w:t>
      </w:r>
      <w:r w:rsidR="00BB284B">
        <w:t>ir</w:t>
      </w:r>
      <w:r w:rsidRPr="00106D6D">
        <w:t xml:space="preserve"> du minėto tikslo uždavinius: Nr. 1.1.1. „Skatinti bendruomenių ir visuomeninių organizacijų kūrimąsi ir plėtrą“ ir Nr. 1.1.2. „Sudaryti sąlygas kokybiškai jaunimo saviraiškai“; taip pat tikslą Nr. 1.3. „Gerinti socialinių paslaugų kokybę, didinti jų įvairovę ir prieinamumą miesto gyventojams“ ir du minėto tikslo uždavinius Nr. 1.3.1. „Didinti bendrųjų socialinių paslaugų įvairovę ir aprėptį“</w:t>
      </w:r>
      <w:r w:rsidR="00BB284B">
        <w:t xml:space="preserve"> ir</w:t>
      </w:r>
      <w:r w:rsidRPr="00106D6D">
        <w:t xml:space="preserve"> Nr. 1.3.2. „Didinti socialinės priežiūros paslaugų aprėptį ir prieinamumą“. </w:t>
      </w:r>
      <w:r w:rsidR="00A0542E" w:rsidRPr="00106D6D">
        <w:t>S</w:t>
      </w:r>
      <w:r w:rsidRPr="00106D6D">
        <w:t xml:space="preserve">trategija atitinka savivaldybės strateginio plėtros plano 2-ojo prioriteto „Miesto konkurencingumo didinimas“ tikslą Nr. 3.1. „Kurti verslui palankią aplinką“ ir šio tikslo uždavinį „Skatinti verslumą“. </w:t>
      </w:r>
    </w:p>
    <w:p w:rsidR="0007664D" w:rsidRPr="00106D6D" w:rsidRDefault="0007664D" w:rsidP="00955531">
      <w:pPr>
        <w:tabs>
          <w:tab w:val="left" w:pos="720"/>
        </w:tabs>
        <w:ind w:firstLine="709"/>
        <w:jc w:val="both"/>
      </w:pPr>
      <w:r w:rsidRPr="00106D6D">
        <w:rPr>
          <w:b/>
        </w:rPr>
        <w:t>Sąsajos su Klaipėdos miesto integruotos teritorijos vystymo programa.</w:t>
      </w:r>
      <w:r w:rsidRPr="00106D6D">
        <w:t xml:space="preserve"> Klaipėdos miesto integruotos teritorijos vystymo programos projektui Klaipėdos miesto savivaldybės taryba pritarė 2015 m. balandžio 14 d. sprendimu Nr. T2-63 (pakeistas 2015 m. gruodži</w:t>
      </w:r>
      <w:r w:rsidR="00955531" w:rsidRPr="00106D6D">
        <w:t xml:space="preserve">o 22 d. sprendimu Nr. T2-343). </w:t>
      </w:r>
      <w:r w:rsidRPr="00106D6D">
        <w:t xml:space="preserve">Įgyvendinant integruotos teritorijos vystymo programą, į tikslinės teritorijos infrastruktūrą planuojama investuoti 114 mln. Eur lėšų iš įvairių finansavimo šaltinių (Europos Sąjungos struktūrinių fondų parama, valstybės ir savivaldybės biudžeto lėšos, privačių investuotojų lėšos). </w:t>
      </w:r>
      <w:r w:rsidR="00A0542E" w:rsidRPr="00106D6D">
        <w:t>S</w:t>
      </w:r>
      <w:r w:rsidRPr="00106D6D">
        <w:t xml:space="preserve">trategija atitinka </w:t>
      </w:r>
      <w:r w:rsidR="0087385E" w:rsidRPr="00106D6D">
        <w:t xml:space="preserve">Klaipėdos miesto </w:t>
      </w:r>
      <w:r w:rsidRPr="00106D6D">
        <w:t>integruotos teritorijos vystymo programos tikslą Nr. 1 „Didinti tikslinės teritorijos patrauklumą gyven</w:t>
      </w:r>
      <w:r w:rsidR="0087385E">
        <w:t>tojams“ ir uždavinius Nr. 1.1. „</w:t>
      </w:r>
      <w:r w:rsidRPr="00106D6D">
        <w:t xml:space="preserve">Sudaryti sąlygas SVV kūrimuisi ir užimtumo didinimui tikslinėje teritorijoje“ </w:t>
      </w:r>
      <w:r w:rsidR="0087385E">
        <w:t>ir</w:t>
      </w:r>
      <w:r w:rsidRPr="00106D6D">
        <w:t xml:space="preserve"> Nr. 1.3. „Sukurti saugią ir patrauklią aplinką gyventojams“. Veiksmai, numatyti </w:t>
      </w:r>
      <w:r w:rsidR="00A0542E" w:rsidRPr="00106D6D">
        <w:t>S</w:t>
      </w:r>
      <w:r w:rsidRPr="00106D6D">
        <w:t>trategijoje</w:t>
      </w:r>
      <w:r w:rsidR="00A0542E" w:rsidRPr="00106D6D">
        <w:t>,</w:t>
      </w:r>
      <w:r w:rsidRPr="00106D6D">
        <w:t xml:space="preserve"> </w:t>
      </w:r>
      <w:r w:rsidR="0038723B">
        <w:t>siejasi</w:t>
      </w:r>
      <w:r w:rsidRPr="00106D6D">
        <w:t xml:space="preserve"> su integruotos teritorijos vystymo programos 1.1. uždavinio priemonėmis: Nr. 1.1.13. „Verslumą skatinančių renginių organizavimas atnaujintose viešosiose erdvėse“ ir Nr. </w:t>
      </w:r>
      <w:r w:rsidR="00430A46">
        <w:t xml:space="preserve">1.1.14. „Vietos veiklos grupių </w:t>
      </w:r>
      <w:r w:rsidRPr="00106D6D">
        <w:t xml:space="preserve">(VVG) rėmimas iniciatyvoms vietos plėtrai ir verslumui skatinti“; 1.3 uždavinio priemonėmis: Nr. 1.3.12. </w:t>
      </w:r>
      <w:r w:rsidR="0087385E">
        <w:t>„</w:t>
      </w:r>
      <w:r w:rsidRPr="00106D6D">
        <w:t xml:space="preserve">Naujos kokybės socialinės atskirties mažinimo, užimtumo, verslumo, </w:t>
      </w:r>
      <w:proofErr w:type="spellStart"/>
      <w:r w:rsidRPr="00106D6D">
        <w:t>savanorystės</w:t>
      </w:r>
      <w:proofErr w:type="spellEnd"/>
      <w:r w:rsidRPr="00106D6D">
        <w:t xml:space="preserve"> ir t. t. projektų rėmimas</w:t>
      </w:r>
      <w:r w:rsidR="0087385E">
        <w:t>“</w:t>
      </w:r>
      <w:r w:rsidRPr="00106D6D">
        <w:t xml:space="preserve"> ir Nr.</w:t>
      </w:r>
      <w:r w:rsidR="000F1513">
        <w:t> </w:t>
      </w:r>
      <w:r w:rsidRPr="00106D6D">
        <w:t>1.3.13. „Šiuolaikinėmis technologijomis ir atviros erdvės principais grįstų projektų, skirtų jaunimui ir vaikams, įgyvendinimas“.</w:t>
      </w:r>
    </w:p>
    <w:p w:rsidR="0007664D" w:rsidRPr="00106D6D" w:rsidRDefault="0007664D" w:rsidP="00EC4B00">
      <w:pPr>
        <w:ind w:firstLine="1298"/>
        <w:jc w:val="center"/>
      </w:pPr>
    </w:p>
    <w:p w:rsidR="0007664D" w:rsidRPr="00106D6D" w:rsidRDefault="0007664D" w:rsidP="00EC4B00">
      <w:pPr>
        <w:autoSpaceDE w:val="0"/>
        <w:autoSpaceDN w:val="0"/>
        <w:adjustRightInd w:val="0"/>
        <w:jc w:val="center"/>
      </w:pPr>
    </w:p>
    <w:sdt>
      <w:sdtPr>
        <w:alias w:val="15.2 p."/>
        <w:tag w:val="part_2a223cd85f514e71810fb0f554604d7c"/>
        <w:id w:val="535709626"/>
      </w:sdtPr>
      <w:sdtEndPr>
        <w:rPr>
          <w:szCs w:val="20"/>
        </w:rPr>
      </w:sdtEndPr>
      <w:sdtContent>
        <w:p w:rsidR="0007664D" w:rsidRPr="00106D6D" w:rsidRDefault="0007664D" w:rsidP="00EC4B00">
          <w:pPr>
            <w:ind w:firstLine="1296"/>
            <w:jc w:val="both"/>
          </w:pPr>
        </w:p>
        <w:p w:rsidR="0007664D" w:rsidRPr="00106D6D" w:rsidRDefault="00D212DC" w:rsidP="00EC4B00">
          <w:pPr>
            <w:jc w:val="both"/>
            <w:rPr>
              <w:b/>
              <w:lang w:eastAsia="lt-LT"/>
            </w:rPr>
            <w:sectPr w:rsidR="0007664D" w:rsidRPr="00106D6D" w:rsidSect="000B7577">
              <w:headerReference w:type="default" r:id="rId44"/>
              <w:pgSz w:w="11906" w:h="16838"/>
              <w:pgMar w:top="1134" w:right="567" w:bottom="1134" w:left="1701" w:header="567" w:footer="567" w:gutter="0"/>
              <w:cols w:space="1296"/>
              <w:titlePg/>
              <w:docGrid w:linePitch="360"/>
            </w:sectPr>
          </w:pPr>
        </w:p>
      </w:sdtContent>
    </w:sdt>
    <w:p w:rsidR="00A71C28" w:rsidRPr="00106D6D" w:rsidRDefault="00A71C28" w:rsidP="00EC4B00">
      <w:pPr>
        <w:keepNext/>
        <w:keepLines/>
        <w:contextualSpacing/>
        <w:jc w:val="center"/>
        <w:outlineLvl w:val="2"/>
        <w:rPr>
          <w:b/>
          <w:color w:val="000000"/>
          <w:lang w:eastAsia="lt-LT"/>
        </w:rPr>
      </w:pPr>
      <w:r w:rsidRPr="00106D6D">
        <w:rPr>
          <w:b/>
          <w:color w:val="000000"/>
          <w:lang w:eastAsia="lt-LT"/>
        </w:rPr>
        <w:lastRenderedPageBreak/>
        <w:t>IV SKYRIUS</w:t>
      </w:r>
    </w:p>
    <w:p w:rsidR="0007664D" w:rsidRPr="00106D6D" w:rsidRDefault="0007664D" w:rsidP="00EC4B00">
      <w:pPr>
        <w:keepNext/>
        <w:keepLines/>
        <w:contextualSpacing/>
        <w:jc w:val="center"/>
        <w:outlineLvl w:val="2"/>
        <w:rPr>
          <w:rFonts w:eastAsia="Cambria"/>
          <w:b/>
          <w:i/>
          <w:color w:val="000000"/>
          <w:lang w:eastAsia="lt-LT"/>
        </w:rPr>
      </w:pPr>
      <w:r w:rsidRPr="00106D6D">
        <w:rPr>
          <w:b/>
          <w:color w:val="000000"/>
          <w:lang w:eastAsia="lt-LT"/>
        </w:rPr>
        <w:t>STIPRYBIŲ, SILPNYBIŲ, GALIMYBIŲ IR GRĖSMIŲ LENTELĖ</w:t>
      </w:r>
    </w:p>
    <w:p w:rsidR="0007664D" w:rsidRPr="00106D6D" w:rsidRDefault="0007664D" w:rsidP="00EC4B00">
      <w:pPr>
        <w:contextualSpacing/>
        <w:jc w:val="both"/>
      </w:pPr>
      <w:r w:rsidRPr="00106D6D">
        <w:rPr>
          <w:b/>
          <w:color w:val="000000"/>
          <w:lang w:eastAsia="lt-LT"/>
        </w:rPr>
        <w:t xml:space="preserve"> </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62"/>
        <w:gridCol w:w="1701"/>
        <w:gridCol w:w="7938"/>
      </w:tblGrid>
      <w:tr w:rsidR="0007664D" w:rsidRPr="00106D6D" w:rsidTr="00D7033F">
        <w:trPr>
          <w:tblHeader/>
        </w:trPr>
        <w:tc>
          <w:tcPr>
            <w:tcW w:w="709" w:type="dxa"/>
            <w:tcBorders>
              <w:top w:val="single" w:sz="4" w:space="0" w:color="auto"/>
              <w:left w:val="single" w:sz="4" w:space="0" w:color="auto"/>
              <w:bottom w:val="single" w:sz="4" w:space="0" w:color="auto"/>
              <w:right w:val="single" w:sz="4" w:space="0" w:color="auto"/>
            </w:tcBorders>
            <w:hideMark/>
          </w:tcPr>
          <w:p w:rsidR="0007664D" w:rsidRPr="00106D6D" w:rsidRDefault="0007664D" w:rsidP="00EC4B00">
            <w:pPr>
              <w:jc w:val="center"/>
              <w:rPr>
                <w:b/>
              </w:rPr>
            </w:pPr>
            <w:r w:rsidRPr="00106D6D">
              <w:rPr>
                <w:b/>
              </w:rPr>
              <w:t>Eil. Nr.</w:t>
            </w:r>
          </w:p>
        </w:tc>
        <w:tc>
          <w:tcPr>
            <w:tcW w:w="4962" w:type="dxa"/>
            <w:tcBorders>
              <w:top w:val="single" w:sz="4" w:space="0" w:color="auto"/>
              <w:left w:val="single" w:sz="4" w:space="0" w:color="auto"/>
              <w:bottom w:val="single" w:sz="4" w:space="0" w:color="auto"/>
              <w:right w:val="single" w:sz="4" w:space="0" w:color="auto"/>
            </w:tcBorders>
            <w:hideMark/>
          </w:tcPr>
          <w:p w:rsidR="0007664D" w:rsidRPr="00106D6D" w:rsidRDefault="0007664D" w:rsidP="00EC4B00">
            <w:pPr>
              <w:jc w:val="center"/>
              <w:rPr>
                <w:b/>
              </w:rPr>
            </w:pPr>
            <w:r w:rsidRPr="00106D6D">
              <w:rPr>
                <w:b/>
              </w:rPr>
              <w:t>Stiprybės</w:t>
            </w:r>
          </w:p>
        </w:tc>
        <w:tc>
          <w:tcPr>
            <w:tcW w:w="1701" w:type="dxa"/>
            <w:tcBorders>
              <w:top w:val="single" w:sz="4" w:space="0" w:color="auto"/>
              <w:left w:val="single" w:sz="4" w:space="0" w:color="auto"/>
              <w:bottom w:val="single" w:sz="4" w:space="0" w:color="auto"/>
              <w:right w:val="single" w:sz="4" w:space="0" w:color="auto"/>
            </w:tcBorders>
            <w:hideMark/>
          </w:tcPr>
          <w:p w:rsidR="00395AAB" w:rsidRDefault="0007664D" w:rsidP="00395AAB">
            <w:pPr>
              <w:jc w:val="center"/>
              <w:rPr>
                <w:b/>
              </w:rPr>
            </w:pPr>
            <w:r w:rsidRPr="00106D6D">
              <w:rPr>
                <w:b/>
              </w:rPr>
              <w:t xml:space="preserve">Aktualumo įvertinimas </w:t>
            </w:r>
          </w:p>
          <w:p w:rsidR="0007664D" w:rsidRPr="00106D6D" w:rsidRDefault="0007664D" w:rsidP="00395AAB">
            <w:pPr>
              <w:jc w:val="center"/>
              <w:rPr>
                <w:b/>
              </w:rPr>
            </w:pPr>
            <w:r w:rsidRPr="00106D6D">
              <w:rPr>
                <w:b/>
              </w:rPr>
              <w:t>(0</w:t>
            </w:r>
            <w:r w:rsidR="00395AAB">
              <w:rPr>
                <w:b/>
              </w:rPr>
              <w:t>–</w:t>
            </w:r>
            <w:r w:rsidRPr="00106D6D">
              <w:rPr>
                <w:b/>
              </w:rPr>
              <w:t xml:space="preserve">5 balai) </w:t>
            </w:r>
          </w:p>
        </w:tc>
        <w:tc>
          <w:tcPr>
            <w:tcW w:w="7938" w:type="dxa"/>
            <w:tcBorders>
              <w:top w:val="single" w:sz="4" w:space="0" w:color="auto"/>
              <w:left w:val="single" w:sz="4" w:space="0" w:color="auto"/>
              <w:bottom w:val="single" w:sz="4" w:space="0" w:color="auto"/>
              <w:right w:val="single" w:sz="4" w:space="0" w:color="auto"/>
            </w:tcBorders>
            <w:hideMark/>
          </w:tcPr>
          <w:p w:rsidR="0007664D" w:rsidRPr="00106D6D" w:rsidRDefault="0007664D" w:rsidP="00EC4B00">
            <w:pPr>
              <w:jc w:val="center"/>
              <w:rPr>
                <w:b/>
              </w:rPr>
            </w:pPr>
            <w:r w:rsidRPr="00106D6D">
              <w:rPr>
                <w:b/>
              </w:rPr>
              <w:t>Suteiktą įvertinimą pagrindžianti informacija, prielaidos</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1.</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Palanki teritorijos geografinė padėtis, gerai išvystyta fizinė ir socialinė infrastruktūra</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r w:rsidRPr="00106D6D">
              <w:t>5</w:t>
            </w:r>
          </w:p>
        </w:tc>
        <w:tc>
          <w:tcPr>
            <w:tcW w:w="7938"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tabs>
                <w:tab w:val="left" w:pos="540"/>
              </w:tabs>
              <w:jc w:val="both"/>
            </w:pPr>
            <w:r w:rsidRPr="00106D6D">
              <w:t>Teritorija apima centrinę miesto dalį ir yra tarp senamiesčio ir komercinio centro, labai gerai išvystytas kvartalo pasiekiamumas individualiu ir visuomeniniu transportu. Teritorija yra arti vandens (Danės upė, Kuršių marios), joje yra kultūros paveldo objektai, ji yra patraukli rekreacijai ir turizmui. Teritorijoje yra visi reikalingi tinklai: elektros, šilumos, vandens tiekimo ir nuotekų. Teritorijoje gausu socialinės infrastruktūros objektų – veikia ikimokyklinio ir priešmokyklinio ugdymo, bendrojo lavinimo, papildomojo ugdymo įstaigos, kultūros įstaigos, sveikatos priežiūros įstaigos ir pan.</w:t>
            </w:r>
            <w:r w:rsidR="00430A46">
              <w:t xml:space="preserve"> </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2.</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 xml:space="preserve">Didžiausią dalį teritorijos gyventojų sudaro išsilavinę, darbingo amžiaus žmonės </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r w:rsidRPr="00106D6D">
              <w:t>4</w:t>
            </w:r>
          </w:p>
        </w:tc>
        <w:tc>
          <w:tcPr>
            <w:tcW w:w="7938" w:type="dxa"/>
            <w:tcBorders>
              <w:top w:val="single" w:sz="4" w:space="0" w:color="auto"/>
              <w:left w:val="single" w:sz="4" w:space="0" w:color="auto"/>
              <w:bottom w:val="single" w:sz="4" w:space="0" w:color="auto"/>
              <w:right w:val="single" w:sz="4" w:space="0" w:color="auto"/>
            </w:tcBorders>
          </w:tcPr>
          <w:p w:rsidR="0007664D" w:rsidRPr="00106D6D" w:rsidRDefault="0007664D" w:rsidP="0048731E">
            <w:pPr>
              <w:jc w:val="both"/>
            </w:pPr>
            <w:r w:rsidRPr="00106D6D">
              <w:t>Lietuvos statistikos departamento atlikto gyventojų surašymo duomenimis, darbingo amžiaus (15</w:t>
            </w:r>
            <w:r w:rsidR="0048731E">
              <w:t>–</w:t>
            </w:r>
            <w:r w:rsidRPr="00106D6D">
              <w:t>64 m.) žmonės</w:t>
            </w:r>
            <w:r w:rsidR="00430A46">
              <w:t xml:space="preserve"> </w:t>
            </w:r>
            <w:r w:rsidRPr="00106D6D">
              <w:t>sudarė 65,2 proc. visų tikslinės teritorijos gyventojų;</w:t>
            </w:r>
            <w:r w:rsidR="00430A46">
              <w:t xml:space="preserve"> </w:t>
            </w:r>
            <w:r w:rsidRPr="00106D6D">
              <w:t>39,4 proc. tikslinės teritorijos gyventojų nurodė turintys aukštes</w:t>
            </w:r>
            <w:r w:rsidR="00092855">
              <w:t>nįjį arba aukštąjį išsilavinimą</w:t>
            </w:r>
            <w:r w:rsidRPr="00106D6D">
              <w:t xml:space="preserve"> </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3</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 xml:space="preserve">Klaipėdos miesto ekonominiai rodikliai </w:t>
            </w:r>
            <w:r w:rsidR="007D5201">
              <w:t>geresni nei vidutiniškai šalyje</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r w:rsidRPr="00106D6D">
              <w:t>4</w:t>
            </w:r>
          </w:p>
        </w:tc>
        <w:tc>
          <w:tcPr>
            <w:tcW w:w="7938" w:type="dxa"/>
            <w:tcBorders>
              <w:top w:val="single" w:sz="4" w:space="0" w:color="auto"/>
              <w:left w:val="single" w:sz="4" w:space="0" w:color="auto"/>
              <w:bottom w:val="single" w:sz="4" w:space="0" w:color="auto"/>
              <w:right w:val="single" w:sz="4" w:space="0" w:color="auto"/>
            </w:tcBorders>
          </w:tcPr>
          <w:p w:rsidR="0007664D" w:rsidRPr="00106D6D" w:rsidRDefault="0048731E" w:rsidP="0048731E">
            <w:pPr>
              <w:jc w:val="both"/>
            </w:pPr>
            <w:r>
              <w:t>Klaipėdos mieste</w:t>
            </w:r>
            <w:r w:rsidR="0007664D" w:rsidRPr="00106D6D">
              <w:t xml:space="preserve"> užimtų gyventojų skaičius pastaruoju metu augo ir 2014 m. sudarė 81,4 proc. visų darbingo amžiaus gyventojų. 2015 m. lapkričio mėn. nedarbo lygis Klaipėdos mieste sudarė 6,6 proc. ir buvo ž</w:t>
            </w:r>
            <w:r>
              <w:t>ymiai</w:t>
            </w:r>
            <w:r w:rsidR="0007664D" w:rsidRPr="00106D6D">
              <w:t xml:space="preserve"> </w:t>
            </w:r>
            <w:r>
              <w:t>mažesnis</w:t>
            </w:r>
            <w:r w:rsidR="0007664D" w:rsidRPr="00106D6D">
              <w:t xml:space="preserve"> nei šalies vidurkis (8,3 proc.). Vidutinis mėnesinis (bruto) darbo užmokestis Klaipėdos mieste 2014 m. sudarė 722,6 Eur ir buvo didesnis </w:t>
            </w:r>
            <w:r w:rsidR="00092855">
              <w:t>nei šalies vidurkis (677,4 Eur)</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4.</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Klaipėdos mieste veikiančios profesinio ugdymo ir aukštosios mokyklos pritraukia studijuoti jaunimą iš kitų šalies vietovių</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r w:rsidRPr="00106D6D">
              <w:t>4</w:t>
            </w:r>
          </w:p>
        </w:tc>
        <w:tc>
          <w:tcPr>
            <w:tcW w:w="7938"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2013–2014 mokslo metų pradžioje Klaipėdoje buvo 7 profesinio mokymo įstaigos, 7 aukštosios mokyklos – 5 kolegijos ir 2 universitetai, kuriose studijavo</w:t>
            </w:r>
            <w:r w:rsidR="00092855">
              <w:t xml:space="preserve"> daugiau nei 13 tūkst. studentų</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5.</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Jauno amžiaus tikslinės teritorijos gyventojai norėtų pradėti savo verslą</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r w:rsidRPr="00106D6D">
              <w:t>5</w:t>
            </w:r>
          </w:p>
        </w:tc>
        <w:tc>
          <w:tcPr>
            <w:tcW w:w="7938" w:type="dxa"/>
            <w:tcBorders>
              <w:top w:val="single" w:sz="4" w:space="0" w:color="auto"/>
              <w:left w:val="single" w:sz="4" w:space="0" w:color="auto"/>
              <w:bottom w:val="single" w:sz="4" w:space="0" w:color="auto"/>
              <w:right w:val="single" w:sz="4" w:space="0" w:color="auto"/>
            </w:tcBorders>
          </w:tcPr>
          <w:p w:rsidR="0007664D" w:rsidRPr="00106D6D" w:rsidRDefault="0007664D" w:rsidP="0048731E">
            <w:pPr>
              <w:jc w:val="both"/>
            </w:pPr>
            <w:r w:rsidRPr="00106D6D">
              <w:t>Gyventojų apklausos metu išsiaiškinta, kad didelė dalis (</w:t>
            </w:r>
            <w:r w:rsidR="0048731E">
              <w:t>daugiau kaip</w:t>
            </w:r>
            <w:r w:rsidRPr="00106D6D">
              <w:t xml:space="preserve"> 60 proc.) tikslinės teritorijos</w:t>
            </w:r>
            <w:r w:rsidR="00430A46">
              <w:t xml:space="preserve"> </w:t>
            </w:r>
            <w:r w:rsidRPr="00106D6D">
              <w:t>gyventojų apklausoje dalyvavusių asmenų iki 35 m. amžiaus norėtų pradėti savo verslą</w:t>
            </w:r>
          </w:p>
        </w:tc>
      </w:tr>
    </w:tbl>
    <w:p w:rsidR="0007664D" w:rsidRPr="00106D6D" w:rsidRDefault="0007664D" w:rsidP="00EC4B00">
      <w:pPr>
        <w:rPr>
          <w:b/>
          <w:lang w:eastAsia="lt-LT"/>
        </w:rPr>
      </w:pPr>
    </w:p>
    <w:p w:rsidR="0007664D" w:rsidRPr="00106D6D" w:rsidRDefault="0007664D" w:rsidP="00EC4B00">
      <w:pPr>
        <w:jc w:val="center"/>
        <w:rPr>
          <w:b/>
          <w:lang w:eastAsia="lt-LT"/>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62"/>
        <w:gridCol w:w="1701"/>
        <w:gridCol w:w="7796"/>
      </w:tblGrid>
      <w:tr w:rsidR="0007664D" w:rsidRPr="00106D6D" w:rsidTr="00D7033F">
        <w:trPr>
          <w:trHeight w:val="711"/>
          <w:tblHeader/>
        </w:trPr>
        <w:tc>
          <w:tcPr>
            <w:tcW w:w="709" w:type="dxa"/>
            <w:tcBorders>
              <w:top w:val="single" w:sz="4" w:space="0" w:color="auto"/>
              <w:left w:val="single" w:sz="4" w:space="0" w:color="auto"/>
              <w:bottom w:val="single" w:sz="4" w:space="0" w:color="auto"/>
              <w:right w:val="single" w:sz="4" w:space="0" w:color="auto"/>
            </w:tcBorders>
            <w:hideMark/>
          </w:tcPr>
          <w:p w:rsidR="0007664D" w:rsidRPr="00106D6D" w:rsidRDefault="0007664D" w:rsidP="00EC4B00">
            <w:pPr>
              <w:jc w:val="center"/>
              <w:rPr>
                <w:b/>
              </w:rPr>
            </w:pPr>
            <w:r w:rsidRPr="00106D6D">
              <w:rPr>
                <w:b/>
              </w:rPr>
              <w:lastRenderedPageBreak/>
              <w:t>Eil. Nr.</w:t>
            </w:r>
          </w:p>
        </w:tc>
        <w:tc>
          <w:tcPr>
            <w:tcW w:w="4962" w:type="dxa"/>
            <w:tcBorders>
              <w:top w:val="single" w:sz="4" w:space="0" w:color="auto"/>
              <w:left w:val="single" w:sz="4" w:space="0" w:color="auto"/>
              <w:bottom w:val="single" w:sz="4" w:space="0" w:color="auto"/>
              <w:right w:val="single" w:sz="4" w:space="0" w:color="auto"/>
            </w:tcBorders>
            <w:hideMark/>
          </w:tcPr>
          <w:p w:rsidR="0007664D" w:rsidRPr="00106D6D" w:rsidRDefault="0007664D" w:rsidP="00EC4B00">
            <w:pPr>
              <w:jc w:val="center"/>
              <w:rPr>
                <w:b/>
              </w:rPr>
            </w:pPr>
            <w:r w:rsidRPr="00106D6D">
              <w:rPr>
                <w:b/>
              </w:rPr>
              <w:t>Silpnybės</w:t>
            </w:r>
          </w:p>
        </w:tc>
        <w:tc>
          <w:tcPr>
            <w:tcW w:w="1701" w:type="dxa"/>
            <w:tcBorders>
              <w:top w:val="single" w:sz="4" w:space="0" w:color="auto"/>
              <w:left w:val="single" w:sz="4" w:space="0" w:color="auto"/>
              <w:bottom w:val="single" w:sz="4" w:space="0" w:color="auto"/>
              <w:right w:val="single" w:sz="4" w:space="0" w:color="auto"/>
            </w:tcBorders>
            <w:hideMark/>
          </w:tcPr>
          <w:p w:rsidR="0007664D" w:rsidRPr="00106D6D" w:rsidRDefault="0007664D" w:rsidP="00EC4B00">
            <w:pPr>
              <w:jc w:val="center"/>
              <w:rPr>
                <w:b/>
              </w:rPr>
            </w:pPr>
            <w:r w:rsidRPr="00106D6D">
              <w:rPr>
                <w:b/>
              </w:rPr>
              <w:t xml:space="preserve">Aktualumo įvertinimas </w:t>
            </w:r>
          </w:p>
        </w:tc>
        <w:tc>
          <w:tcPr>
            <w:tcW w:w="7796" w:type="dxa"/>
            <w:tcBorders>
              <w:top w:val="single" w:sz="4" w:space="0" w:color="auto"/>
              <w:left w:val="single" w:sz="4" w:space="0" w:color="auto"/>
              <w:bottom w:val="single" w:sz="4" w:space="0" w:color="auto"/>
              <w:right w:val="single" w:sz="4" w:space="0" w:color="auto"/>
            </w:tcBorders>
            <w:hideMark/>
          </w:tcPr>
          <w:p w:rsidR="0007664D" w:rsidRPr="00106D6D" w:rsidRDefault="0007664D" w:rsidP="00EC4B00">
            <w:pPr>
              <w:jc w:val="center"/>
              <w:rPr>
                <w:b/>
              </w:rPr>
            </w:pPr>
            <w:r w:rsidRPr="00106D6D">
              <w:rPr>
                <w:b/>
              </w:rPr>
              <w:t>Suteiktą įvertinimą pagrindžianti informacija, prielaidos</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1.</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Teritorijos bendruomenė sensta</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r w:rsidRPr="00106D6D">
              <w:t>4</w:t>
            </w:r>
          </w:p>
        </w:tc>
        <w:tc>
          <w:tcPr>
            <w:tcW w:w="7796" w:type="dxa"/>
            <w:tcBorders>
              <w:top w:val="single" w:sz="4" w:space="0" w:color="auto"/>
              <w:left w:val="single" w:sz="4" w:space="0" w:color="auto"/>
              <w:bottom w:val="single" w:sz="4" w:space="0" w:color="auto"/>
              <w:right w:val="single" w:sz="4" w:space="0" w:color="auto"/>
            </w:tcBorders>
          </w:tcPr>
          <w:p w:rsidR="0007664D" w:rsidRPr="00106D6D" w:rsidRDefault="0007664D" w:rsidP="00092855">
            <w:pPr>
              <w:autoSpaceDE w:val="0"/>
              <w:autoSpaceDN w:val="0"/>
              <w:adjustRightInd w:val="0"/>
              <w:jc w:val="both"/>
            </w:pPr>
            <w:r w:rsidRPr="00106D6D">
              <w:t>Lietuvos statistikos departamento vykdyto 2011 m. gyventojų surašymo duomenimis, pensinio amžiaus gyventojų tikslinėje</w:t>
            </w:r>
            <w:r w:rsidR="00092855">
              <w:t xml:space="preserve"> teritorijoje buvo 21,7 proc.,</w:t>
            </w:r>
            <w:r w:rsidRPr="00106D6D">
              <w:t xml:space="preserve"> tai yra daugiau nei vidutiniškai Klaipėdos mieste (20,8 proc.).</w:t>
            </w:r>
            <w:r w:rsidR="00430A46">
              <w:t xml:space="preserve"> </w:t>
            </w:r>
            <w:r w:rsidRPr="00106D6D">
              <w:t xml:space="preserve">Pensinio amžiaus asmenų skaičius viršijo vaikų iki 14 metų skaičių </w:t>
            </w:r>
            <w:r w:rsidR="00092855">
              <w:t>–</w:t>
            </w:r>
            <w:r w:rsidRPr="00106D6D">
              <w:t xml:space="preserve"> vaikai iki 14 m. sudarė 13,2 proc. tikslinės teritorijos gyventojų (tai buvo mažesnis rodiklis nei visame Klaipėdos mieste, kur vaikai </w:t>
            </w:r>
            <w:r w:rsidR="00092855">
              <w:t>sudarė 15,5 proc. populiacijos)</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2.</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Teritorijoje stebima didesnė nusikalstamų veikų koncentr</w:t>
            </w:r>
            <w:r w:rsidR="00092855">
              <w:t>acija negu kitose miesto dalyse</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r w:rsidRPr="00106D6D">
              <w:t>5</w:t>
            </w:r>
          </w:p>
        </w:tc>
        <w:tc>
          <w:tcPr>
            <w:tcW w:w="7796" w:type="dxa"/>
            <w:tcBorders>
              <w:top w:val="single" w:sz="4" w:space="0" w:color="auto"/>
              <w:left w:val="single" w:sz="4" w:space="0" w:color="auto"/>
              <w:bottom w:val="single" w:sz="4" w:space="0" w:color="auto"/>
              <w:right w:val="single" w:sz="4" w:space="0" w:color="auto"/>
            </w:tcBorders>
          </w:tcPr>
          <w:p w:rsidR="0007664D" w:rsidRPr="00106D6D" w:rsidRDefault="0007664D" w:rsidP="00732CEC">
            <w:pPr>
              <w:tabs>
                <w:tab w:val="left" w:pos="540"/>
              </w:tabs>
              <w:jc w:val="both"/>
            </w:pPr>
            <w:r w:rsidRPr="00106D6D">
              <w:t xml:space="preserve">Klaipėdos apskrities vyriausiojo policijos komisariato duomenimis, </w:t>
            </w:r>
            <w:r w:rsidRPr="00106D6D">
              <w:rPr>
                <w:rFonts w:eastAsia="+mn-ea"/>
                <w:color w:val="000000"/>
                <w:kern w:val="24"/>
              </w:rPr>
              <w:t>tikslinėje</w:t>
            </w:r>
            <w:r w:rsidR="00430A46">
              <w:rPr>
                <w:rFonts w:eastAsia="+mn-ea"/>
                <w:color w:val="000000"/>
                <w:kern w:val="24"/>
              </w:rPr>
              <w:t xml:space="preserve"> </w:t>
            </w:r>
            <w:r w:rsidRPr="00106D6D">
              <w:rPr>
                <w:rFonts w:eastAsia="+mn-ea"/>
                <w:color w:val="000000"/>
                <w:kern w:val="24"/>
              </w:rPr>
              <w:t>teritorijoje ir jos gretimybėse yra nemažai kriminogeniniu požiūriu nesaugių vietų. Prie tokių vietų priskirtini bendrabučiai, socialiniai būstai (Žvejybos uosto rajone, Mokyklos g., Šilutės pl.), kuriuose gyvena daug socialinės rizikos šeimų ir asmenų. Minėtuose namuose nuolat kyla konfliktai tarp gyventojų, smurto artimoje aplinkoje atvejai, dažni vaikų nepriežiūros atvejai, svaiginimosi alkoholiu ir kitomis medžiagomis atvejai, pasitaiko kūno sužalojimų bei žmogžudysčių.</w:t>
            </w:r>
            <w:r w:rsidR="00430A46">
              <w:rPr>
                <w:rFonts w:eastAsia="+mn-ea"/>
                <w:color w:val="000000"/>
                <w:kern w:val="24"/>
              </w:rPr>
              <w:t xml:space="preserve"> </w:t>
            </w:r>
            <w:r w:rsidRPr="00106D6D">
              <w:rPr>
                <w:rFonts w:eastAsia="+mn-ea"/>
                <w:color w:val="000000"/>
                <w:kern w:val="24"/>
              </w:rPr>
              <w:t xml:space="preserve">Nesaugu ir aplinkinių kvartalų gyventojams bei su reikalais atvykstantiems žmonėms iš kitų miesto dalių </w:t>
            </w:r>
            <w:r w:rsidR="00732CEC">
              <w:rPr>
                <w:rFonts w:eastAsia="+mn-ea"/>
                <w:color w:val="000000"/>
                <w:kern w:val="24"/>
              </w:rPr>
              <w:t>–</w:t>
            </w:r>
            <w:r w:rsidRPr="00106D6D">
              <w:rPr>
                <w:rFonts w:eastAsia="+mn-ea"/>
                <w:color w:val="000000"/>
                <w:kern w:val="24"/>
              </w:rPr>
              <w:t xml:space="preserve"> vyksta konfliktai, dažni apipl</w:t>
            </w:r>
            <w:r w:rsidR="00732CEC">
              <w:rPr>
                <w:rFonts w:eastAsia="+mn-ea"/>
                <w:color w:val="000000"/>
                <w:kern w:val="24"/>
              </w:rPr>
              <w:t>ėšimų, vagysčių gatvėje atvejai</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3.</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Klaipėdos miesto nepilnamečių asmenų padaromų nusikalstamų veikų kiekis yra didesnis nei kituose didžiuosiuose šalies miestuose</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p>
        </w:tc>
        <w:tc>
          <w:tcPr>
            <w:tcW w:w="7796" w:type="dxa"/>
            <w:tcBorders>
              <w:top w:val="single" w:sz="4" w:space="0" w:color="auto"/>
              <w:left w:val="single" w:sz="4" w:space="0" w:color="auto"/>
              <w:bottom w:val="single" w:sz="4" w:space="0" w:color="auto"/>
              <w:right w:val="single" w:sz="4" w:space="0" w:color="auto"/>
            </w:tcBorders>
          </w:tcPr>
          <w:p w:rsidR="0007664D" w:rsidRPr="00106D6D" w:rsidRDefault="0007664D" w:rsidP="006E7B68">
            <w:pPr>
              <w:tabs>
                <w:tab w:val="left" w:pos="540"/>
              </w:tabs>
              <w:jc w:val="both"/>
              <w:rPr>
                <w:noProof/>
                <w:lang w:eastAsia="lt-LT"/>
              </w:rPr>
            </w:pPr>
            <w:r w:rsidRPr="00106D6D">
              <w:t>Klaipėdos apskrities vyriausiojo policijos komisariato duomenimis</w:t>
            </w:r>
            <w:r w:rsidR="006E7B68">
              <w:t>,</w:t>
            </w:r>
            <w:r w:rsidRPr="00106D6D">
              <w:t xml:space="preserve"> nemažai nusikaltimų tikslinėje teritorijoje padaro jauno amžiaus asmenys – paaugliai, jaunuoliai. </w:t>
            </w:r>
            <w:r w:rsidRPr="00106D6D">
              <w:rPr>
                <w:noProof/>
                <w:lang w:eastAsia="lt-LT"/>
              </w:rPr>
              <w:t>Klaipėdos mieste pastaraisiais metais didėjo nepilnamečių įvykdomų nusikalstamų veikų skaičius – 2012 m. registruotos 133 nepilnamečių padarytos nusikalstamos veikos, 2013 m. – 155, 2014 m. – 166.</w:t>
            </w:r>
            <w:r w:rsidR="00430A46">
              <w:rPr>
                <w:noProof/>
                <w:lang w:eastAsia="lt-LT"/>
              </w:rPr>
              <w:t xml:space="preserve"> </w:t>
            </w:r>
            <w:r w:rsidRPr="00106D6D">
              <w:rPr>
                <w:noProof/>
                <w:lang w:eastAsia="lt-LT"/>
              </w:rPr>
              <w:t>Nepilnamečių, kurie yra įtariami padarę nusikaltimus skaičius, tenkantis 100 tūkst. 14</w:t>
            </w:r>
            <w:r w:rsidR="006E7B68">
              <w:rPr>
                <w:noProof/>
                <w:lang w:eastAsia="lt-LT"/>
              </w:rPr>
              <w:t>–</w:t>
            </w:r>
            <w:r w:rsidRPr="00106D6D">
              <w:rPr>
                <w:noProof/>
                <w:lang w:eastAsia="lt-LT"/>
              </w:rPr>
              <w:t>17 m. amžiaus vaikų, Klaipėdoje buvo didesnis nei kituose didžiuosiuose šalies miestuose – Vilniuje bei Kaune (2014 m. Klaipėdoje 100 tūkst 14</w:t>
            </w:r>
            <w:r w:rsidR="006E7B68">
              <w:rPr>
                <w:noProof/>
                <w:lang w:eastAsia="lt-LT"/>
              </w:rPr>
              <w:t>–</w:t>
            </w:r>
            <w:r w:rsidRPr="00106D6D">
              <w:rPr>
                <w:noProof/>
                <w:lang w:eastAsia="lt-LT"/>
              </w:rPr>
              <w:t>17 m. amžiaus vaikų teko 2770 vaikų, kurie įtariami padarę nusikaltimus,</w:t>
            </w:r>
            <w:r w:rsidR="006E7B68">
              <w:rPr>
                <w:noProof/>
                <w:lang w:eastAsia="lt-LT"/>
              </w:rPr>
              <w:t xml:space="preserve"> Kaune – 2163, Vilniuje – 1059)</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4.</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Teritorijoje gyvena palyginti daug socialinę atski</w:t>
            </w:r>
            <w:r w:rsidR="006E7B68">
              <w:t>rtį patiriančių šeimų ir asmenų</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r w:rsidRPr="00106D6D">
              <w:t>4</w:t>
            </w:r>
          </w:p>
        </w:tc>
        <w:tc>
          <w:tcPr>
            <w:tcW w:w="7796"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tabs>
                <w:tab w:val="left" w:pos="720"/>
              </w:tabs>
              <w:jc w:val="both"/>
            </w:pPr>
            <w:r w:rsidRPr="00106D6D">
              <w:t>8,5 proc. teritorijos gyventojų yra socialinės paramos gavėjai, tai yra ž</w:t>
            </w:r>
            <w:r w:rsidR="0060254F">
              <w:t>ymiai</w:t>
            </w:r>
            <w:r w:rsidRPr="00106D6D">
              <w:t xml:space="preserve"> daugiau nei bendras Klaipėdos miesto rodiklis (socialinės paramos gavėjai sudaro 5,8 proc. Klaipėdos gyventojų).</w:t>
            </w:r>
          </w:p>
          <w:p w:rsidR="0007664D" w:rsidRPr="00106D6D" w:rsidRDefault="0007664D" w:rsidP="00EC4B00">
            <w:pPr>
              <w:tabs>
                <w:tab w:val="left" w:pos="540"/>
              </w:tabs>
              <w:jc w:val="both"/>
            </w:pPr>
            <w:r w:rsidRPr="00106D6D">
              <w:lastRenderedPageBreak/>
              <w:t>Tikslinėje teritorijoje gyvena apie 1000 neįgalių asmenų, 50 socialinės rizikos šeimų. Teritorijoje yra nemažai socialinės rizikos židinių – bendrabučių (Sulupės g., Minijos g., Šilutės pl., Mokyklos g. ir kt.), kuriuose gyvena socialinės rizikos šeimos, socialinės rizikos asmenys ir registruojama daug nusikalstamų veikų. Kadangi teritorija apima miesto centrą, čia būriuojasi daugiau nei kitose miesto dalyse valkataujančių, elgetaujančių asocialių asmen</w:t>
            </w:r>
            <w:r w:rsidR="0060254F">
              <w:t>ų</w:t>
            </w:r>
            <w:r w:rsidRPr="00106D6D">
              <w:t xml:space="preserve"> </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lastRenderedPageBreak/>
              <w:t>5.</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Gyventojai nėra linkę įsitraukti į bendruomenines veiklas, d</w:t>
            </w:r>
            <w:r w:rsidR="006E7B68">
              <w:t>alyvauti savanoriškose veiklose</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r w:rsidRPr="00106D6D">
              <w:t>4</w:t>
            </w:r>
          </w:p>
        </w:tc>
        <w:tc>
          <w:tcPr>
            <w:tcW w:w="7796"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Tikslinės teritorijos gyventojų apklausos metu tik 25 proc. apklaustųjų deklaravo dalyvaujantys vietos bendruomenių veiklose (daugiausiai dalyvaujama aplinkos tvarkymo</w:t>
            </w:r>
            <w:r w:rsidR="0060254F">
              <w:t xml:space="preserve"> veikloje</w:t>
            </w:r>
            <w:r w:rsidRPr="00106D6D">
              <w:t xml:space="preserve">). Savanoriška veikla sutiktų užsiimti 41 proc. apklaustųjų. Panašios tendencijos išryškėjo ir Klaipėdos jaunimo situacijos tyrime, kurio metu mažesnė dalis (42,9 proc.) apklaustų studentų nurodė </w:t>
            </w:r>
            <w:r w:rsidR="0060254F">
              <w:t>dalyvavę savanoriškose veiklose</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6.</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Maža dalis teritorijos gyventojų turi savo verslą ar dirba savarankiškai</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r w:rsidRPr="00106D6D">
              <w:t>5</w:t>
            </w:r>
          </w:p>
        </w:tc>
        <w:tc>
          <w:tcPr>
            <w:tcW w:w="7796" w:type="dxa"/>
            <w:tcBorders>
              <w:top w:val="single" w:sz="4" w:space="0" w:color="auto"/>
              <w:left w:val="single" w:sz="4" w:space="0" w:color="auto"/>
              <w:bottom w:val="single" w:sz="4" w:space="0" w:color="auto"/>
              <w:right w:val="single" w:sz="4" w:space="0" w:color="auto"/>
            </w:tcBorders>
          </w:tcPr>
          <w:p w:rsidR="0007664D" w:rsidRPr="00106D6D" w:rsidRDefault="0007664D" w:rsidP="00222B82">
            <w:pPr>
              <w:jc w:val="both"/>
            </w:pPr>
            <w:r w:rsidRPr="00106D6D">
              <w:t>2011 m. vykusio gyventojų surašymo duomenimis tik 1,3 proc. tikslinės teritorijos gyventojų kaip pragyvenimo šaltinį nurodė pajamas iš savo ar šeimos verslo, investicijų. Atliekant reprezentatyvią gyventojų apklausą, tik 5 proc. apklaustųjų nurodė turintys savo</w:t>
            </w:r>
            <w:r w:rsidR="0060254F">
              <w:t xml:space="preserve"> verslą</w:t>
            </w:r>
            <w:r w:rsidR="00222B82">
              <w:t xml:space="preserve"> ar </w:t>
            </w:r>
            <w:r w:rsidR="0060254F">
              <w:t>dirbantys savarankiškai</w:t>
            </w:r>
            <w:r w:rsidRPr="00106D6D">
              <w:t xml:space="preserve"> </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7.</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Teritorijoje aktual</w:t>
            </w:r>
            <w:r w:rsidR="006E7B68">
              <w:t>i struktūrinio nedarbo problema</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r w:rsidRPr="00106D6D">
              <w:t>5</w:t>
            </w:r>
          </w:p>
        </w:tc>
        <w:tc>
          <w:tcPr>
            <w:tcW w:w="7796"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tabs>
                <w:tab w:val="left" w:pos="720"/>
              </w:tabs>
              <w:jc w:val="both"/>
            </w:pPr>
            <w:r w:rsidRPr="00106D6D">
              <w:t xml:space="preserve">Klaipėdos teritorinės darbo biržos duomenimis, Klaipėdos mieste 2015 m. lapkričio mėn. buvo registruoti 13742 bedarbiai, iš jų 43 proc. profesinio pasirengimo – buvo nekvalifikuoti, 19,1 proc. buvo ilgalaikiai bedarbiai. 33 proc. registruotų bedarbių sudarė jauni asmenys iki 29 m., 41,9 proc. </w:t>
            </w:r>
            <w:r w:rsidR="00222B82">
              <w:t xml:space="preserve">– </w:t>
            </w:r>
            <w:r w:rsidRPr="00106D6D">
              <w:t>vyresni nei 50 m. asmenys, iš to galima daryti išvadą, kad sunkiau susirasti darbą yra jauniems žmonėms, kurie dar neturi įgiję darbdavių norimos patirties ir kvalifikacijos</w:t>
            </w:r>
            <w:r w:rsidR="00222B82">
              <w:t>,</w:t>
            </w:r>
            <w:r w:rsidRPr="00106D6D">
              <w:t xml:space="preserve"> bei vyresnio amžiaus asmenims, kurie sunkiau adaptuojasi prie nuolat kintančių techno</w:t>
            </w:r>
            <w:r w:rsidR="00222B82">
              <w:t>logijų ir darbo rinkos poreikių</w:t>
            </w:r>
          </w:p>
        </w:tc>
      </w:tr>
    </w:tbl>
    <w:p w:rsidR="0007664D" w:rsidRPr="00106D6D" w:rsidRDefault="0007664D" w:rsidP="00EC4B00">
      <w:pPr>
        <w:jc w:val="center"/>
        <w:rPr>
          <w:b/>
          <w:lang w:eastAsia="lt-LT"/>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62"/>
        <w:gridCol w:w="1701"/>
        <w:gridCol w:w="7796"/>
      </w:tblGrid>
      <w:tr w:rsidR="0007664D" w:rsidRPr="00106D6D" w:rsidTr="00D7033F">
        <w:trPr>
          <w:tblHeader/>
        </w:trPr>
        <w:tc>
          <w:tcPr>
            <w:tcW w:w="709" w:type="dxa"/>
            <w:tcBorders>
              <w:top w:val="single" w:sz="4" w:space="0" w:color="auto"/>
              <w:left w:val="single" w:sz="4" w:space="0" w:color="auto"/>
              <w:bottom w:val="single" w:sz="4" w:space="0" w:color="auto"/>
              <w:right w:val="single" w:sz="4" w:space="0" w:color="auto"/>
            </w:tcBorders>
            <w:hideMark/>
          </w:tcPr>
          <w:p w:rsidR="0007664D" w:rsidRPr="00106D6D" w:rsidRDefault="0007664D" w:rsidP="00EC4B00">
            <w:pPr>
              <w:jc w:val="center"/>
              <w:rPr>
                <w:b/>
              </w:rPr>
            </w:pPr>
            <w:r w:rsidRPr="00106D6D">
              <w:rPr>
                <w:b/>
              </w:rPr>
              <w:t>Eil. Nr.</w:t>
            </w:r>
          </w:p>
        </w:tc>
        <w:tc>
          <w:tcPr>
            <w:tcW w:w="4962" w:type="dxa"/>
            <w:tcBorders>
              <w:top w:val="single" w:sz="4" w:space="0" w:color="auto"/>
              <w:left w:val="single" w:sz="4" w:space="0" w:color="auto"/>
              <w:bottom w:val="single" w:sz="4" w:space="0" w:color="auto"/>
              <w:right w:val="single" w:sz="4" w:space="0" w:color="auto"/>
            </w:tcBorders>
            <w:hideMark/>
          </w:tcPr>
          <w:p w:rsidR="0007664D" w:rsidRPr="00106D6D" w:rsidRDefault="0007664D" w:rsidP="00EC4B00">
            <w:pPr>
              <w:jc w:val="center"/>
              <w:rPr>
                <w:b/>
              </w:rPr>
            </w:pPr>
            <w:r w:rsidRPr="00106D6D">
              <w:rPr>
                <w:b/>
              </w:rPr>
              <w:t>Galimybės</w:t>
            </w:r>
          </w:p>
        </w:tc>
        <w:tc>
          <w:tcPr>
            <w:tcW w:w="1701" w:type="dxa"/>
            <w:tcBorders>
              <w:top w:val="single" w:sz="4" w:space="0" w:color="auto"/>
              <w:left w:val="single" w:sz="4" w:space="0" w:color="auto"/>
              <w:bottom w:val="single" w:sz="4" w:space="0" w:color="auto"/>
              <w:right w:val="single" w:sz="4" w:space="0" w:color="auto"/>
            </w:tcBorders>
            <w:hideMark/>
          </w:tcPr>
          <w:p w:rsidR="0007664D" w:rsidRPr="00106D6D" w:rsidRDefault="0007664D" w:rsidP="00EC4B00">
            <w:pPr>
              <w:jc w:val="center"/>
              <w:rPr>
                <w:b/>
              </w:rPr>
            </w:pPr>
            <w:r w:rsidRPr="00106D6D">
              <w:rPr>
                <w:b/>
              </w:rPr>
              <w:t xml:space="preserve">Aktualumo įvertinimas </w:t>
            </w:r>
          </w:p>
        </w:tc>
        <w:tc>
          <w:tcPr>
            <w:tcW w:w="7796" w:type="dxa"/>
            <w:tcBorders>
              <w:top w:val="single" w:sz="4" w:space="0" w:color="auto"/>
              <w:left w:val="single" w:sz="4" w:space="0" w:color="auto"/>
              <w:bottom w:val="single" w:sz="4" w:space="0" w:color="auto"/>
              <w:right w:val="single" w:sz="4" w:space="0" w:color="auto"/>
            </w:tcBorders>
            <w:hideMark/>
          </w:tcPr>
          <w:p w:rsidR="0007664D" w:rsidRPr="00106D6D" w:rsidRDefault="0007664D" w:rsidP="00EC4B00">
            <w:pPr>
              <w:jc w:val="center"/>
              <w:rPr>
                <w:b/>
              </w:rPr>
            </w:pPr>
            <w:r w:rsidRPr="00106D6D">
              <w:rPr>
                <w:b/>
              </w:rPr>
              <w:t>Suteiktą įvertinimą pagrindžianti informacija, prielaidos</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1.</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 xml:space="preserve">Įgyvendinant Klaipėdos miesto integruotos teritorijos vystymo programą bus investuota į </w:t>
            </w:r>
            <w:r w:rsidRPr="00106D6D">
              <w:lastRenderedPageBreak/>
              <w:t>tikslinės teritorijos viešųjų erdvių sutvarkymą bei naujų traukos objektų sukūrimą</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r w:rsidRPr="00106D6D">
              <w:lastRenderedPageBreak/>
              <w:t>4</w:t>
            </w:r>
          </w:p>
        </w:tc>
        <w:tc>
          <w:tcPr>
            <w:tcW w:w="7796" w:type="dxa"/>
            <w:tcBorders>
              <w:top w:val="single" w:sz="4" w:space="0" w:color="auto"/>
              <w:left w:val="single" w:sz="4" w:space="0" w:color="auto"/>
              <w:bottom w:val="single" w:sz="4" w:space="0" w:color="auto"/>
              <w:right w:val="single" w:sz="4" w:space="0" w:color="auto"/>
            </w:tcBorders>
          </w:tcPr>
          <w:p w:rsidR="0007664D" w:rsidRPr="00106D6D" w:rsidRDefault="0007664D" w:rsidP="00D67CDB">
            <w:pPr>
              <w:tabs>
                <w:tab w:val="left" w:pos="540"/>
              </w:tabs>
              <w:jc w:val="both"/>
            </w:pPr>
            <w:r w:rsidRPr="00106D6D">
              <w:t>2016</w:t>
            </w:r>
            <w:r w:rsidR="00222B82">
              <w:t>–</w:t>
            </w:r>
            <w:r w:rsidRPr="00106D6D">
              <w:t>2022 m. dėl</w:t>
            </w:r>
            <w:r w:rsidR="00430A46">
              <w:t xml:space="preserve"> </w:t>
            </w:r>
            <w:r w:rsidRPr="00106D6D">
              <w:t>ž</w:t>
            </w:r>
            <w:r w:rsidR="00222B82">
              <w:t>ymių</w:t>
            </w:r>
            <w:r w:rsidRPr="00106D6D">
              <w:t xml:space="preserve"> investicijų (į tikslinės teritorijos viešųjų erdvių sutvarkymą, fizinės ir socialinės infrastruktūros plėtrą bus investuota 114 mln. </w:t>
            </w:r>
            <w:r w:rsidRPr="00106D6D">
              <w:lastRenderedPageBreak/>
              <w:t xml:space="preserve">Eur iš įvairių finansavimo šaltinių), bus sudarytos patrauklios sąlygos </w:t>
            </w:r>
            <w:r w:rsidR="00D67CDB">
              <w:t>SVV</w:t>
            </w:r>
            <w:r w:rsidRPr="00106D6D">
              <w:t xml:space="preserve"> plėtotis, plėsis ir vartotojų ratas, nes teritorija bus patraukli apsigyventi aukštesnes pajamas turinči</w:t>
            </w:r>
            <w:r w:rsidR="00222B82">
              <w:t>oms šeimoms ir jauniems žmonėms</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lastRenderedPageBreak/>
              <w:t>2.</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 xml:space="preserve">Bendruomeniškumo ir tarpinstitucinio bendradarbiavimo stiprinimas </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r w:rsidRPr="00106D6D">
              <w:t>5</w:t>
            </w:r>
          </w:p>
        </w:tc>
        <w:tc>
          <w:tcPr>
            <w:tcW w:w="7796"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tabs>
                <w:tab w:val="left" w:pos="540"/>
              </w:tabs>
              <w:jc w:val="both"/>
            </w:pPr>
            <w:r w:rsidRPr="00106D6D">
              <w:t xml:space="preserve">Bendradarbiaujant įvairioms institucijoms (valstybinės institucijos, savivalda, verslas, NVO) bus galima pasiekti gerų rezultatų mažinant socialinę atskirtį, įtraukus teritorijos gyventojus į </w:t>
            </w:r>
            <w:proofErr w:type="spellStart"/>
            <w:r w:rsidRPr="00106D6D">
              <w:t>savanorystės</w:t>
            </w:r>
            <w:proofErr w:type="spellEnd"/>
            <w:r w:rsidRPr="00106D6D">
              <w:t xml:space="preserve"> veiklas, bus stiprinimas bendruom</w:t>
            </w:r>
            <w:r w:rsidR="00222B82">
              <w:t xml:space="preserve">eniškumas, formuosis savanorių </w:t>
            </w:r>
            <w:r w:rsidRPr="00106D6D">
              <w:t xml:space="preserve"> </w:t>
            </w:r>
          </w:p>
        </w:tc>
      </w:tr>
    </w:tbl>
    <w:p w:rsidR="0007664D" w:rsidRPr="00106D6D" w:rsidRDefault="0007664D" w:rsidP="00EC4B00">
      <w:pPr>
        <w:rPr>
          <w:b/>
          <w:lang w:eastAsia="lt-LT"/>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62"/>
        <w:gridCol w:w="1701"/>
        <w:gridCol w:w="7938"/>
      </w:tblGrid>
      <w:tr w:rsidR="0007664D" w:rsidRPr="00106D6D" w:rsidTr="00D7033F">
        <w:trPr>
          <w:tblHeader/>
        </w:trPr>
        <w:tc>
          <w:tcPr>
            <w:tcW w:w="709" w:type="dxa"/>
            <w:tcBorders>
              <w:top w:val="single" w:sz="4" w:space="0" w:color="auto"/>
              <w:left w:val="single" w:sz="4" w:space="0" w:color="auto"/>
              <w:bottom w:val="single" w:sz="4" w:space="0" w:color="auto"/>
              <w:right w:val="single" w:sz="4" w:space="0" w:color="auto"/>
            </w:tcBorders>
            <w:hideMark/>
          </w:tcPr>
          <w:p w:rsidR="0007664D" w:rsidRPr="00106D6D" w:rsidRDefault="0007664D" w:rsidP="00EC4B00">
            <w:pPr>
              <w:jc w:val="center"/>
              <w:rPr>
                <w:b/>
              </w:rPr>
            </w:pPr>
            <w:r w:rsidRPr="00106D6D">
              <w:rPr>
                <w:b/>
              </w:rPr>
              <w:t>Eil. Nr.</w:t>
            </w:r>
          </w:p>
        </w:tc>
        <w:tc>
          <w:tcPr>
            <w:tcW w:w="4962" w:type="dxa"/>
            <w:tcBorders>
              <w:top w:val="single" w:sz="4" w:space="0" w:color="auto"/>
              <w:left w:val="single" w:sz="4" w:space="0" w:color="auto"/>
              <w:bottom w:val="single" w:sz="4" w:space="0" w:color="auto"/>
              <w:right w:val="single" w:sz="4" w:space="0" w:color="auto"/>
            </w:tcBorders>
            <w:hideMark/>
          </w:tcPr>
          <w:p w:rsidR="0007664D" w:rsidRPr="00106D6D" w:rsidRDefault="0007664D" w:rsidP="00EC4B00">
            <w:pPr>
              <w:jc w:val="center"/>
              <w:rPr>
                <w:b/>
              </w:rPr>
            </w:pPr>
            <w:r w:rsidRPr="00106D6D">
              <w:rPr>
                <w:b/>
              </w:rPr>
              <w:t>Grėsmės</w:t>
            </w:r>
          </w:p>
        </w:tc>
        <w:tc>
          <w:tcPr>
            <w:tcW w:w="1701" w:type="dxa"/>
            <w:tcBorders>
              <w:top w:val="single" w:sz="4" w:space="0" w:color="auto"/>
              <w:left w:val="single" w:sz="4" w:space="0" w:color="auto"/>
              <w:bottom w:val="single" w:sz="4" w:space="0" w:color="auto"/>
              <w:right w:val="single" w:sz="4" w:space="0" w:color="auto"/>
            </w:tcBorders>
            <w:hideMark/>
          </w:tcPr>
          <w:p w:rsidR="0007664D" w:rsidRPr="00106D6D" w:rsidRDefault="0007664D" w:rsidP="00EC4B00">
            <w:pPr>
              <w:jc w:val="center"/>
              <w:rPr>
                <w:b/>
              </w:rPr>
            </w:pPr>
            <w:r w:rsidRPr="00106D6D">
              <w:rPr>
                <w:b/>
              </w:rPr>
              <w:t xml:space="preserve">Aktualumo įvertinimas </w:t>
            </w:r>
          </w:p>
        </w:tc>
        <w:tc>
          <w:tcPr>
            <w:tcW w:w="7938" w:type="dxa"/>
            <w:tcBorders>
              <w:top w:val="single" w:sz="4" w:space="0" w:color="auto"/>
              <w:left w:val="single" w:sz="4" w:space="0" w:color="auto"/>
              <w:bottom w:val="single" w:sz="4" w:space="0" w:color="auto"/>
              <w:right w:val="single" w:sz="4" w:space="0" w:color="auto"/>
            </w:tcBorders>
            <w:hideMark/>
          </w:tcPr>
          <w:p w:rsidR="0007664D" w:rsidRPr="00106D6D" w:rsidRDefault="0007664D" w:rsidP="00EC4B00">
            <w:pPr>
              <w:jc w:val="center"/>
              <w:rPr>
                <w:b/>
              </w:rPr>
            </w:pPr>
            <w:r w:rsidRPr="00106D6D">
              <w:rPr>
                <w:b/>
              </w:rPr>
              <w:t>Suteiktą įvertinimą pagrindžianti informacija, prielaidos</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1.</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 xml:space="preserve">Neigiami demografiniai pokyčiai </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r w:rsidRPr="00106D6D">
              <w:t>4</w:t>
            </w:r>
          </w:p>
        </w:tc>
        <w:tc>
          <w:tcPr>
            <w:tcW w:w="7938" w:type="dxa"/>
            <w:tcBorders>
              <w:top w:val="single" w:sz="4" w:space="0" w:color="auto"/>
              <w:left w:val="single" w:sz="4" w:space="0" w:color="auto"/>
              <w:bottom w:val="single" w:sz="4" w:space="0" w:color="auto"/>
              <w:right w:val="single" w:sz="4" w:space="0" w:color="auto"/>
            </w:tcBorders>
          </w:tcPr>
          <w:p w:rsidR="0007664D" w:rsidRPr="00106D6D" w:rsidRDefault="0007664D" w:rsidP="00D67CDB">
            <w:pPr>
              <w:tabs>
                <w:tab w:val="left" w:pos="540"/>
              </w:tabs>
              <w:jc w:val="both"/>
            </w:pPr>
            <w:r w:rsidRPr="00106D6D">
              <w:t>Jei į teritoriją nebus investuojama, nebus šiuolaikiškai plėtojamos viešosios paslaugos, sudarytos sąlygos plėtoti verslus, suaktyvės didesnes pajamas turinčių gyventojų migracija į šiaurinę miesto</w:t>
            </w:r>
            <w:r w:rsidR="00297BAE">
              <w:t xml:space="preserve"> dalį</w:t>
            </w:r>
            <w:r w:rsidR="00430A46">
              <w:t xml:space="preserve"> </w:t>
            </w:r>
            <w:r w:rsidRPr="00106D6D">
              <w:t xml:space="preserve">ar užmiestį. Teritorijoje daugės senyvo amžiaus ir mažas pajamas turinčių gyventojų procentas. Teritorija nepritrauks jaunų žmonių. Ji taps mažiau patraukli investicijoms, mažės </w:t>
            </w:r>
            <w:r w:rsidR="00D67CDB">
              <w:t>SVV</w:t>
            </w:r>
            <w:r w:rsidRPr="00106D6D">
              <w:t xml:space="preserve"> įmonių, vykdančių veiklą tikslinėje teritorijoje, </w:t>
            </w:r>
            <w:r w:rsidR="00297BAE">
              <w:t>kartu mažės darbo vietų</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2.</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Augantis nusikalstamumo lygis</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r w:rsidRPr="00106D6D">
              <w:t>5</w:t>
            </w:r>
          </w:p>
        </w:tc>
        <w:tc>
          <w:tcPr>
            <w:tcW w:w="7938"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Jei nebus skatinamas bendruomeniškumas, prevencinis darbas su rizikos šeimomis, vaikais, jaunais žmonėmis, kyla grėsmė, kad ateityje didės nusikalstamumo lygis, teritorija taps nepatraukli būsto ieškantiems aukštesnių pajamų gyventojams bei ve</w:t>
            </w:r>
            <w:r w:rsidR="00297BAE">
              <w:t>rslui, daugės marginalių grupių</w:t>
            </w:r>
          </w:p>
        </w:tc>
      </w:tr>
      <w:tr w:rsidR="0007664D" w:rsidRPr="00106D6D" w:rsidTr="00D7033F">
        <w:tc>
          <w:tcPr>
            <w:tcW w:w="709"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both"/>
            </w:pPr>
            <w:r w:rsidRPr="00106D6D">
              <w:t>3.</w:t>
            </w:r>
          </w:p>
        </w:tc>
        <w:tc>
          <w:tcPr>
            <w:tcW w:w="4962" w:type="dxa"/>
            <w:tcBorders>
              <w:top w:val="single" w:sz="4" w:space="0" w:color="auto"/>
              <w:left w:val="single" w:sz="4" w:space="0" w:color="auto"/>
              <w:bottom w:val="single" w:sz="4" w:space="0" w:color="auto"/>
              <w:right w:val="single" w:sz="4" w:space="0" w:color="auto"/>
            </w:tcBorders>
          </w:tcPr>
          <w:p w:rsidR="0007664D" w:rsidRPr="00106D6D" w:rsidRDefault="0007664D" w:rsidP="00EC4B00">
            <w:r w:rsidRPr="00106D6D">
              <w:t>Auganti socialinė atskirtis</w:t>
            </w:r>
          </w:p>
        </w:tc>
        <w:tc>
          <w:tcPr>
            <w:tcW w:w="1701"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jc w:val="center"/>
            </w:pPr>
            <w:r w:rsidRPr="00106D6D">
              <w:t>4</w:t>
            </w:r>
          </w:p>
        </w:tc>
        <w:tc>
          <w:tcPr>
            <w:tcW w:w="7938" w:type="dxa"/>
            <w:tcBorders>
              <w:top w:val="single" w:sz="4" w:space="0" w:color="auto"/>
              <w:left w:val="single" w:sz="4" w:space="0" w:color="auto"/>
              <w:bottom w:val="single" w:sz="4" w:space="0" w:color="auto"/>
              <w:right w:val="single" w:sz="4" w:space="0" w:color="auto"/>
            </w:tcBorders>
          </w:tcPr>
          <w:p w:rsidR="0007664D" w:rsidRPr="00106D6D" w:rsidRDefault="0007664D" w:rsidP="00EC4B00">
            <w:pPr>
              <w:tabs>
                <w:tab w:val="left" w:pos="540"/>
              </w:tabs>
              <w:jc w:val="both"/>
            </w:pPr>
            <w:r w:rsidRPr="00106D6D">
              <w:t>Jei nebus plėtojamos socialinės paslaugos, pagalba šeimoms, patiriančioms krizę, turinčioms neįgalių šeimos narių, darbingo amžiaus asmenims bus sunku integruotis į darbo rinką. Jei nebus skatinamas gyventojų verslumas ir sudaromos sąlygos įsidarbinti, didės socialines išmokas norinčių gauti gyventojų skaičius, daugės asocialių šeimų, asmenų, augs socialinė atskirtis</w:t>
            </w:r>
          </w:p>
        </w:tc>
      </w:tr>
    </w:tbl>
    <w:p w:rsidR="004252F3" w:rsidRDefault="004252F3" w:rsidP="00EC4B00">
      <w:pPr>
        <w:rPr>
          <w:b/>
          <w:lang w:eastAsia="lt-LT"/>
        </w:rPr>
      </w:pPr>
    </w:p>
    <w:p w:rsidR="004252F3" w:rsidRDefault="004252F3">
      <w:pPr>
        <w:spacing w:after="200" w:line="276" w:lineRule="auto"/>
        <w:rPr>
          <w:b/>
          <w:lang w:eastAsia="lt-LT"/>
        </w:rPr>
      </w:pPr>
      <w:r>
        <w:rPr>
          <w:b/>
          <w:lang w:eastAsia="lt-LT"/>
        </w:rPr>
        <w:br w:type="page"/>
      </w:r>
    </w:p>
    <w:p w:rsidR="00A71C28" w:rsidRPr="00106D6D" w:rsidRDefault="00EE3849" w:rsidP="00EE3849">
      <w:pPr>
        <w:pStyle w:val="Sraopastraipa"/>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lastRenderedPageBreak/>
        <w:t>V SKYRIUS</w:t>
      </w:r>
    </w:p>
    <w:p w:rsidR="0007664D" w:rsidRPr="00106D6D" w:rsidRDefault="00EE3849" w:rsidP="00EE3849">
      <w:pPr>
        <w:pStyle w:val="Sraopastraipa"/>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t>STRATEGIJOS TIKSLAI, UŽDAVINIAI IR JŲ ĮGYVENDINIMO STEBĖSENOS RODIKLIAI BEI INTEGRUOTO IR NOVATORIŠKO STRATEGIJOS POBŪDŽIO APIBŪDINIMAS</w:t>
      </w:r>
    </w:p>
    <w:p w:rsidR="00EE3849" w:rsidRPr="00106D6D" w:rsidRDefault="00EE3849" w:rsidP="00EE3849">
      <w:pPr>
        <w:pStyle w:val="Sraopastraipa"/>
        <w:spacing w:after="0" w:line="240" w:lineRule="auto"/>
        <w:ind w:left="0"/>
        <w:jc w:val="center"/>
        <w:rPr>
          <w:rFonts w:ascii="Times New Roman" w:eastAsia="Times New Roman" w:hAnsi="Times New Roman" w:cs="Times New Roman"/>
          <w:b/>
          <w:sz w:val="24"/>
          <w:szCs w:val="24"/>
          <w:lang w:eastAsia="lt-LT"/>
        </w:rPr>
      </w:pPr>
    </w:p>
    <w:p w:rsidR="0007664D" w:rsidRPr="00106D6D" w:rsidRDefault="0007664D" w:rsidP="00EC4B00">
      <w:pPr>
        <w:ind w:firstLine="707"/>
        <w:jc w:val="both"/>
        <w:rPr>
          <w:b/>
          <w:lang w:eastAsia="lt-LT"/>
        </w:rPr>
      </w:pPr>
      <w:r w:rsidRPr="00106D6D">
        <w:rPr>
          <w:b/>
        </w:rPr>
        <w:t>1 tikslas</w:t>
      </w:r>
      <w:r w:rsidR="00756BFD">
        <w:rPr>
          <w:b/>
        </w:rPr>
        <w:t>.</w:t>
      </w:r>
      <w:r w:rsidRPr="00106D6D">
        <w:rPr>
          <w:b/>
        </w:rPr>
        <w:t xml:space="preserve"> </w:t>
      </w:r>
      <w:r w:rsidRPr="00106D6D">
        <w:rPr>
          <w:rFonts w:eastAsiaTheme="minorEastAsia"/>
          <w:b/>
          <w:color w:val="000000" w:themeColor="text1"/>
          <w:kern w:val="24"/>
          <w:lang w:eastAsia="lt-LT"/>
        </w:rPr>
        <w:t xml:space="preserve">Skatinti gyventojus būti </w:t>
      </w:r>
      <w:r w:rsidRPr="002A187B">
        <w:rPr>
          <w:rFonts w:eastAsiaTheme="minorEastAsia"/>
          <w:b/>
          <w:color w:val="000000" w:themeColor="text1"/>
          <w:kern w:val="24"/>
          <w:lang w:eastAsia="lt-LT"/>
        </w:rPr>
        <w:t>versli</w:t>
      </w:r>
      <w:r w:rsidR="00B75703">
        <w:rPr>
          <w:rFonts w:eastAsiaTheme="minorEastAsia"/>
          <w:b/>
          <w:color w:val="000000" w:themeColor="text1"/>
          <w:kern w:val="24"/>
          <w:lang w:eastAsia="lt-LT"/>
        </w:rPr>
        <w:t>u</w:t>
      </w:r>
      <w:r w:rsidRPr="002A187B">
        <w:rPr>
          <w:rFonts w:eastAsiaTheme="minorEastAsia"/>
          <w:b/>
          <w:color w:val="000000" w:themeColor="text1"/>
          <w:kern w:val="24"/>
          <w:lang w:eastAsia="lt-LT"/>
        </w:rPr>
        <w:t>s ir aktyvi</w:t>
      </w:r>
      <w:r w:rsidR="00B75703">
        <w:rPr>
          <w:rFonts w:eastAsiaTheme="minorEastAsia"/>
          <w:b/>
          <w:color w:val="000000" w:themeColor="text1"/>
          <w:kern w:val="24"/>
          <w:lang w:eastAsia="lt-LT"/>
        </w:rPr>
        <w:t>u</w:t>
      </w:r>
      <w:r w:rsidRPr="002A187B">
        <w:rPr>
          <w:rFonts w:eastAsiaTheme="minorEastAsia"/>
          <w:b/>
          <w:color w:val="000000" w:themeColor="text1"/>
          <w:kern w:val="24"/>
          <w:lang w:eastAsia="lt-LT"/>
        </w:rPr>
        <w:t>s</w:t>
      </w:r>
      <w:r w:rsidRPr="00106D6D">
        <w:rPr>
          <w:rFonts w:eastAsiaTheme="minorEastAsia"/>
          <w:b/>
          <w:color w:val="000000" w:themeColor="text1"/>
          <w:kern w:val="24"/>
          <w:lang w:eastAsia="lt-LT"/>
        </w:rPr>
        <w:t xml:space="preserve"> darbo rinkoje bei bendruomenės gyvenime</w:t>
      </w:r>
      <w:r w:rsidR="00DC452C">
        <w:rPr>
          <w:rFonts w:eastAsiaTheme="minorEastAsia"/>
          <w:b/>
          <w:color w:val="000000" w:themeColor="text1"/>
          <w:kern w:val="24"/>
          <w:lang w:eastAsia="lt-LT"/>
        </w:rPr>
        <w:t>.</w:t>
      </w:r>
    </w:p>
    <w:p w:rsidR="0007664D" w:rsidRPr="00106D6D" w:rsidRDefault="0007664D" w:rsidP="00EC4B00">
      <w:pPr>
        <w:pStyle w:val="Antrat2"/>
        <w:spacing w:after="0" w:line="240" w:lineRule="auto"/>
        <w:ind w:left="0" w:firstLine="707"/>
        <w:jc w:val="both"/>
        <w:rPr>
          <w:szCs w:val="24"/>
        </w:rPr>
      </w:pPr>
    </w:p>
    <w:p w:rsidR="0007664D" w:rsidRPr="00106D6D" w:rsidRDefault="0007664D" w:rsidP="00BE5196">
      <w:pPr>
        <w:numPr>
          <w:ilvl w:val="0"/>
          <w:numId w:val="4"/>
        </w:numPr>
        <w:tabs>
          <w:tab w:val="left" w:pos="993"/>
        </w:tabs>
        <w:ind w:left="0" w:firstLine="707"/>
        <w:jc w:val="both"/>
      </w:pPr>
      <w:r w:rsidRPr="00106D6D">
        <w:t>Tikslas iškeltas dėl to, kad:</w:t>
      </w:r>
    </w:p>
    <w:p w:rsidR="0007664D" w:rsidRPr="00106D6D" w:rsidRDefault="0007664D" w:rsidP="00EC4B00">
      <w:pPr>
        <w:ind w:firstLine="707"/>
        <w:jc w:val="both"/>
      </w:pPr>
      <w:r w:rsidRPr="00106D6D">
        <w:t xml:space="preserve">1.1. </w:t>
      </w:r>
      <w:r w:rsidR="00DC452C">
        <w:t>s</w:t>
      </w:r>
      <w:r w:rsidRPr="00106D6D">
        <w:t xml:space="preserve">iekiama išspręsti problemas (silpnybes), kad maža dalis teritorijos gyventojų turi savo verslą ar dirba savarankiškai ir </w:t>
      </w:r>
      <w:r w:rsidR="00B54599">
        <w:t xml:space="preserve">jie </w:t>
      </w:r>
      <w:r w:rsidRPr="00106D6D">
        <w:t>nėra linkę aktyviai įsitraukti į bendruomenės gyvenimą;</w:t>
      </w:r>
    </w:p>
    <w:p w:rsidR="0007664D" w:rsidRPr="00106D6D" w:rsidRDefault="0007664D" w:rsidP="00EC4B00">
      <w:pPr>
        <w:ind w:firstLine="707"/>
        <w:jc w:val="both"/>
      </w:pPr>
      <w:r w:rsidRPr="00106D6D">
        <w:t xml:space="preserve">1.2. </w:t>
      </w:r>
      <w:r w:rsidR="00DC452C">
        <w:t>s</w:t>
      </w:r>
      <w:r w:rsidRPr="00106D6D">
        <w:t>iekiama išnaudoti stiprybes, kad teritorijos geografinė padėtis yra palanki, joje gerai išvystyta fizinė ir socialinė infrastruktūra, o teritorijoje gyvenantys jaunesnio amžiaus žmonės yra linkę pradėti savo verslą</w:t>
      </w:r>
      <w:r w:rsidR="00DC452C">
        <w:t xml:space="preserve"> ar </w:t>
      </w:r>
      <w:r w:rsidRPr="00106D6D">
        <w:t>savarankišką veiklą;</w:t>
      </w:r>
    </w:p>
    <w:p w:rsidR="0007664D" w:rsidRPr="00106D6D" w:rsidRDefault="0007664D" w:rsidP="00EC4B00">
      <w:pPr>
        <w:ind w:firstLine="707"/>
        <w:jc w:val="both"/>
      </w:pPr>
      <w:r w:rsidRPr="00106D6D">
        <w:t xml:space="preserve">1.3. </w:t>
      </w:r>
      <w:r w:rsidR="00DC452C">
        <w:t>s</w:t>
      </w:r>
      <w:r w:rsidRPr="00106D6D">
        <w:t>iekiama išnaudoti galimybę, kad įgyvendinant Klaipėdos miesto integruotos teritorijos vystymo programą bus investuota į tikslinės teritorijos viešųjų erdvių sutvarkymą bei naujų traukos objektų sukūrimą;</w:t>
      </w:r>
    </w:p>
    <w:p w:rsidR="0007664D" w:rsidRPr="00106D6D" w:rsidRDefault="00955531" w:rsidP="00955531">
      <w:pPr>
        <w:ind w:firstLine="709"/>
        <w:jc w:val="both"/>
      </w:pPr>
      <w:r w:rsidRPr="00106D6D">
        <w:t xml:space="preserve">1.4. </w:t>
      </w:r>
      <w:r w:rsidR="00DC452C">
        <w:t>s</w:t>
      </w:r>
      <w:r w:rsidRPr="00106D6D">
        <w:t xml:space="preserve">iekiama </w:t>
      </w:r>
      <w:r w:rsidR="0007664D" w:rsidRPr="00106D6D">
        <w:t xml:space="preserve">pašalinti neigiamų demografinių pokyčių ir socialinės atskirties didėjimo grėsmes. </w:t>
      </w:r>
    </w:p>
    <w:p w:rsidR="0007664D" w:rsidRPr="00106D6D" w:rsidRDefault="0007664D" w:rsidP="00B54599">
      <w:pPr>
        <w:numPr>
          <w:ilvl w:val="0"/>
          <w:numId w:val="4"/>
        </w:numPr>
        <w:tabs>
          <w:tab w:val="left" w:pos="993"/>
        </w:tabs>
        <w:ind w:left="0" w:firstLine="707"/>
        <w:jc w:val="both"/>
      </w:pPr>
      <w:r w:rsidRPr="00106D6D">
        <w:t>Svarstyti alternatyvūs tikslai „Pritraukti į tikslinę teritoriją stambias įmones, sukuriančias daug darbo vietų“ ir „Remti smulk</w:t>
      </w:r>
      <w:r w:rsidR="00DC452C">
        <w:t>iojo</w:t>
      </w:r>
      <w:r w:rsidRPr="00106D6D">
        <w:t xml:space="preserve"> ir vidutinio verslo subjektus, besikuriančius Klaipėdos senamiestyje“. Tikslų alternatyvų pasirinkimo įvertinimo išvada: Tikslas „</w:t>
      </w:r>
      <w:r w:rsidRPr="00106D6D">
        <w:rPr>
          <w:rFonts w:eastAsiaTheme="minorEastAsia"/>
          <w:color w:val="000000" w:themeColor="text1"/>
          <w:kern w:val="24"/>
          <w:lang w:eastAsia="lt-LT"/>
        </w:rPr>
        <w:t xml:space="preserve">Skatinti gyventojus būti </w:t>
      </w:r>
      <w:r w:rsidRPr="002A187B">
        <w:rPr>
          <w:rFonts w:eastAsiaTheme="minorEastAsia"/>
          <w:color w:val="000000" w:themeColor="text1"/>
          <w:kern w:val="24"/>
          <w:lang w:eastAsia="lt-LT"/>
        </w:rPr>
        <w:t>versli</w:t>
      </w:r>
      <w:r w:rsidR="00035F81">
        <w:rPr>
          <w:rFonts w:eastAsiaTheme="minorEastAsia"/>
          <w:color w:val="000000" w:themeColor="text1"/>
          <w:kern w:val="24"/>
          <w:lang w:eastAsia="lt-LT"/>
        </w:rPr>
        <w:t>u</w:t>
      </w:r>
      <w:r w:rsidRPr="002A187B">
        <w:rPr>
          <w:rFonts w:eastAsiaTheme="minorEastAsia"/>
          <w:color w:val="000000" w:themeColor="text1"/>
          <w:kern w:val="24"/>
          <w:lang w:eastAsia="lt-LT"/>
        </w:rPr>
        <w:t>s ir aktyvi</w:t>
      </w:r>
      <w:r w:rsidR="00035F81">
        <w:rPr>
          <w:rFonts w:eastAsiaTheme="minorEastAsia"/>
          <w:color w:val="000000" w:themeColor="text1"/>
          <w:kern w:val="24"/>
          <w:lang w:eastAsia="lt-LT"/>
        </w:rPr>
        <w:t>u</w:t>
      </w:r>
      <w:r w:rsidRPr="002A187B">
        <w:rPr>
          <w:rFonts w:eastAsiaTheme="minorEastAsia"/>
          <w:color w:val="000000" w:themeColor="text1"/>
          <w:kern w:val="24"/>
          <w:lang w:eastAsia="lt-LT"/>
        </w:rPr>
        <w:t>s</w:t>
      </w:r>
      <w:r w:rsidRPr="00106D6D">
        <w:rPr>
          <w:rFonts w:eastAsiaTheme="minorEastAsia"/>
          <w:color w:val="000000" w:themeColor="text1"/>
          <w:kern w:val="24"/>
          <w:lang w:eastAsia="lt-LT"/>
        </w:rPr>
        <w:t xml:space="preserve"> darbo rinkoje bei bendruomenės gyvenime</w:t>
      </w:r>
      <w:r w:rsidRPr="00106D6D">
        <w:t>“ daro didesnę teigiamą įtaką socialinei sričiai, demografijai ir yra optimalus, sprendžiant teritorijos problemas ir išnaudojant stiprybes ir galimybes.</w:t>
      </w:r>
    </w:p>
    <w:p w:rsidR="0007664D" w:rsidRPr="00106D6D" w:rsidRDefault="0007664D" w:rsidP="00EC4B00">
      <w:pPr>
        <w:jc w:val="both"/>
        <w:rPr>
          <w:b/>
        </w:rPr>
      </w:pPr>
    </w:p>
    <w:p w:rsidR="0007664D" w:rsidRPr="00106D6D" w:rsidRDefault="0007664D" w:rsidP="00EC4B00">
      <w:pPr>
        <w:ind w:firstLine="707"/>
        <w:jc w:val="both"/>
      </w:pPr>
      <w:r w:rsidRPr="00106D6D">
        <w:t>3. Tikslui priskirti efekto ir rezultato rodikliai:</w:t>
      </w:r>
    </w:p>
    <w:tbl>
      <w:tblPr>
        <w:tblW w:w="15237"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8" w:type="dxa"/>
          <w:left w:w="36" w:type="dxa"/>
          <w:right w:w="96" w:type="dxa"/>
        </w:tblCellMar>
        <w:tblLook w:val="04A0" w:firstRow="1" w:lastRow="0" w:firstColumn="1" w:lastColumn="0" w:noHBand="0" w:noVBand="1"/>
      </w:tblPr>
      <w:tblGrid>
        <w:gridCol w:w="1082"/>
        <w:gridCol w:w="7918"/>
        <w:gridCol w:w="3118"/>
        <w:gridCol w:w="3119"/>
      </w:tblGrid>
      <w:tr w:rsidR="0007664D" w:rsidRPr="00106D6D" w:rsidTr="00DC452C">
        <w:trPr>
          <w:trHeight w:val="554"/>
        </w:trPr>
        <w:tc>
          <w:tcPr>
            <w:tcW w:w="1082" w:type="dxa"/>
            <w:shd w:val="clear" w:color="auto" w:fill="FFFFCC"/>
          </w:tcPr>
          <w:p w:rsidR="0007664D" w:rsidRPr="00106D6D" w:rsidRDefault="0007664D" w:rsidP="00EC4B00">
            <w:pPr>
              <w:jc w:val="center"/>
            </w:pPr>
            <w:r w:rsidRPr="00106D6D">
              <w:rPr>
                <w:b/>
                <w:i/>
              </w:rPr>
              <w:t>Kodas</w:t>
            </w:r>
          </w:p>
        </w:tc>
        <w:tc>
          <w:tcPr>
            <w:tcW w:w="7918" w:type="dxa"/>
            <w:shd w:val="clear" w:color="auto" w:fill="FFFFCC"/>
          </w:tcPr>
          <w:p w:rsidR="0007664D" w:rsidRPr="00106D6D" w:rsidRDefault="0007664D" w:rsidP="00EC4B00">
            <w:pPr>
              <w:jc w:val="center"/>
            </w:pPr>
            <w:r w:rsidRPr="00106D6D">
              <w:rPr>
                <w:b/>
                <w:i/>
              </w:rPr>
              <w:t>Efekto rodiklio pavadinimas, matavimo vienetai</w:t>
            </w:r>
          </w:p>
        </w:tc>
        <w:tc>
          <w:tcPr>
            <w:tcW w:w="3118" w:type="dxa"/>
            <w:shd w:val="clear" w:color="auto" w:fill="FFFFCC"/>
          </w:tcPr>
          <w:p w:rsidR="0007664D" w:rsidRPr="00106D6D" w:rsidRDefault="0007664D" w:rsidP="00EC4B00">
            <w:pPr>
              <w:jc w:val="center"/>
            </w:pPr>
            <w:r w:rsidRPr="00106D6D">
              <w:rPr>
                <w:b/>
                <w:i/>
              </w:rPr>
              <w:t>Pradinė reikšmė (2015 m.)</w:t>
            </w:r>
          </w:p>
        </w:tc>
        <w:tc>
          <w:tcPr>
            <w:tcW w:w="3119" w:type="dxa"/>
            <w:shd w:val="clear" w:color="auto" w:fill="FFFFCC"/>
          </w:tcPr>
          <w:p w:rsidR="0007664D" w:rsidRPr="00106D6D" w:rsidRDefault="0007664D" w:rsidP="00EC4B00">
            <w:pPr>
              <w:jc w:val="center"/>
            </w:pPr>
            <w:r w:rsidRPr="00106D6D">
              <w:rPr>
                <w:b/>
                <w:i/>
              </w:rPr>
              <w:t>Siekiama reikšmė (2022 m.)</w:t>
            </w:r>
          </w:p>
        </w:tc>
      </w:tr>
      <w:tr w:rsidR="0007664D" w:rsidRPr="00106D6D" w:rsidTr="00DC452C">
        <w:trPr>
          <w:trHeight w:val="346"/>
        </w:trPr>
        <w:tc>
          <w:tcPr>
            <w:tcW w:w="1082" w:type="dxa"/>
          </w:tcPr>
          <w:p w:rsidR="0007664D" w:rsidRPr="00106D6D" w:rsidRDefault="0007664D" w:rsidP="00EC4B00">
            <w:pPr>
              <w:jc w:val="center"/>
            </w:pPr>
            <w:r w:rsidRPr="00106D6D">
              <w:t>1-E</w:t>
            </w:r>
          </w:p>
        </w:tc>
        <w:tc>
          <w:tcPr>
            <w:tcW w:w="7918" w:type="dxa"/>
          </w:tcPr>
          <w:p w:rsidR="0007664D" w:rsidRPr="00106D6D" w:rsidRDefault="0007664D" w:rsidP="00EC4B00">
            <w:r w:rsidRPr="00106D6D">
              <w:t>Gyventojų tikslinėje teritorijoje skaičius</w:t>
            </w:r>
          </w:p>
        </w:tc>
        <w:tc>
          <w:tcPr>
            <w:tcW w:w="3118" w:type="dxa"/>
          </w:tcPr>
          <w:p w:rsidR="0007664D" w:rsidRPr="00106D6D" w:rsidRDefault="0007664D" w:rsidP="00EC4B00">
            <w:pPr>
              <w:jc w:val="center"/>
            </w:pPr>
            <w:r w:rsidRPr="00106D6D">
              <w:t>26400</w:t>
            </w:r>
          </w:p>
        </w:tc>
        <w:tc>
          <w:tcPr>
            <w:tcW w:w="3119" w:type="dxa"/>
          </w:tcPr>
          <w:p w:rsidR="0007664D" w:rsidRPr="00106D6D" w:rsidRDefault="0007664D" w:rsidP="00EC4B00">
            <w:pPr>
              <w:jc w:val="center"/>
            </w:pPr>
            <w:r w:rsidRPr="00106D6D">
              <w:t>28020</w:t>
            </w:r>
          </w:p>
        </w:tc>
      </w:tr>
    </w:tbl>
    <w:p w:rsidR="0007664D" w:rsidRPr="00106D6D" w:rsidRDefault="0007664D" w:rsidP="00EC4B00"/>
    <w:tbl>
      <w:tblPr>
        <w:tblW w:w="15236"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35" w:type="dxa"/>
          <w:right w:w="115" w:type="dxa"/>
        </w:tblCellMar>
        <w:tblLook w:val="04A0" w:firstRow="1" w:lastRow="0" w:firstColumn="1" w:lastColumn="0" w:noHBand="0" w:noVBand="1"/>
      </w:tblPr>
      <w:tblGrid>
        <w:gridCol w:w="1082"/>
        <w:gridCol w:w="7917"/>
        <w:gridCol w:w="3118"/>
        <w:gridCol w:w="3119"/>
      </w:tblGrid>
      <w:tr w:rsidR="0007664D" w:rsidRPr="00106D6D" w:rsidTr="00DC452C">
        <w:trPr>
          <w:trHeight w:val="531"/>
        </w:trPr>
        <w:tc>
          <w:tcPr>
            <w:tcW w:w="1082" w:type="dxa"/>
            <w:shd w:val="clear" w:color="auto" w:fill="FFCC99"/>
          </w:tcPr>
          <w:p w:rsidR="0007664D" w:rsidRPr="00106D6D" w:rsidRDefault="0007664D" w:rsidP="00EC4B00">
            <w:pPr>
              <w:jc w:val="center"/>
            </w:pPr>
            <w:r w:rsidRPr="00106D6D">
              <w:rPr>
                <w:b/>
                <w:i/>
              </w:rPr>
              <w:t>Kodas</w:t>
            </w:r>
          </w:p>
        </w:tc>
        <w:tc>
          <w:tcPr>
            <w:tcW w:w="7917" w:type="dxa"/>
            <w:shd w:val="clear" w:color="auto" w:fill="FFCC99"/>
          </w:tcPr>
          <w:p w:rsidR="0007664D" w:rsidRPr="00106D6D" w:rsidRDefault="0007664D" w:rsidP="00EC4B00">
            <w:pPr>
              <w:jc w:val="center"/>
            </w:pPr>
            <w:r w:rsidRPr="00106D6D">
              <w:rPr>
                <w:b/>
                <w:i/>
              </w:rPr>
              <w:t>Rezultato rodiklio pavadinimas, matavimo vienetai</w:t>
            </w:r>
          </w:p>
        </w:tc>
        <w:tc>
          <w:tcPr>
            <w:tcW w:w="3118" w:type="dxa"/>
            <w:shd w:val="clear" w:color="auto" w:fill="FFCC99"/>
          </w:tcPr>
          <w:p w:rsidR="0007664D" w:rsidRPr="00106D6D" w:rsidRDefault="0007664D" w:rsidP="00EC4B00">
            <w:pPr>
              <w:jc w:val="center"/>
            </w:pPr>
            <w:r w:rsidRPr="00106D6D">
              <w:rPr>
                <w:b/>
                <w:i/>
              </w:rPr>
              <w:t>Pradinė reikšmė (2015 m.)</w:t>
            </w:r>
          </w:p>
        </w:tc>
        <w:tc>
          <w:tcPr>
            <w:tcW w:w="3119" w:type="dxa"/>
            <w:shd w:val="clear" w:color="auto" w:fill="FFCC99"/>
          </w:tcPr>
          <w:p w:rsidR="0007664D" w:rsidRPr="00106D6D" w:rsidRDefault="0007664D" w:rsidP="0081464B">
            <w:pPr>
              <w:ind w:hanging="288"/>
              <w:jc w:val="center"/>
            </w:pPr>
            <w:r w:rsidRPr="00106D6D">
              <w:rPr>
                <w:b/>
                <w:i/>
              </w:rPr>
              <w:t>Siekiama reikšmė (2022 m.)</w:t>
            </w:r>
          </w:p>
        </w:tc>
      </w:tr>
      <w:tr w:rsidR="0007664D" w:rsidRPr="00106D6D" w:rsidTr="00DC452C">
        <w:trPr>
          <w:trHeight w:val="382"/>
        </w:trPr>
        <w:tc>
          <w:tcPr>
            <w:tcW w:w="1082" w:type="dxa"/>
          </w:tcPr>
          <w:p w:rsidR="0007664D" w:rsidRPr="00106D6D" w:rsidRDefault="0007664D" w:rsidP="00EC4B00">
            <w:pPr>
              <w:jc w:val="center"/>
            </w:pPr>
            <w:r w:rsidRPr="00106D6D">
              <w:t>1-R-1</w:t>
            </w:r>
          </w:p>
        </w:tc>
        <w:tc>
          <w:tcPr>
            <w:tcW w:w="7917" w:type="dxa"/>
          </w:tcPr>
          <w:p w:rsidR="0007664D" w:rsidRPr="00106D6D" w:rsidRDefault="0007664D" w:rsidP="00EC4B00">
            <w:r w:rsidRPr="00106D6D">
              <w:t>Naujai įsikūrę verslo subjektai tikslinėje teritorijoje, skaičius</w:t>
            </w:r>
          </w:p>
        </w:tc>
        <w:tc>
          <w:tcPr>
            <w:tcW w:w="3118" w:type="dxa"/>
          </w:tcPr>
          <w:p w:rsidR="0007664D" w:rsidRPr="00106D6D" w:rsidRDefault="0007664D" w:rsidP="00EC4B00">
            <w:pPr>
              <w:jc w:val="center"/>
            </w:pPr>
            <w:r w:rsidRPr="00106D6D">
              <w:t>0</w:t>
            </w:r>
          </w:p>
        </w:tc>
        <w:tc>
          <w:tcPr>
            <w:tcW w:w="3119" w:type="dxa"/>
          </w:tcPr>
          <w:p w:rsidR="0007664D" w:rsidRPr="00106D6D" w:rsidRDefault="0007664D" w:rsidP="00EC4B00">
            <w:pPr>
              <w:jc w:val="center"/>
            </w:pPr>
            <w:r w:rsidRPr="00106D6D">
              <w:t>28</w:t>
            </w:r>
          </w:p>
        </w:tc>
      </w:tr>
      <w:tr w:rsidR="0007664D" w:rsidRPr="00106D6D" w:rsidTr="00DC452C">
        <w:trPr>
          <w:trHeight w:val="370"/>
        </w:trPr>
        <w:tc>
          <w:tcPr>
            <w:tcW w:w="1082" w:type="dxa"/>
          </w:tcPr>
          <w:p w:rsidR="0007664D" w:rsidRPr="00106D6D" w:rsidRDefault="0007664D" w:rsidP="00EC4B00">
            <w:pPr>
              <w:jc w:val="center"/>
            </w:pPr>
            <w:r w:rsidRPr="00106D6D">
              <w:t>1-R-3</w:t>
            </w:r>
          </w:p>
        </w:tc>
        <w:tc>
          <w:tcPr>
            <w:tcW w:w="7917" w:type="dxa"/>
          </w:tcPr>
          <w:p w:rsidR="0007664D" w:rsidRPr="00106D6D" w:rsidRDefault="0007664D" w:rsidP="00EC4B00">
            <w:r w:rsidRPr="00106D6D">
              <w:t>BIVP projektų veiklų dalyvių, kurių padėtis darbo rinkoje pagerėjo praėjus 6 mėnesiams po dalyvavimo ESF veiklose, dalis, proc.</w:t>
            </w:r>
          </w:p>
        </w:tc>
        <w:tc>
          <w:tcPr>
            <w:tcW w:w="3118" w:type="dxa"/>
          </w:tcPr>
          <w:p w:rsidR="0007664D" w:rsidRPr="00106D6D" w:rsidRDefault="0007664D" w:rsidP="00EC4B00">
            <w:pPr>
              <w:jc w:val="center"/>
            </w:pPr>
            <w:r w:rsidRPr="00106D6D">
              <w:t>0</w:t>
            </w:r>
          </w:p>
        </w:tc>
        <w:tc>
          <w:tcPr>
            <w:tcW w:w="3119" w:type="dxa"/>
          </w:tcPr>
          <w:p w:rsidR="0007664D" w:rsidRPr="00106D6D" w:rsidRDefault="0007664D" w:rsidP="00EC4B00">
            <w:pPr>
              <w:jc w:val="center"/>
            </w:pPr>
            <w:r w:rsidRPr="00106D6D">
              <w:t>100</w:t>
            </w:r>
          </w:p>
        </w:tc>
      </w:tr>
    </w:tbl>
    <w:p w:rsidR="0007664D" w:rsidRDefault="0007664D" w:rsidP="00EC4B00">
      <w:pPr>
        <w:rPr>
          <w:b/>
        </w:rPr>
      </w:pPr>
    </w:p>
    <w:p w:rsidR="00236D47" w:rsidRPr="00106D6D" w:rsidRDefault="00236D47" w:rsidP="00EC4B00">
      <w:pPr>
        <w:rPr>
          <w:b/>
        </w:rPr>
      </w:pPr>
    </w:p>
    <w:p w:rsidR="0007664D" w:rsidRPr="00106D6D" w:rsidRDefault="0007664D" w:rsidP="00EC4B00">
      <w:pPr>
        <w:pStyle w:val="Antrat3"/>
        <w:spacing w:before="0" w:line="240" w:lineRule="auto"/>
        <w:ind w:firstLine="707"/>
        <w:jc w:val="both"/>
        <w:rPr>
          <w:rFonts w:ascii="Times New Roman" w:hAnsi="Times New Roman" w:cs="Times New Roman"/>
          <w:b/>
          <w:color w:val="000000" w:themeColor="text1"/>
        </w:rPr>
      </w:pPr>
      <w:r w:rsidRPr="00106D6D">
        <w:rPr>
          <w:rFonts w:ascii="Times New Roman" w:hAnsi="Times New Roman" w:cs="Times New Roman"/>
          <w:b/>
          <w:color w:val="000000" w:themeColor="text1"/>
        </w:rPr>
        <w:lastRenderedPageBreak/>
        <w:t>1.1 uždavinys</w:t>
      </w:r>
      <w:r w:rsidR="00756BFD">
        <w:rPr>
          <w:rFonts w:ascii="Times New Roman" w:hAnsi="Times New Roman" w:cs="Times New Roman"/>
          <w:b/>
          <w:color w:val="000000" w:themeColor="text1"/>
        </w:rPr>
        <w:t>.</w:t>
      </w:r>
      <w:r w:rsidRPr="00106D6D">
        <w:rPr>
          <w:rFonts w:ascii="Times New Roman" w:hAnsi="Times New Roman" w:cs="Times New Roman"/>
          <w:b/>
          <w:color w:val="000000" w:themeColor="text1"/>
        </w:rPr>
        <w:t xml:space="preserve"> Sudaryti palankias sąlygas verslo pradžiai</w:t>
      </w:r>
      <w:r w:rsidR="0081464B">
        <w:rPr>
          <w:rFonts w:ascii="Times New Roman" w:hAnsi="Times New Roman" w:cs="Times New Roman"/>
          <w:b/>
          <w:color w:val="000000" w:themeColor="text1"/>
        </w:rPr>
        <w:t>.</w:t>
      </w:r>
    </w:p>
    <w:p w:rsidR="0007664D" w:rsidRPr="00106D6D" w:rsidRDefault="0007664D" w:rsidP="00EC4B00">
      <w:pPr>
        <w:ind w:firstLine="707"/>
        <w:jc w:val="both"/>
      </w:pPr>
      <w:r w:rsidRPr="00106D6D">
        <w:t>1. Uždavinys iškeltas įvertinus stiprybes, kad teritorijos geografinė padėtis yra palanki, joje gerai išvystyta fizinė ir socialinė infrastruktūra, o teritorijoje gyvenantys jaunesnio amžiaus žmonės yra linkę pradėti savo verslą</w:t>
      </w:r>
      <w:r w:rsidR="0081464B">
        <w:t xml:space="preserve"> ar </w:t>
      </w:r>
      <w:r w:rsidRPr="00106D6D">
        <w:t>savarankišką veiklą ir mažinama neigiamų demografinių pokyčių grėsmė.</w:t>
      </w:r>
    </w:p>
    <w:p w:rsidR="0007664D" w:rsidRPr="00106D6D" w:rsidRDefault="0007664D" w:rsidP="00EC4B00">
      <w:pPr>
        <w:ind w:firstLine="707"/>
        <w:jc w:val="both"/>
      </w:pPr>
      <w:r w:rsidRPr="00106D6D">
        <w:t>2. Svarstyti alternatyvūs uždaviniai: „Steigti verslo inkubatorius“ ir „Ugdyti gyventojų verslumo įgūdžius integruojant verslumo mokymus į visas ugdymo pakopas“. Uždavinio alternatyvų pasirinkimo įvertinimo išvada: pasirinktas uždavinys „S</w:t>
      </w:r>
      <w:r w:rsidRPr="00106D6D">
        <w:rPr>
          <w:color w:val="000000" w:themeColor="text1"/>
        </w:rPr>
        <w:t>udaryti palankias sąlygas verslo pradžiai</w:t>
      </w:r>
      <w:r w:rsidRPr="00106D6D">
        <w:t>“, nes jo vertinimo kriterijų reikšmių vidurkis, lyginant su kitų nagrinėtų uždavinių alternatyvų vidurkiu, yra geriausias.</w:t>
      </w:r>
    </w:p>
    <w:p w:rsidR="0007664D" w:rsidRPr="00106D6D" w:rsidRDefault="0007664D" w:rsidP="00EC4B00">
      <w:pPr>
        <w:jc w:val="both"/>
      </w:pPr>
    </w:p>
    <w:tbl>
      <w:tblPr>
        <w:tblW w:w="15236"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35" w:type="dxa"/>
          <w:right w:w="115" w:type="dxa"/>
        </w:tblCellMar>
        <w:tblLook w:val="04A0" w:firstRow="1" w:lastRow="0" w:firstColumn="1" w:lastColumn="0" w:noHBand="0" w:noVBand="1"/>
      </w:tblPr>
      <w:tblGrid>
        <w:gridCol w:w="1082"/>
        <w:gridCol w:w="7917"/>
        <w:gridCol w:w="3118"/>
        <w:gridCol w:w="3119"/>
      </w:tblGrid>
      <w:tr w:rsidR="0007664D" w:rsidRPr="00106D6D" w:rsidTr="00DC452C">
        <w:trPr>
          <w:trHeight w:val="531"/>
        </w:trPr>
        <w:tc>
          <w:tcPr>
            <w:tcW w:w="1082" w:type="dxa"/>
            <w:shd w:val="clear" w:color="auto" w:fill="FFCC99"/>
          </w:tcPr>
          <w:p w:rsidR="0007664D" w:rsidRPr="00106D6D" w:rsidRDefault="0007664D" w:rsidP="00EC4B00">
            <w:pPr>
              <w:jc w:val="center"/>
            </w:pPr>
            <w:r w:rsidRPr="00106D6D">
              <w:rPr>
                <w:b/>
                <w:i/>
              </w:rPr>
              <w:t>Kodas</w:t>
            </w:r>
          </w:p>
        </w:tc>
        <w:tc>
          <w:tcPr>
            <w:tcW w:w="7917" w:type="dxa"/>
            <w:shd w:val="clear" w:color="auto" w:fill="FFCC99"/>
          </w:tcPr>
          <w:p w:rsidR="0007664D" w:rsidRPr="00106D6D" w:rsidRDefault="0007664D" w:rsidP="00EC4B00">
            <w:pPr>
              <w:jc w:val="center"/>
            </w:pPr>
            <w:r w:rsidRPr="00106D6D">
              <w:rPr>
                <w:b/>
                <w:i/>
              </w:rPr>
              <w:t>Produkto rodiklio pavadinimas, matavimo vienetai</w:t>
            </w:r>
          </w:p>
        </w:tc>
        <w:tc>
          <w:tcPr>
            <w:tcW w:w="3118" w:type="dxa"/>
            <w:shd w:val="clear" w:color="auto" w:fill="FFCC99"/>
          </w:tcPr>
          <w:p w:rsidR="0007664D" w:rsidRPr="00106D6D" w:rsidRDefault="0007664D" w:rsidP="00EC4B00">
            <w:pPr>
              <w:jc w:val="center"/>
            </w:pPr>
            <w:r w:rsidRPr="00106D6D">
              <w:rPr>
                <w:b/>
                <w:i/>
              </w:rPr>
              <w:t>Pradinė reikšmė (2015 m.)</w:t>
            </w:r>
          </w:p>
        </w:tc>
        <w:tc>
          <w:tcPr>
            <w:tcW w:w="3119" w:type="dxa"/>
            <w:shd w:val="clear" w:color="auto" w:fill="FFCC99"/>
          </w:tcPr>
          <w:p w:rsidR="0007664D" w:rsidRPr="00106D6D" w:rsidRDefault="0007664D" w:rsidP="0081464B">
            <w:pPr>
              <w:ind w:hanging="288"/>
              <w:jc w:val="center"/>
            </w:pPr>
            <w:r w:rsidRPr="00106D6D">
              <w:rPr>
                <w:b/>
                <w:i/>
              </w:rPr>
              <w:t>Siekiama reikšmė (2022 m.)</w:t>
            </w:r>
          </w:p>
        </w:tc>
      </w:tr>
      <w:tr w:rsidR="0007664D" w:rsidRPr="00106D6D" w:rsidTr="00DC452C">
        <w:trPr>
          <w:trHeight w:val="382"/>
        </w:trPr>
        <w:tc>
          <w:tcPr>
            <w:tcW w:w="1082" w:type="dxa"/>
          </w:tcPr>
          <w:p w:rsidR="0007664D" w:rsidRPr="00106D6D" w:rsidRDefault="0007664D" w:rsidP="00EC4B00">
            <w:pPr>
              <w:jc w:val="center"/>
            </w:pPr>
            <w:r w:rsidRPr="00106D6D">
              <w:t>1-P-1</w:t>
            </w:r>
          </w:p>
        </w:tc>
        <w:tc>
          <w:tcPr>
            <w:tcW w:w="7917" w:type="dxa"/>
          </w:tcPr>
          <w:p w:rsidR="0007664D" w:rsidRPr="00106D6D" w:rsidRDefault="0007664D" w:rsidP="00EC4B00">
            <w:r w:rsidRPr="00106D6D">
              <w:t>Projektų, kuriuos visiškai arba iš dalies įgyvendino socialiniai partneriai ar NVO, skaičius</w:t>
            </w:r>
          </w:p>
        </w:tc>
        <w:tc>
          <w:tcPr>
            <w:tcW w:w="3118" w:type="dxa"/>
          </w:tcPr>
          <w:p w:rsidR="0007664D" w:rsidRPr="00106D6D" w:rsidRDefault="0007664D" w:rsidP="00EC4B00">
            <w:pPr>
              <w:jc w:val="center"/>
            </w:pPr>
            <w:r w:rsidRPr="00106D6D">
              <w:t>0</w:t>
            </w:r>
          </w:p>
        </w:tc>
        <w:tc>
          <w:tcPr>
            <w:tcW w:w="3119" w:type="dxa"/>
          </w:tcPr>
          <w:p w:rsidR="0007664D" w:rsidRPr="00106D6D" w:rsidRDefault="0007664D" w:rsidP="00EC4B00">
            <w:pPr>
              <w:jc w:val="center"/>
            </w:pPr>
            <w:r w:rsidRPr="00106D6D">
              <w:t>5</w:t>
            </w:r>
          </w:p>
        </w:tc>
      </w:tr>
      <w:tr w:rsidR="0007664D" w:rsidRPr="00106D6D" w:rsidTr="00DC452C">
        <w:trPr>
          <w:trHeight w:val="382"/>
        </w:trPr>
        <w:tc>
          <w:tcPr>
            <w:tcW w:w="1082" w:type="dxa"/>
          </w:tcPr>
          <w:p w:rsidR="0007664D" w:rsidRPr="00106D6D" w:rsidRDefault="0007664D" w:rsidP="00EC4B00">
            <w:pPr>
              <w:jc w:val="center"/>
            </w:pPr>
            <w:r w:rsidRPr="00106D6D">
              <w:t>1-P-2</w:t>
            </w:r>
          </w:p>
        </w:tc>
        <w:tc>
          <w:tcPr>
            <w:tcW w:w="7917" w:type="dxa"/>
          </w:tcPr>
          <w:p w:rsidR="0007664D" w:rsidRPr="00106D6D" w:rsidRDefault="0007664D" w:rsidP="00EC4B00">
            <w:r w:rsidRPr="00106D6D">
              <w:rPr>
                <w:rFonts w:eastAsia="TimesNewRoman"/>
              </w:rPr>
              <w:t>BIVP projektų veiklų dalyviai (įskaitant visas tikslines grupes), skaičius</w:t>
            </w:r>
          </w:p>
        </w:tc>
        <w:tc>
          <w:tcPr>
            <w:tcW w:w="3118" w:type="dxa"/>
          </w:tcPr>
          <w:p w:rsidR="0007664D" w:rsidRPr="00106D6D" w:rsidRDefault="0007664D" w:rsidP="00EC4B00">
            <w:pPr>
              <w:jc w:val="center"/>
            </w:pPr>
            <w:r w:rsidRPr="00106D6D">
              <w:t>0</w:t>
            </w:r>
          </w:p>
        </w:tc>
        <w:tc>
          <w:tcPr>
            <w:tcW w:w="3119" w:type="dxa"/>
          </w:tcPr>
          <w:p w:rsidR="0007664D" w:rsidRPr="00106D6D" w:rsidRDefault="00C4761E" w:rsidP="00EC4B00">
            <w:pPr>
              <w:jc w:val="center"/>
            </w:pPr>
            <w:r>
              <w:t>165</w:t>
            </w:r>
          </w:p>
        </w:tc>
      </w:tr>
    </w:tbl>
    <w:p w:rsidR="0007664D" w:rsidRPr="00106D6D" w:rsidRDefault="0007664D" w:rsidP="00EC4B00">
      <w:pPr>
        <w:rPr>
          <w:b/>
        </w:rPr>
      </w:pPr>
    </w:p>
    <w:p w:rsidR="0007664D" w:rsidRPr="00106D6D" w:rsidRDefault="0007664D" w:rsidP="00286224">
      <w:pPr>
        <w:ind w:firstLine="709"/>
        <w:rPr>
          <w:b/>
        </w:rPr>
      </w:pPr>
      <w:r w:rsidRPr="00106D6D">
        <w:rPr>
          <w:b/>
        </w:rPr>
        <w:t>1.2 uždavinys</w:t>
      </w:r>
      <w:r w:rsidR="00756BFD">
        <w:rPr>
          <w:b/>
        </w:rPr>
        <w:t>.</w:t>
      </w:r>
      <w:r w:rsidR="00430A46">
        <w:rPr>
          <w:b/>
        </w:rPr>
        <w:t xml:space="preserve"> </w:t>
      </w:r>
      <w:r w:rsidRPr="00106D6D">
        <w:rPr>
          <w:b/>
        </w:rPr>
        <w:t xml:space="preserve">Motyvuoti neaktyvius darbingo amžiaus gyventojus įgyti profesinę kvalifikaciją, persikvalifikuoti </w:t>
      </w:r>
      <w:r w:rsidR="00332AFB">
        <w:rPr>
          <w:b/>
        </w:rPr>
        <w:t>ir</w:t>
      </w:r>
      <w:r w:rsidRPr="00106D6D">
        <w:rPr>
          <w:b/>
        </w:rPr>
        <w:t xml:space="preserve"> įsilieti į darbo rinką</w:t>
      </w:r>
      <w:r w:rsidR="007919EA">
        <w:rPr>
          <w:b/>
        </w:rPr>
        <w:t>.</w:t>
      </w:r>
    </w:p>
    <w:p w:rsidR="0007664D" w:rsidRPr="00106D6D" w:rsidRDefault="0007664D" w:rsidP="00286224">
      <w:pPr>
        <w:ind w:firstLine="709"/>
        <w:jc w:val="both"/>
      </w:pPr>
      <w:r w:rsidRPr="00106D6D">
        <w:t>1. Uždavinys iškeltas įvertinus silpnybę, kad teritorijoje aktuali struktūrinio nedarbo problema;</w:t>
      </w:r>
      <w:r w:rsidR="00430A46">
        <w:t xml:space="preserve"> </w:t>
      </w:r>
      <w:r w:rsidRPr="00106D6D">
        <w:t>atsižvelgiant į stiprybę, kad didžiausią dalį teritorijos gyventojų sudaro išsilavinę, darbingo amžiaus žmonės</w:t>
      </w:r>
      <w:r w:rsidR="00332AFB">
        <w:t>,</w:t>
      </w:r>
      <w:r w:rsidRPr="00106D6D">
        <w:t xml:space="preserve"> </w:t>
      </w:r>
      <w:r w:rsidR="00332AFB">
        <w:t>ir</w:t>
      </w:r>
      <w:r w:rsidRPr="00106D6D">
        <w:t xml:space="preserve"> siekiant sumažinti augančios socialinės atskirties grėsmę. </w:t>
      </w:r>
    </w:p>
    <w:p w:rsidR="0007664D" w:rsidRPr="00106D6D" w:rsidRDefault="0007664D" w:rsidP="00286224">
      <w:pPr>
        <w:ind w:firstLine="709"/>
        <w:jc w:val="both"/>
      </w:pPr>
      <w:r w:rsidRPr="00106D6D">
        <w:t>2. Svarstyti alternatyvūs uždaviniai: „Skatinti verslo įmones įdarbinti ilgalaikius bedarbius ir neaktyvius gyventojus“; „Plėtoti amatų verslą tikslinėje teritorijoje</w:t>
      </w:r>
      <w:r w:rsidR="0074341D">
        <w:t>“</w:t>
      </w:r>
      <w:r w:rsidRPr="00106D6D">
        <w:t xml:space="preserve">. Uždavinio alternatyvų pasirinkimo įvertinimo išvada: pasirinktas uždavinys „Motyvuoti neaktyvius darbingo amžiaus gyventojus įgyti profesinę kvalifikaciją, persikvalifikuoti </w:t>
      </w:r>
      <w:r w:rsidR="0074341D">
        <w:t>ir</w:t>
      </w:r>
      <w:r w:rsidRPr="00106D6D">
        <w:t xml:space="preserve"> įsilieti į darbo rinką“, nes jo vertinimo kriterijų reikšmių vidurkis, lyginant su kitų nagrinėtų uždavinių alternatyvų vidurkiu, yra geriausias.</w:t>
      </w:r>
    </w:p>
    <w:p w:rsidR="0007664D" w:rsidRPr="00106D6D" w:rsidRDefault="0007664D" w:rsidP="00EC4B00"/>
    <w:tbl>
      <w:tblPr>
        <w:tblW w:w="15236"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35" w:type="dxa"/>
          <w:right w:w="115" w:type="dxa"/>
        </w:tblCellMar>
        <w:tblLook w:val="04A0" w:firstRow="1" w:lastRow="0" w:firstColumn="1" w:lastColumn="0" w:noHBand="0" w:noVBand="1"/>
      </w:tblPr>
      <w:tblGrid>
        <w:gridCol w:w="1082"/>
        <w:gridCol w:w="7917"/>
        <w:gridCol w:w="3118"/>
        <w:gridCol w:w="3119"/>
      </w:tblGrid>
      <w:tr w:rsidR="0007664D" w:rsidRPr="00106D6D" w:rsidTr="00DC452C">
        <w:trPr>
          <w:trHeight w:val="531"/>
        </w:trPr>
        <w:tc>
          <w:tcPr>
            <w:tcW w:w="1082" w:type="dxa"/>
            <w:shd w:val="clear" w:color="auto" w:fill="FFCC99"/>
          </w:tcPr>
          <w:p w:rsidR="0007664D" w:rsidRPr="00106D6D" w:rsidRDefault="0007664D" w:rsidP="00EC4B00">
            <w:pPr>
              <w:jc w:val="center"/>
            </w:pPr>
            <w:r w:rsidRPr="00106D6D">
              <w:rPr>
                <w:b/>
                <w:i/>
              </w:rPr>
              <w:t>Kodas</w:t>
            </w:r>
          </w:p>
        </w:tc>
        <w:tc>
          <w:tcPr>
            <w:tcW w:w="7917" w:type="dxa"/>
            <w:shd w:val="clear" w:color="auto" w:fill="FFCC99"/>
          </w:tcPr>
          <w:p w:rsidR="0007664D" w:rsidRPr="00106D6D" w:rsidRDefault="0007664D" w:rsidP="00EC4B00">
            <w:pPr>
              <w:jc w:val="center"/>
            </w:pPr>
            <w:r w:rsidRPr="00106D6D">
              <w:rPr>
                <w:b/>
                <w:i/>
              </w:rPr>
              <w:t>Produkto rodiklio pavadinimas, matavimo vienetai</w:t>
            </w:r>
          </w:p>
        </w:tc>
        <w:tc>
          <w:tcPr>
            <w:tcW w:w="3118" w:type="dxa"/>
            <w:shd w:val="clear" w:color="auto" w:fill="FFCC99"/>
          </w:tcPr>
          <w:p w:rsidR="0007664D" w:rsidRPr="00106D6D" w:rsidRDefault="0007664D" w:rsidP="00EC4B00">
            <w:pPr>
              <w:jc w:val="center"/>
            </w:pPr>
            <w:r w:rsidRPr="00106D6D">
              <w:rPr>
                <w:b/>
                <w:i/>
              </w:rPr>
              <w:t>Pradinė reikšmė (2015 m.)</w:t>
            </w:r>
          </w:p>
        </w:tc>
        <w:tc>
          <w:tcPr>
            <w:tcW w:w="3119" w:type="dxa"/>
            <w:shd w:val="clear" w:color="auto" w:fill="FFCC99"/>
          </w:tcPr>
          <w:p w:rsidR="0007664D" w:rsidRPr="00106D6D" w:rsidRDefault="0007664D" w:rsidP="0081464B">
            <w:pPr>
              <w:ind w:hanging="288"/>
              <w:jc w:val="center"/>
            </w:pPr>
            <w:r w:rsidRPr="00106D6D">
              <w:rPr>
                <w:b/>
                <w:i/>
              </w:rPr>
              <w:t>Siekiama reikšmė (2022 m.)</w:t>
            </w:r>
          </w:p>
        </w:tc>
      </w:tr>
      <w:tr w:rsidR="0007664D" w:rsidRPr="00106D6D" w:rsidTr="00DC452C">
        <w:trPr>
          <w:trHeight w:val="382"/>
        </w:trPr>
        <w:tc>
          <w:tcPr>
            <w:tcW w:w="1082" w:type="dxa"/>
          </w:tcPr>
          <w:p w:rsidR="0007664D" w:rsidRPr="00106D6D" w:rsidRDefault="0007664D" w:rsidP="00EC4B00">
            <w:pPr>
              <w:jc w:val="center"/>
            </w:pPr>
            <w:r w:rsidRPr="00106D6D">
              <w:t>1-P-3</w:t>
            </w:r>
          </w:p>
        </w:tc>
        <w:tc>
          <w:tcPr>
            <w:tcW w:w="7917" w:type="dxa"/>
          </w:tcPr>
          <w:p w:rsidR="0007664D" w:rsidRPr="00106D6D" w:rsidRDefault="0007664D" w:rsidP="00EC4B00">
            <w:r w:rsidRPr="00106D6D">
              <w:t>Projektų, kuriuos visiškai arba iš dalies įgyvendino socialiniai partneriai ar NVO, skaičius</w:t>
            </w:r>
          </w:p>
        </w:tc>
        <w:tc>
          <w:tcPr>
            <w:tcW w:w="3118" w:type="dxa"/>
          </w:tcPr>
          <w:p w:rsidR="0007664D" w:rsidRPr="00106D6D" w:rsidRDefault="0007664D" w:rsidP="00EC4B00">
            <w:pPr>
              <w:jc w:val="center"/>
            </w:pPr>
            <w:r w:rsidRPr="00106D6D">
              <w:t>0</w:t>
            </w:r>
          </w:p>
        </w:tc>
        <w:tc>
          <w:tcPr>
            <w:tcW w:w="3119" w:type="dxa"/>
          </w:tcPr>
          <w:p w:rsidR="0007664D" w:rsidRPr="00106D6D" w:rsidRDefault="0007664D" w:rsidP="00EC4B00">
            <w:pPr>
              <w:jc w:val="center"/>
            </w:pPr>
            <w:r w:rsidRPr="00106D6D">
              <w:t>3</w:t>
            </w:r>
          </w:p>
        </w:tc>
      </w:tr>
      <w:tr w:rsidR="0007664D" w:rsidRPr="00106D6D" w:rsidTr="00DC452C">
        <w:trPr>
          <w:trHeight w:val="382"/>
        </w:trPr>
        <w:tc>
          <w:tcPr>
            <w:tcW w:w="1082" w:type="dxa"/>
          </w:tcPr>
          <w:p w:rsidR="0007664D" w:rsidRPr="00106D6D" w:rsidRDefault="0007664D" w:rsidP="00EC4B00">
            <w:pPr>
              <w:jc w:val="center"/>
            </w:pPr>
            <w:r w:rsidRPr="00106D6D">
              <w:t>1-P-4</w:t>
            </w:r>
          </w:p>
        </w:tc>
        <w:tc>
          <w:tcPr>
            <w:tcW w:w="7917" w:type="dxa"/>
          </w:tcPr>
          <w:p w:rsidR="0007664D" w:rsidRPr="00106D6D" w:rsidRDefault="0007664D" w:rsidP="00EC4B00">
            <w:r w:rsidRPr="00106D6D">
              <w:rPr>
                <w:rFonts w:eastAsia="TimesNewRoman"/>
              </w:rPr>
              <w:t>BIVP projektų veiklų dalyviai (įskaitant visas tikslines grupes), skaičius</w:t>
            </w:r>
          </w:p>
        </w:tc>
        <w:tc>
          <w:tcPr>
            <w:tcW w:w="3118" w:type="dxa"/>
          </w:tcPr>
          <w:p w:rsidR="0007664D" w:rsidRPr="00106D6D" w:rsidRDefault="0007664D" w:rsidP="00EC4B00">
            <w:pPr>
              <w:jc w:val="center"/>
            </w:pPr>
            <w:r w:rsidRPr="00106D6D">
              <w:t>0</w:t>
            </w:r>
          </w:p>
        </w:tc>
        <w:tc>
          <w:tcPr>
            <w:tcW w:w="3119" w:type="dxa"/>
          </w:tcPr>
          <w:p w:rsidR="0007664D" w:rsidRPr="00106D6D" w:rsidRDefault="00C4761E" w:rsidP="00EC4B00">
            <w:pPr>
              <w:jc w:val="center"/>
            </w:pPr>
            <w:r>
              <w:t>128</w:t>
            </w:r>
          </w:p>
        </w:tc>
      </w:tr>
    </w:tbl>
    <w:p w:rsidR="0007664D" w:rsidRPr="00106D6D" w:rsidRDefault="0007664D" w:rsidP="00EC4B00">
      <w:pPr>
        <w:rPr>
          <w:b/>
          <w:lang w:eastAsia="lt-LT"/>
        </w:rPr>
      </w:pPr>
    </w:p>
    <w:p w:rsidR="0007664D" w:rsidRPr="00106D6D" w:rsidRDefault="00286224" w:rsidP="00286224">
      <w:pPr>
        <w:pStyle w:val="Sraopastraipa"/>
        <w:spacing w:after="0" w:line="240" w:lineRule="auto"/>
        <w:ind w:left="0" w:firstLine="709"/>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t>2 </w:t>
      </w:r>
      <w:r w:rsidR="0007664D" w:rsidRPr="00106D6D">
        <w:rPr>
          <w:rFonts w:ascii="Times New Roman" w:eastAsia="Times New Roman" w:hAnsi="Times New Roman" w:cs="Times New Roman"/>
          <w:b/>
          <w:sz w:val="24"/>
          <w:szCs w:val="24"/>
          <w:lang w:eastAsia="lt-LT"/>
        </w:rPr>
        <w:t xml:space="preserve">tikslas. Padėti socialinę atskirtį patiriantiems gyventojams </w:t>
      </w:r>
      <w:proofErr w:type="spellStart"/>
      <w:r w:rsidR="0074341D">
        <w:rPr>
          <w:rFonts w:ascii="Times New Roman" w:eastAsia="Times New Roman" w:hAnsi="Times New Roman" w:cs="Times New Roman"/>
          <w:b/>
          <w:sz w:val="24"/>
          <w:szCs w:val="24"/>
          <w:lang w:eastAsia="lt-LT"/>
        </w:rPr>
        <w:t>vis</w:t>
      </w:r>
      <w:r w:rsidR="0007664D" w:rsidRPr="00106D6D">
        <w:rPr>
          <w:rFonts w:ascii="Times New Roman" w:eastAsia="Times New Roman" w:hAnsi="Times New Roman" w:cs="Times New Roman"/>
          <w:b/>
          <w:sz w:val="24"/>
          <w:szCs w:val="24"/>
          <w:lang w:eastAsia="lt-LT"/>
        </w:rPr>
        <w:t>avertiškai</w:t>
      </w:r>
      <w:proofErr w:type="spellEnd"/>
      <w:r w:rsidR="0007664D" w:rsidRPr="00106D6D">
        <w:rPr>
          <w:rFonts w:ascii="Times New Roman" w:eastAsia="Times New Roman" w:hAnsi="Times New Roman" w:cs="Times New Roman"/>
          <w:b/>
          <w:sz w:val="24"/>
          <w:szCs w:val="24"/>
          <w:lang w:eastAsia="lt-LT"/>
        </w:rPr>
        <w:t xml:space="preserve"> integruotis į visuomenės gyvenimą</w:t>
      </w:r>
      <w:r w:rsidR="007919EA">
        <w:rPr>
          <w:rFonts w:ascii="Times New Roman" w:eastAsia="Times New Roman" w:hAnsi="Times New Roman" w:cs="Times New Roman"/>
          <w:b/>
          <w:sz w:val="24"/>
          <w:szCs w:val="24"/>
          <w:lang w:eastAsia="lt-LT"/>
        </w:rPr>
        <w:t>.</w:t>
      </w:r>
    </w:p>
    <w:p w:rsidR="0007664D" w:rsidRPr="00106D6D" w:rsidRDefault="0007664D" w:rsidP="00286224">
      <w:pPr>
        <w:pStyle w:val="Sraopastraipa"/>
        <w:spacing w:after="0" w:line="240" w:lineRule="auto"/>
        <w:ind w:left="0" w:firstLine="709"/>
        <w:rPr>
          <w:rFonts w:ascii="Times New Roman" w:eastAsia="Times New Roman" w:hAnsi="Times New Roman" w:cs="Times New Roman"/>
          <w:b/>
          <w:sz w:val="24"/>
          <w:szCs w:val="24"/>
          <w:lang w:eastAsia="lt-LT"/>
        </w:rPr>
      </w:pPr>
    </w:p>
    <w:p w:rsidR="0007664D" w:rsidRPr="00106D6D" w:rsidRDefault="0007664D" w:rsidP="00286224">
      <w:pPr>
        <w:pStyle w:val="Sraopastraipa"/>
        <w:spacing w:after="0" w:line="240" w:lineRule="auto"/>
        <w:ind w:left="0" w:firstLine="709"/>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sz w:val="24"/>
          <w:szCs w:val="24"/>
          <w:lang w:eastAsia="lt-LT"/>
        </w:rPr>
        <w:t>1. Tikslas iškeltas dėl to, kad:</w:t>
      </w:r>
    </w:p>
    <w:p w:rsidR="0007664D" w:rsidRPr="00106D6D" w:rsidRDefault="0007664D" w:rsidP="00286224">
      <w:pPr>
        <w:ind w:firstLine="709"/>
        <w:jc w:val="both"/>
        <w:rPr>
          <w:lang w:eastAsia="lt-LT"/>
        </w:rPr>
      </w:pPr>
      <w:r w:rsidRPr="00106D6D">
        <w:rPr>
          <w:lang w:eastAsia="lt-LT"/>
        </w:rPr>
        <w:lastRenderedPageBreak/>
        <w:t xml:space="preserve">1.1. </w:t>
      </w:r>
      <w:r w:rsidR="0074341D">
        <w:rPr>
          <w:lang w:eastAsia="lt-LT"/>
        </w:rPr>
        <w:t>s</w:t>
      </w:r>
      <w:r w:rsidRPr="00106D6D">
        <w:rPr>
          <w:lang w:eastAsia="lt-LT"/>
        </w:rPr>
        <w:t>iekiama spręsti problemas (silpnybes), susijusias su visuomenės senėjimu, didesniu nei kitose miesto dalyse nusikalstamumo lygiu bei dideliu socialinę atskirtį patiriančių gyventojų skaičiumi;</w:t>
      </w:r>
    </w:p>
    <w:p w:rsidR="0007664D" w:rsidRPr="00106D6D" w:rsidRDefault="0007664D" w:rsidP="00286224">
      <w:pPr>
        <w:ind w:firstLine="709"/>
        <w:jc w:val="both"/>
        <w:rPr>
          <w:lang w:eastAsia="lt-LT"/>
        </w:rPr>
      </w:pPr>
      <w:r w:rsidRPr="00106D6D">
        <w:rPr>
          <w:lang w:eastAsia="lt-LT"/>
        </w:rPr>
        <w:t xml:space="preserve">1.2. </w:t>
      </w:r>
      <w:r w:rsidR="0074341D">
        <w:rPr>
          <w:lang w:eastAsia="lt-LT"/>
        </w:rPr>
        <w:t>s</w:t>
      </w:r>
      <w:r w:rsidRPr="00106D6D">
        <w:rPr>
          <w:lang w:eastAsia="lt-LT"/>
        </w:rPr>
        <w:t xml:space="preserve">iekiama išnaudoti stiprybes, kad </w:t>
      </w:r>
      <w:r w:rsidRPr="00106D6D">
        <w:t>Klaipėdos miesto ekonominiai rodikliai geresni nei vidutiniškai šalyje, o didžiausią dalį teritorijos gyventojų sudaro išsilavinę, darbingo amžiaus žmonės;</w:t>
      </w:r>
    </w:p>
    <w:p w:rsidR="0007664D" w:rsidRPr="00106D6D" w:rsidRDefault="0007664D" w:rsidP="00286224">
      <w:pPr>
        <w:ind w:firstLine="709"/>
        <w:jc w:val="both"/>
        <w:rPr>
          <w:lang w:eastAsia="lt-LT"/>
        </w:rPr>
      </w:pPr>
      <w:r w:rsidRPr="00106D6D">
        <w:rPr>
          <w:lang w:eastAsia="lt-LT"/>
        </w:rPr>
        <w:t>1.3.</w:t>
      </w:r>
      <w:r w:rsidR="00430A46">
        <w:rPr>
          <w:lang w:eastAsia="lt-LT"/>
        </w:rPr>
        <w:t xml:space="preserve"> </w:t>
      </w:r>
      <w:r w:rsidR="0074341D">
        <w:rPr>
          <w:lang w:eastAsia="lt-LT"/>
        </w:rPr>
        <w:t>s</w:t>
      </w:r>
      <w:r w:rsidRPr="00106D6D">
        <w:rPr>
          <w:lang w:eastAsia="lt-LT"/>
        </w:rPr>
        <w:t>iekiama išnaudoti bendruomeniškumo ir tarpinstitutucinio bendradarbiavimo galimybę;</w:t>
      </w:r>
    </w:p>
    <w:p w:rsidR="0007664D" w:rsidRPr="00106D6D" w:rsidRDefault="0007664D" w:rsidP="00286224">
      <w:pPr>
        <w:ind w:firstLine="709"/>
        <w:jc w:val="both"/>
        <w:rPr>
          <w:lang w:eastAsia="lt-LT"/>
        </w:rPr>
      </w:pPr>
      <w:r w:rsidRPr="00106D6D">
        <w:rPr>
          <w:lang w:eastAsia="lt-LT"/>
        </w:rPr>
        <w:t xml:space="preserve">1.4. </w:t>
      </w:r>
      <w:r w:rsidR="0074341D">
        <w:rPr>
          <w:lang w:eastAsia="lt-LT"/>
        </w:rPr>
        <w:t>s</w:t>
      </w:r>
      <w:r w:rsidRPr="00106D6D">
        <w:rPr>
          <w:lang w:eastAsia="lt-LT"/>
        </w:rPr>
        <w:t>iekiama pašalinti augančios socialinės atskirties bei nusikalstamumo grėsmes.</w:t>
      </w:r>
    </w:p>
    <w:p w:rsidR="0007664D" w:rsidRPr="00106D6D" w:rsidRDefault="0007664D" w:rsidP="00286224">
      <w:pPr>
        <w:ind w:firstLine="709"/>
        <w:jc w:val="both"/>
        <w:rPr>
          <w:lang w:eastAsia="lt-LT"/>
        </w:rPr>
      </w:pPr>
      <w:r w:rsidRPr="00106D6D">
        <w:rPr>
          <w:lang w:eastAsia="lt-LT"/>
        </w:rPr>
        <w:t xml:space="preserve">2. Svarstytos šios tikslų alternatyvos: „Stiprinti NVO, dirbančių socialinių paslaugų srityje, administracinius gebėjimus“ ir „Skatinti tikslinės teritorijos gyventojus užsiimti savanoriška veikla“. Tikslų alternatyvų pasirinkimo įvertinimo išvada: Tikslas „Padėti socialinę atskirtį patiriantiems gyventojams </w:t>
      </w:r>
      <w:proofErr w:type="spellStart"/>
      <w:r w:rsidR="000361DD">
        <w:rPr>
          <w:lang w:eastAsia="lt-LT"/>
        </w:rPr>
        <w:t>vis</w:t>
      </w:r>
      <w:r w:rsidRPr="00106D6D">
        <w:rPr>
          <w:lang w:eastAsia="lt-LT"/>
        </w:rPr>
        <w:t>avertiškai</w:t>
      </w:r>
      <w:proofErr w:type="spellEnd"/>
      <w:r w:rsidRPr="00106D6D">
        <w:rPr>
          <w:lang w:eastAsia="lt-LT"/>
        </w:rPr>
        <w:t xml:space="preserve"> integruotis į visuomenės gyvenimą“ yra labiau orientuotas į socialiai jautrias gyventojų grupes ir daro didesnę teigiamą įtaką socialinei sričiai, demografijai ir yra optimalus, sprendžiant teritorijos problemas ir išnaudojant stiprybes ir galimybes.</w:t>
      </w:r>
    </w:p>
    <w:p w:rsidR="0007664D" w:rsidRPr="00106D6D" w:rsidRDefault="0007664D" w:rsidP="00286224">
      <w:pPr>
        <w:ind w:firstLine="709"/>
        <w:jc w:val="both"/>
      </w:pPr>
      <w:r w:rsidRPr="00106D6D">
        <w:t>3. Tikslui priskirti efekto ir rezultato rodikliai:</w:t>
      </w:r>
    </w:p>
    <w:p w:rsidR="0007664D" w:rsidRPr="00106D6D" w:rsidRDefault="0007664D" w:rsidP="00EC4B00">
      <w:pPr>
        <w:ind w:firstLine="707"/>
        <w:jc w:val="both"/>
      </w:pPr>
    </w:p>
    <w:tbl>
      <w:tblPr>
        <w:tblW w:w="15237"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8" w:type="dxa"/>
          <w:left w:w="36" w:type="dxa"/>
          <w:right w:w="96" w:type="dxa"/>
        </w:tblCellMar>
        <w:tblLook w:val="04A0" w:firstRow="1" w:lastRow="0" w:firstColumn="1" w:lastColumn="0" w:noHBand="0" w:noVBand="1"/>
      </w:tblPr>
      <w:tblGrid>
        <w:gridCol w:w="1082"/>
        <w:gridCol w:w="7918"/>
        <w:gridCol w:w="3118"/>
        <w:gridCol w:w="3119"/>
      </w:tblGrid>
      <w:tr w:rsidR="0007664D" w:rsidRPr="00106D6D" w:rsidTr="00DC452C">
        <w:trPr>
          <w:trHeight w:val="554"/>
        </w:trPr>
        <w:tc>
          <w:tcPr>
            <w:tcW w:w="1082" w:type="dxa"/>
            <w:shd w:val="clear" w:color="auto" w:fill="FFFFCC"/>
          </w:tcPr>
          <w:p w:rsidR="0007664D" w:rsidRPr="00106D6D" w:rsidRDefault="0007664D" w:rsidP="00EC4B00">
            <w:pPr>
              <w:jc w:val="center"/>
            </w:pPr>
            <w:r w:rsidRPr="00106D6D">
              <w:rPr>
                <w:b/>
                <w:i/>
              </w:rPr>
              <w:t>Kodas</w:t>
            </w:r>
          </w:p>
        </w:tc>
        <w:tc>
          <w:tcPr>
            <w:tcW w:w="7918" w:type="dxa"/>
            <w:shd w:val="clear" w:color="auto" w:fill="FFFFCC"/>
          </w:tcPr>
          <w:p w:rsidR="0007664D" w:rsidRPr="00106D6D" w:rsidRDefault="0007664D" w:rsidP="00EC4B00">
            <w:pPr>
              <w:jc w:val="center"/>
            </w:pPr>
            <w:r w:rsidRPr="00106D6D">
              <w:rPr>
                <w:b/>
                <w:i/>
              </w:rPr>
              <w:t>Efekto rodiklio pavadinimas, matavimo vienetai</w:t>
            </w:r>
          </w:p>
        </w:tc>
        <w:tc>
          <w:tcPr>
            <w:tcW w:w="3118" w:type="dxa"/>
            <w:shd w:val="clear" w:color="auto" w:fill="FFFFCC"/>
          </w:tcPr>
          <w:p w:rsidR="0007664D" w:rsidRPr="00106D6D" w:rsidRDefault="0007664D" w:rsidP="00EC4B00">
            <w:pPr>
              <w:jc w:val="center"/>
            </w:pPr>
            <w:r w:rsidRPr="00106D6D">
              <w:rPr>
                <w:b/>
                <w:i/>
              </w:rPr>
              <w:t>Pradinė reikšmė (2015</w:t>
            </w:r>
            <w:r w:rsidR="00DC452C">
              <w:rPr>
                <w:b/>
                <w:i/>
              </w:rPr>
              <w:t xml:space="preserve"> </w:t>
            </w:r>
            <w:r w:rsidRPr="00106D6D">
              <w:rPr>
                <w:b/>
                <w:i/>
              </w:rPr>
              <w:t>m.)</w:t>
            </w:r>
          </w:p>
        </w:tc>
        <w:tc>
          <w:tcPr>
            <w:tcW w:w="3119" w:type="dxa"/>
            <w:shd w:val="clear" w:color="auto" w:fill="FFFFCC"/>
          </w:tcPr>
          <w:p w:rsidR="0007664D" w:rsidRPr="00106D6D" w:rsidRDefault="0007664D" w:rsidP="00EC4B00">
            <w:pPr>
              <w:jc w:val="center"/>
            </w:pPr>
            <w:r w:rsidRPr="00106D6D">
              <w:rPr>
                <w:b/>
                <w:i/>
              </w:rPr>
              <w:t>Siekiama reikšmė (2022 m.)</w:t>
            </w:r>
          </w:p>
        </w:tc>
      </w:tr>
      <w:tr w:rsidR="0007664D" w:rsidRPr="00106D6D" w:rsidTr="00DC452C">
        <w:trPr>
          <w:trHeight w:val="346"/>
        </w:trPr>
        <w:tc>
          <w:tcPr>
            <w:tcW w:w="1082" w:type="dxa"/>
          </w:tcPr>
          <w:p w:rsidR="0007664D" w:rsidRPr="00106D6D" w:rsidRDefault="0007664D" w:rsidP="00EC4B00">
            <w:pPr>
              <w:jc w:val="center"/>
            </w:pPr>
            <w:r w:rsidRPr="00106D6D">
              <w:t>2-E</w:t>
            </w:r>
          </w:p>
        </w:tc>
        <w:tc>
          <w:tcPr>
            <w:tcW w:w="7918" w:type="dxa"/>
          </w:tcPr>
          <w:p w:rsidR="0007664D" w:rsidRPr="00106D6D" w:rsidRDefault="0007664D" w:rsidP="00EC4B00">
            <w:r w:rsidRPr="00106D6D">
              <w:t xml:space="preserve">Socialinės paramos gavėjų dalis nuo bendro tikslinės teritorijos gyventojų skaičiaus, proc. </w:t>
            </w:r>
          </w:p>
        </w:tc>
        <w:tc>
          <w:tcPr>
            <w:tcW w:w="3118" w:type="dxa"/>
          </w:tcPr>
          <w:p w:rsidR="0007664D" w:rsidRPr="00106D6D" w:rsidRDefault="0007664D" w:rsidP="00EC4B00">
            <w:pPr>
              <w:jc w:val="center"/>
            </w:pPr>
            <w:r w:rsidRPr="00106D6D">
              <w:t>8,5</w:t>
            </w:r>
          </w:p>
        </w:tc>
        <w:tc>
          <w:tcPr>
            <w:tcW w:w="3119" w:type="dxa"/>
          </w:tcPr>
          <w:p w:rsidR="0007664D" w:rsidRPr="00106D6D" w:rsidRDefault="0007664D" w:rsidP="00EC4B00">
            <w:pPr>
              <w:jc w:val="center"/>
            </w:pPr>
            <w:r w:rsidRPr="00106D6D">
              <w:t>6,5</w:t>
            </w:r>
          </w:p>
        </w:tc>
      </w:tr>
    </w:tbl>
    <w:p w:rsidR="0007664D" w:rsidRPr="00106D6D" w:rsidRDefault="0007664D" w:rsidP="00EC4B00"/>
    <w:p w:rsidR="0007664D" w:rsidRPr="00106D6D" w:rsidRDefault="0007664D" w:rsidP="00EC4B00"/>
    <w:tbl>
      <w:tblPr>
        <w:tblW w:w="15236"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35" w:type="dxa"/>
          <w:right w:w="115" w:type="dxa"/>
        </w:tblCellMar>
        <w:tblLook w:val="04A0" w:firstRow="1" w:lastRow="0" w:firstColumn="1" w:lastColumn="0" w:noHBand="0" w:noVBand="1"/>
      </w:tblPr>
      <w:tblGrid>
        <w:gridCol w:w="1082"/>
        <w:gridCol w:w="7917"/>
        <w:gridCol w:w="3118"/>
        <w:gridCol w:w="3119"/>
      </w:tblGrid>
      <w:tr w:rsidR="0007664D" w:rsidRPr="00106D6D" w:rsidTr="00424ED3">
        <w:trPr>
          <w:trHeight w:val="531"/>
        </w:trPr>
        <w:tc>
          <w:tcPr>
            <w:tcW w:w="1082" w:type="dxa"/>
            <w:shd w:val="clear" w:color="auto" w:fill="FFCC99"/>
          </w:tcPr>
          <w:p w:rsidR="0007664D" w:rsidRPr="00106D6D" w:rsidRDefault="0007664D" w:rsidP="00EC4B00">
            <w:pPr>
              <w:jc w:val="center"/>
            </w:pPr>
            <w:r w:rsidRPr="00106D6D">
              <w:rPr>
                <w:b/>
                <w:i/>
              </w:rPr>
              <w:t>Kodas</w:t>
            </w:r>
          </w:p>
        </w:tc>
        <w:tc>
          <w:tcPr>
            <w:tcW w:w="7917" w:type="dxa"/>
            <w:shd w:val="clear" w:color="auto" w:fill="FFCC99"/>
          </w:tcPr>
          <w:p w:rsidR="0007664D" w:rsidRPr="00106D6D" w:rsidRDefault="0007664D" w:rsidP="00EC4B00">
            <w:pPr>
              <w:jc w:val="center"/>
            </w:pPr>
            <w:r w:rsidRPr="00106D6D">
              <w:rPr>
                <w:b/>
                <w:i/>
              </w:rPr>
              <w:t>Rezultato rodiklio pavadinimas, matavimo vienetai</w:t>
            </w:r>
          </w:p>
        </w:tc>
        <w:tc>
          <w:tcPr>
            <w:tcW w:w="3118" w:type="dxa"/>
            <w:shd w:val="clear" w:color="auto" w:fill="FFCC99"/>
          </w:tcPr>
          <w:p w:rsidR="0007664D" w:rsidRPr="00106D6D" w:rsidRDefault="0007664D" w:rsidP="00EC4B00">
            <w:pPr>
              <w:jc w:val="center"/>
            </w:pPr>
            <w:r w:rsidRPr="00106D6D">
              <w:rPr>
                <w:b/>
                <w:i/>
              </w:rPr>
              <w:t>Pradinė reikšmė (2015 m.)</w:t>
            </w:r>
          </w:p>
        </w:tc>
        <w:tc>
          <w:tcPr>
            <w:tcW w:w="3119" w:type="dxa"/>
            <w:shd w:val="clear" w:color="auto" w:fill="FFCC99"/>
          </w:tcPr>
          <w:p w:rsidR="0007664D" w:rsidRPr="00106D6D" w:rsidRDefault="0007664D" w:rsidP="0081464B">
            <w:pPr>
              <w:ind w:hanging="288"/>
              <w:jc w:val="center"/>
            </w:pPr>
            <w:r w:rsidRPr="00106D6D">
              <w:rPr>
                <w:b/>
                <w:i/>
              </w:rPr>
              <w:t>Siekiama reikšmė (2022 m.)</w:t>
            </w:r>
          </w:p>
        </w:tc>
      </w:tr>
      <w:tr w:rsidR="0007664D" w:rsidRPr="00106D6D" w:rsidTr="00424ED3">
        <w:trPr>
          <w:trHeight w:val="382"/>
        </w:trPr>
        <w:tc>
          <w:tcPr>
            <w:tcW w:w="1082" w:type="dxa"/>
          </w:tcPr>
          <w:p w:rsidR="0007664D" w:rsidRPr="00106D6D" w:rsidRDefault="0007664D" w:rsidP="00EC4B00">
            <w:pPr>
              <w:jc w:val="center"/>
            </w:pPr>
            <w:r w:rsidRPr="00106D6D">
              <w:t>2-R-1</w:t>
            </w:r>
          </w:p>
        </w:tc>
        <w:tc>
          <w:tcPr>
            <w:tcW w:w="7917" w:type="dxa"/>
          </w:tcPr>
          <w:p w:rsidR="0007664D" w:rsidRPr="00106D6D" w:rsidRDefault="0007664D" w:rsidP="00EC4B00">
            <w:r w:rsidRPr="00106D6D">
              <w:t>Darbingi asmenys (vietos bendruomenės nariai), kurių socialinė atskirtis sumažėjo dėl projekto veiklų dalyvių dalyvavimo ESF veiklose</w:t>
            </w:r>
            <w:r w:rsidR="00430A46">
              <w:t xml:space="preserve"> </w:t>
            </w:r>
            <w:r w:rsidRPr="00106D6D">
              <w:t>(praėjus 6 mėnesiams po projekto veiklų dalyvių dalyvavimo projektų veiklose)</w:t>
            </w:r>
          </w:p>
        </w:tc>
        <w:tc>
          <w:tcPr>
            <w:tcW w:w="3118" w:type="dxa"/>
          </w:tcPr>
          <w:p w:rsidR="0007664D" w:rsidRPr="00106D6D" w:rsidRDefault="0007664D" w:rsidP="00EC4B00">
            <w:pPr>
              <w:jc w:val="center"/>
            </w:pPr>
            <w:r w:rsidRPr="00106D6D">
              <w:t>0</w:t>
            </w:r>
          </w:p>
        </w:tc>
        <w:tc>
          <w:tcPr>
            <w:tcW w:w="3119" w:type="dxa"/>
          </w:tcPr>
          <w:p w:rsidR="0007664D" w:rsidRPr="00106D6D" w:rsidRDefault="0007664D" w:rsidP="00EC4B00">
            <w:pPr>
              <w:jc w:val="center"/>
            </w:pPr>
            <w:r w:rsidRPr="00106D6D">
              <w:t>400</w:t>
            </w:r>
          </w:p>
        </w:tc>
      </w:tr>
      <w:tr w:rsidR="0007664D" w:rsidRPr="00106D6D" w:rsidTr="00424ED3">
        <w:trPr>
          <w:trHeight w:val="370"/>
        </w:trPr>
        <w:tc>
          <w:tcPr>
            <w:tcW w:w="1082" w:type="dxa"/>
          </w:tcPr>
          <w:p w:rsidR="0007664D" w:rsidRPr="00106D6D" w:rsidRDefault="0007664D" w:rsidP="00EC4B00">
            <w:pPr>
              <w:jc w:val="center"/>
            </w:pPr>
            <w:r w:rsidRPr="00106D6D">
              <w:t>2-R-2</w:t>
            </w:r>
          </w:p>
        </w:tc>
        <w:tc>
          <w:tcPr>
            <w:tcW w:w="7917" w:type="dxa"/>
          </w:tcPr>
          <w:p w:rsidR="0007664D" w:rsidRPr="00106D6D" w:rsidRDefault="0007664D" w:rsidP="00EC4B00">
            <w:r w:rsidRPr="00106D6D">
              <w:t>Socialinių partnerių organizacijose ar NVO savanoriaujančių vietos gyventojų skaičius praėjus 6 mėnesiams po dalyvavimo ESF veiklose</w:t>
            </w:r>
          </w:p>
        </w:tc>
        <w:tc>
          <w:tcPr>
            <w:tcW w:w="3118" w:type="dxa"/>
          </w:tcPr>
          <w:p w:rsidR="0007664D" w:rsidRPr="00106D6D" w:rsidRDefault="0007664D" w:rsidP="00EC4B00">
            <w:pPr>
              <w:jc w:val="center"/>
            </w:pPr>
            <w:r w:rsidRPr="00106D6D">
              <w:t>0</w:t>
            </w:r>
          </w:p>
        </w:tc>
        <w:tc>
          <w:tcPr>
            <w:tcW w:w="3119" w:type="dxa"/>
          </w:tcPr>
          <w:p w:rsidR="0007664D" w:rsidRPr="00106D6D" w:rsidRDefault="0007664D" w:rsidP="00EC4B00">
            <w:pPr>
              <w:jc w:val="center"/>
            </w:pPr>
            <w:r w:rsidRPr="00106D6D">
              <w:t>100</w:t>
            </w:r>
          </w:p>
        </w:tc>
      </w:tr>
    </w:tbl>
    <w:p w:rsidR="0007664D" w:rsidRPr="00106D6D" w:rsidRDefault="0007664D" w:rsidP="00EC4B00">
      <w:pPr>
        <w:jc w:val="both"/>
        <w:rPr>
          <w:lang w:eastAsia="lt-LT"/>
        </w:rPr>
      </w:pPr>
    </w:p>
    <w:p w:rsidR="0007664D" w:rsidRPr="00106D6D" w:rsidRDefault="0007664D" w:rsidP="00EC4B00">
      <w:pPr>
        <w:ind w:firstLine="707"/>
        <w:jc w:val="both"/>
        <w:rPr>
          <w:b/>
          <w:lang w:eastAsia="lt-LT"/>
        </w:rPr>
      </w:pPr>
      <w:r w:rsidRPr="00106D6D">
        <w:rPr>
          <w:b/>
          <w:lang w:eastAsia="lt-LT"/>
        </w:rPr>
        <w:t>2.1 uždavinys. Sudaryti palankias</w:t>
      </w:r>
      <w:r w:rsidR="00430A46">
        <w:rPr>
          <w:b/>
          <w:lang w:eastAsia="lt-LT"/>
        </w:rPr>
        <w:t xml:space="preserve"> </w:t>
      </w:r>
      <w:r w:rsidRPr="00106D6D">
        <w:rPr>
          <w:b/>
          <w:lang w:eastAsia="lt-LT"/>
        </w:rPr>
        <w:t>sąlygas socialinę atskirtį patiriančių vaikų ir jaunų žmonių socializacijai</w:t>
      </w:r>
      <w:r w:rsidR="007919EA">
        <w:rPr>
          <w:b/>
          <w:lang w:eastAsia="lt-LT"/>
        </w:rPr>
        <w:t>.</w:t>
      </w:r>
    </w:p>
    <w:p w:rsidR="0007664D" w:rsidRPr="00106D6D" w:rsidRDefault="0007664D" w:rsidP="00EC4B00">
      <w:pPr>
        <w:ind w:firstLine="707"/>
        <w:jc w:val="both"/>
      </w:pPr>
      <w:r w:rsidRPr="00106D6D">
        <w:t>1. Uždavinys iškeltas todėl, kad:</w:t>
      </w:r>
    </w:p>
    <w:p w:rsidR="0007664D" w:rsidRPr="00106D6D" w:rsidRDefault="0007664D" w:rsidP="00EC4B00">
      <w:pPr>
        <w:ind w:firstLine="707"/>
        <w:jc w:val="both"/>
      </w:pPr>
      <w:r w:rsidRPr="00106D6D">
        <w:t xml:space="preserve">1.1. </w:t>
      </w:r>
      <w:r w:rsidR="000361DD">
        <w:t>į</w:t>
      </w:r>
      <w:r w:rsidRPr="00106D6D">
        <w:t>vertintos silpnybės, kad tikslinėje teritorijoje</w:t>
      </w:r>
      <w:r w:rsidR="000361DD">
        <w:t>,</w:t>
      </w:r>
      <w:r w:rsidRPr="00106D6D">
        <w:t xml:space="preserve"> </w:t>
      </w:r>
      <w:r w:rsidRPr="00106D6D">
        <w:rPr>
          <w:lang w:eastAsia="lt-LT"/>
        </w:rPr>
        <w:t>palyginti su kitomis miesto dalimis</w:t>
      </w:r>
      <w:r w:rsidR="000361DD">
        <w:rPr>
          <w:lang w:eastAsia="lt-LT"/>
        </w:rPr>
        <w:t>,</w:t>
      </w:r>
      <w:r w:rsidRPr="00106D6D">
        <w:rPr>
          <w:lang w:eastAsia="lt-LT"/>
        </w:rPr>
        <w:t xml:space="preserve"> gyvena daug socialinę atskirtį patiriančių šeimų</w:t>
      </w:r>
      <w:r w:rsidRPr="00106D6D">
        <w:t xml:space="preserve"> (kuriose auga vaikai)</w:t>
      </w:r>
      <w:r w:rsidRPr="00106D6D">
        <w:rPr>
          <w:lang w:eastAsia="lt-LT"/>
        </w:rPr>
        <w:t xml:space="preserve"> ir asmenų</w:t>
      </w:r>
      <w:r w:rsidRPr="00106D6D">
        <w:t>, Klaipėdos miesto nepilnamečių įvykdytų nusikalstamumo rodiklis yra aukštesnis nei kituose didžiuosiuose šalies miestuose,</w:t>
      </w:r>
      <w:r w:rsidR="00430A46">
        <w:t xml:space="preserve"> </w:t>
      </w:r>
      <w:r w:rsidRPr="00106D6D">
        <w:t>tiks</w:t>
      </w:r>
      <w:r w:rsidR="000361DD">
        <w:t>linėje teritorijoje yra didesnė nei kitose miesto dalyse</w:t>
      </w:r>
      <w:r w:rsidRPr="00106D6D">
        <w:t xml:space="preserve"> nusikalstamų veikų koncentracija;</w:t>
      </w:r>
    </w:p>
    <w:p w:rsidR="0007664D" w:rsidRPr="00106D6D" w:rsidRDefault="0007664D" w:rsidP="00EC4B00">
      <w:pPr>
        <w:ind w:firstLine="707"/>
        <w:jc w:val="both"/>
      </w:pPr>
      <w:r w:rsidRPr="00106D6D">
        <w:lastRenderedPageBreak/>
        <w:t xml:space="preserve">1.2. </w:t>
      </w:r>
      <w:r w:rsidR="000361DD">
        <w:t>s</w:t>
      </w:r>
      <w:r w:rsidRPr="00106D6D">
        <w:t xml:space="preserve">iekiama užkirsti kelią grėsmėms </w:t>
      </w:r>
      <w:r w:rsidR="000361DD">
        <w:t>–</w:t>
      </w:r>
      <w:r w:rsidR="00430A46">
        <w:t xml:space="preserve"> </w:t>
      </w:r>
      <w:r w:rsidRPr="00106D6D">
        <w:t>nusikalstamumo lygio didėjimui ir</w:t>
      </w:r>
      <w:r w:rsidR="00430A46">
        <w:t xml:space="preserve"> </w:t>
      </w:r>
      <w:r w:rsidRPr="00106D6D">
        <w:t>socialinės atskirties augimui.</w:t>
      </w:r>
    </w:p>
    <w:p w:rsidR="0007664D" w:rsidRPr="00106D6D" w:rsidRDefault="0007664D" w:rsidP="00EC4B00">
      <w:pPr>
        <w:ind w:firstLine="707"/>
        <w:jc w:val="both"/>
      </w:pPr>
      <w:r w:rsidRPr="00106D6D">
        <w:t>2. Svarstyti alternatyvūs uždaviniai: „Bendradarbiaujant su policija pritraukti savanorių į viešosios tvarkos palaikymo sritį“ ir „Plėtoti prevencines veiklas siekiant mažinti nusikalstamumą“. Uždavinio alternatyvų pasirinkimo įvertinimo išvada: pasirinktas uždavinys „</w:t>
      </w:r>
      <w:r w:rsidRPr="00106D6D">
        <w:rPr>
          <w:lang w:eastAsia="lt-LT"/>
        </w:rPr>
        <w:t>Sudaryti palankias</w:t>
      </w:r>
      <w:r w:rsidR="00430A46">
        <w:rPr>
          <w:lang w:eastAsia="lt-LT"/>
        </w:rPr>
        <w:t xml:space="preserve"> </w:t>
      </w:r>
      <w:r w:rsidRPr="00106D6D">
        <w:rPr>
          <w:lang w:eastAsia="lt-LT"/>
        </w:rPr>
        <w:t>sąlygas socialinę atskirtį patiriančių vaikų ir jaunų žmonių socializacijai</w:t>
      </w:r>
      <w:r w:rsidRPr="00106D6D">
        <w:t>“, nes jo vertinimo kriterijų reikšmių vidurkis, lyginant su kitų nagrinėtų uždavinių alternatyvų vidurkiu, yra geriausias.</w:t>
      </w:r>
    </w:p>
    <w:p w:rsidR="0007664D" w:rsidRPr="00106D6D" w:rsidRDefault="0007664D" w:rsidP="00EC4B00">
      <w:pPr>
        <w:jc w:val="both"/>
        <w:rPr>
          <w:b/>
          <w:lang w:eastAsia="lt-LT"/>
        </w:rPr>
      </w:pPr>
    </w:p>
    <w:tbl>
      <w:tblPr>
        <w:tblW w:w="15236"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35" w:type="dxa"/>
          <w:right w:w="115" w:type="dxa"/>
        </w:tblCellMar>
        <w:tblLook w:val="04A0" w:firstRow="1" w:lastRow="0" w:firstColumn="1" w:lastColumn="0" w:noHBand="0" w:noVBand="1"/>
      </w:tblPr>
      <w:tblGrid>
        <w:gridCol w:w="1082"/>
        <w:gridCol w:w="7917"/>
        <w:gridCol w:w="3118"/>
        <w:gridCol w:w="3119"/>
      </w:tblGrid>
      <w:tr w:rsidR="0007664D" w:rsidRPr="00106D6D" w:rsidTr="009F1C3F">
        <w:trPr>
          <w:trHeight w:val="531"/>
        </w:trPr>
        <w:tc>
          <w:tcPr>
            <w:tcW w:w="1082" w:type="dxa"/>
            <w:shd w:val="clear" w:color="auto" w:fill="FFCC99"/>
          </w:tcPr>
          <w:p w:rsidR="0007664D" w:rsidRPr="00106D6D" w:rsidRDefault="0007664D" w:rsidP="00EC4B00">
            <w:pPr>
              <w:jc w:val="center"/>
            </w:pPr>
            <w:r w:rsidRPr="00106D6D">
              <w:rPr>
                <w:b/>
                <w:i/>
              </w:rPr>
              <w:t>Kodas</w:t>
            </w:r>
          </w:p>
        </w:tc>
        <w:tc>
          <w:tcPr>
            <w:tcW w:w="7917" w:type="dxa"/>
            <w:shd w:val="clear" w:color="auto" w:fill="FFCC99"/>
          </w:tcPr>
          <w:p w:rsidR="0007664D" w:rsidRPr="00106D6D" w:rsidRDefault="0007664D" w:rsidP="00EC4B00">
            <w:pPr>
              <w:jc w:val="center"/>
            </w:pPr>
            <w:r w:rsidRPr="00106D6D">
              <w:rPr>
                <w:b/>
                <w:i/>
              </w:rPr>
              <w:t>Produkto rodiklio pavadinimas, matavimo vienetai</w:t>
            </w:r>
          </w:p>
        </w:tc>
        <w:tc>
          <w:tcPr>
            <w:tcW w:w="3118" w:type="dxa"/>
            <w:shd w:val="clear" w:color="auto" w:fill="FFCC99"/>
          </w:tcPr>
          <w:p w:rsidR="0007664D" w:rsidRPr="00106D6D" w:rsidRDefault="0007664D" w:rsidP="00EC4B00">
            <w:pPr>
              <w:jc w:val="center"/>
            </w:pPr>
            <w:r w:rsidRPr="00106D6D">
              <w:rPr>
                <w:b/>
                <w:i/>
              </w:rPr>
              <w:t>Pradinė reikšmė (2015 m.)</w:t>
            </w:r>
          </w:p>
        </w:tc>
        <w:tc>
          <w:tcPr>
            <w:tcW w:w="3119" w:type="dxa"/>
            <w:shd w:val="clear" w:color="auto" w:fill="FFCC99"/>
          </w:tcPr>
          <w:p w:rsidR="0007664D" w:rsidRPr="00106D6D" w:rsidRDefault="0007664D" w:rsidP="0081464B">
            <w:pPr>
              <w:ind w:hanging="288"/>
              <w:jc w:val="center"/>
            </w:pPr>
            <w:r w:rsidRPr="00106D6D">
              <w:rPr>
                <w:b/>
                <w:i/>
              </w:rPr>
              <w:t>Siekiama reikšmė (2022 m.)</w:t>
            </w:r>
          </w:p>
        </w:tc>
      </w:tr>
      <w:tr w:rsidR="0007664D" w:rsidRPr="00106D6D" w:rsidTr="009F1C3F">
        <w:trPr>
          <w:trHeight w:val="382"/>
        </w:trPr>
        <w:tc>
          <w:tcPr>
            <w:tcW w:w="1082" w:type="dxa"/>
          </w:tcPr>
          <w:p w:rsidR="0007664D" w:rsidRPr="00106D6D" w:rsidRDefault="0007664D" w:rsidP="00EC4B00">
            <w:pPr>
              <w:jc w:val="center"/>
            </w:pPr>
            <w:r w:rsidRPr="00106D6D">
              <w:t>2-P-1</w:t>
            </w:r>
          </w:p>
        </w:tc>
        <w:tc>
          <w:tcPr>
            <w:tcW w:w="7917" w:type="dxa"/>
          </w:tcPr>
          <w:p w:rsidR="0007664D" w:rsidRPr="00106D6D" w:rsidRDefault="0007664D" w:rsidP="00EC4B00">
            <w:r w:rsidRPr="00106D6D">
              <w:t>Projektų, kuriuos visiškai arba iš dalies įgyvendino socialiniai partneriai ar NVO, skaičius</w:t>
            </w:r>
          </w:p>
        </w:tc>
        <w:tc>
          <w:tcPr>
            <w:tcW w:w="3118" w:type="dxa"/>
          </w:tcPr>
          <w:p w:rsidR="0007664D" w:rsidRPr="00106D6D" w:rsidRDefault="0007664D" w:rsidP="00EC4B00">
            <w:pPr>
              <w:jc w:val="center"/>
            </w:pPr>
            <w:r w:rsidRPr="00106D6D">
              <w:t>0</w:t>
            </w:r>
          </w:p>
        </w:tc>
        <w:tc>
          <w:tcPr>
            <w:tcW w:w="3119" w:type="dxa"/>
          </w:tcPr>
          <w:p w:rsidR="0007664D" w:rsidRPr="00106D6D" w:rsidRDefault="0007664D" w:rsidP="00EC4B00">
            <w:pPr>
              <w:jc w:val="center"/>
            </w:pPr>
            <w:r w:rsidRPr="00106D6D">
              <w:t>2</w:t>
            </w:r>
          </w:p>
        </w:tc>
      </w:tr>
      <w:tr w:rsidR="0007664D" w:rsidRPr="00106D6D" w:rsidTr="009F1C3F">
        <w:trPr>
          <w:trHeight w:val="382"/>
        </w:trPr>
        <w:tc>
          <w:tcPr>
            <w:tcW w:w="1082" w:type="dxa"/>
          </w:tcPr>
          <w:p w:rsidR="0007664D" w:rsidRPr="00106D6D" w:rsidRDefault="0007664D" w:rsidP="00EC4B00">
            <w:pPr>
              <w:jc w:val="center"/>
            </w:pPr>
            <w:r w:rsidRPr="00106D6D">
              <w:t>2-P-2</w:t>
            </w:r>
          </w:p>
        </w:tc>
        <w:tc>
          <w:tcPr>
            <w:tcW w:w="7917" w:type="dxa"/>
          </w:tcPr>
          <w:p w:rsidR="0007664D" w:rsidRPr="00106D6D" w:rsidRDefault="0007664D" w:rsidP="00EC4B00">
            <w:r w:rsidRPr="00106D6D">
              <w:rPr>
                <w:rFonts w:eastAsia="TimesNewRoman"/>
              </w:rPr>
              <w:t>BIVP projektų veiklų dalyviai (įskaitant visas tikslines grupes), skaičius</w:t>
            </w:r>
          </w:p>
        </w:tc>
        <w:tc>
          <w:tcPr>
            <w:tcW w:w="3118" w:type="dxa"/>
          </w:tcPr>
          <w:p w:rsidR="0007664D" w:rsidRPr="00106D6D" w:rsidRDefault="0007664D" w:rsidP="00EC4B00">
            <w:pPr>
              <w:jc w:val="center"/>
            </w:pPr>
            <w:r w:rsidRPr="00106D6D">
              <w:t>0</w:t>
            </w:r>
          </w:p>
        </w:tc>
        <w:tc>
          <w:tcPr>
            <w:tcW w:w="3119" w:type="dxa"/>
          </w:tcPr>
          <w:p w:rsidR="0007664D" w:rsidRPr="00106D6D" w:rsidRDefault="0062520D" w:rsidP="00EC4B00">
            <w:pPr>
              <w:jc w:val="center"/>
            </w:pPr>
            <w:r>
              <w:t>180</w:t>
            </w:r>
          </w:p>
        </w:tc>
      </w:tr>
    </w:tbl>
    <w:p w:rsidR="0007664D" w:rsidRPr="00106D6D" w:rsidRDefault="0007664D" w:rsidP="00EC4B00">
      <w:pPr>
        <w:jc w:val="both"/>
        <w:rPr>
          <w:lang w:eastAsia="lt-LT"/>
        </w:rPr>
      </w:pPr>
    </w:p>
    <w:p w:rsidR="0007664D" w:rsidRPr="00106D6D" w:rsidRDefault="00286224" w:rsidP="00286224">
      <w:pPr>
        <w:ind w:firstLine="709"/>
        <w:jc w:val="both"/>
        <w:rPr>
          <w:b/>
          <w:lang w:eastAsia="lt-LT"/>
        </w:rPr>
      </w:pPr>
      <w:r w:rsidRPr="00106D6D">
        <w:rPr>
          <w:b/>
          <w:lang w:eastAsia="lt-LT"/>
        </w:rPr>
        <w:t xml:space="preserve">2.2 </w:t>
      </w:r>
      <w:r w:rsidR="0007664D" w:rsidRPr="00106D6D">
        <w:rPr>
          <w:b/>
          <w:lang w:eastAsia="lt-LT"/>
        </w:rPr>
        <w:t>uždavinys. Mažinti neįgaliųjų ir dėl ligos krizę patiriančių asmenų bei jų šeimų narių socialinę atskirtį</w:t>
      </w:r>
      <w:r w:rsidR="007919EA">
        <w:rPr>
          <w:b/>
          <w:lang w:eastAsia="lt-LT"/>
        </w:rPr>
        <w:t>.</w:t>
      </w:r>
    </w:p>
    <w:p w:rsidR="0007664D" w:rsidRPr="00106D6D" w:rsidRDefault="0007664D" w:rsidP="00286224">
      <w:pPr>
        <w:ind w:firstLine="709"/>
        <w:jc w:val="both"/>
      </w:pPr>
      <w:r w:rsidRPr="00106D6D">
        <w:t>1. Uždavinys iškeltas todėl, kad:</w:t>
      </w:r>
    </w:p>
    <w:p w:rsidR="0007664D" w:rsidRPr="00106D6D" w:rsidRDefault="0007664D" w:rsidP="00286224">
      <w:pPr>
        <w:ind w:firstLine="709"/>
        <w:jc w:val="both"/>
      </w:pPr>
      <w:r w:rsidRPr="00106D6D">
        <w:t xml:space="preserve">1.1. </w:t>
      </w:r>
      <w:r w:rsidR="00352A4B">
        <w:t>į</w:t>
      </w:r>
      <w:r w:rsidRPr="00106D6D">
        <w:t>vertintos silpnybės, kad tikslinėje teritorijoje</w:t>
      </w:r>
      <w:r w:rsidR="00B20ABA">
        <w:t>,</w:t>
      </w:r>
      <w:r w:rsidRPr="00106D6D">
        <w:t xml:space="preserve"> palyginti su kitomis miesto dalimis</w:t>
      </w:r>
      <w:r w:rsidR="00B20ABA">
        <w:t>,</w:t>
      </w:r>
      <w:r w:rsidRPr="00106D6D">
        <w:t xml:space="preserve"> gyvena daug socialinę atskirtį patiriančių šeimų </w:t>
      </w:r>
      <w:r w:rsidR="00B20ABA">
        <w:t>bei</w:t>
      </w:r>
      <w:r w:rsidRPr="00106D6D">
        <w:t xml:space="preserve"> asmenų </w:t>
      </w:r>
      <w:r w:rsidR="00B20ABA">
        <w:t>ir</w:t>
      </w:r>
      <w:r w:rsidR="00430A46">
        <w:t xml:space="preserve"> </w:t>
      </w:r>
      <w:r w:rsidRPr="00106D6D">
        <w:t>teritorijos gyventojai nėra linkę įsitraukti į bendruomenines veiklas, dalyvauti savanoriškose veiklose;</w:t>
      </w:r>
    </w:p>
    <w:p w:rsidR="0007664D" w:rsidRPr="00106D6D" w:rsidRDefault="0007664D" w:rsidP="00286224">
      <w:pPr>
        <w:ind w:firstLine="709"/>
        <w:jc w:val="both"/>
      </w:pPr>
      <w:r w:rsidRPr="00106D6D">
        <w:t xml:space="preserve">1.2. </w:t>
      </w:r>
      <w:r w:rsidR="00352A4B">
        <w:t>s</w:t>
      </w:r>
      <w:r w:rsidRPr="00106D6D">
        <w:t>iekiama išnaudoti stiprybes, kad</w:t>
      </w:r>
      <w:r w:rsidR="00430A46">
        <w:t xml:space="preserve"> </w:t>
      </w:r>
      <w:r w:rsidRPr="00106D6D">
        <w:t>Klaipėdos mieste veikiančios profesinės ir aukštosios mokyklos pritraukia į miestą jaunimą iš kitų šalies vietovių (studentai yra potencialus kontingentas savanoriškoms veikloms organizuoti), Klaipėdos miesto ekonominiai rodikliai geresni nei vidutiniškai šalyje bei pasinaudoti bendruomeniškumo ir tarpinstitucinio bendradarbiavimo stiprinimo galimybe</w:t>
      </w:r>
      <w:r w:rsidR="00B20ABA">
        <w:t>;</w:t>
      </w:r>
    </w:p>
    <w:p w:rsidR="0007664D" w:rsidRPr="00106D6D" w:rsidRDefault="0007664D" w:rsidP="00286224">
      <w:pPr>
        <w:ind w:firstLine="709"/>
        <w:jc w:val="both"/>
      </w:pPr>
      <w:r w:rsidRPr="00106D6D">
        <w:t>1.</w:t>
      </w:r>
      <w:r w:rsidR="00A536F1">
        <w:t>3</w:t>
      </w:r>
      <w:r w:rsidRPr="00106D6D">
        <w:t xml:space="preserve">. </w:t>
      </w:r>
      <w:r w:rsidR="00352A4B">
        <w:t>s</w:t>
      </w:r>
      <w:r w:rsidRPr="00106D6D">
        <w:t xml:space="preserve">iekiama užkirsti kelią grėsmei </w:t>
      </w:r>
      <w:r w:rsidR="00B20ABA">
        <w:t>–</w:t>
      </w:r>
      <w:r w:rsidRPr="00106D6D">
        <w:t xml:space="preserve"> socialinės atskirties augimui.</w:t>
      </w:r>
    </w:p>
    <w:p w:rsidR="0007664D" w:rsidRPr="00106D6D" w:rsidRDefault="0007664D" w:rsidP="00286224">
      <w:pPr>
        <w:ind w:firstLine="709"/>
        <w:jc w:val="both"/>
      </w:pPr>
      <w:r w:rsidRPr="00106D6D">
        <w:t>2. Svarstyti alternatyvūs uždaviniai: „Sukurti ir išplėtoti savanorių ugdymo sistemą“ ir „Pritraukti į savanorystę neaktyvius darbo rinkoje žmones“. Uždavinio alternatyvų pasirinkimo įvertinimo išvada: pasirinktas uždavinys „</w:t>
      </w:r>
      <w:r w:rsidRPr="00106D6D">
        <w:rPr>
          <w:lang w:eastAsia="lt-LT"/>
        </w:rPr>
        <w:t>Mažinti neįgaliųjų ir dėl ligos krizę patiriančių asmenų bei jų šeimų narių socialinę atskirtį</w:t>
      </w:r>
      <w:r w:rsidRPr="00106D6D">
        <w:t>“, nes nutarta formuluojant uždavinius koncentruotis į tikslines grupes, kurios gaus savanorių teikiamas socialines paslaugas, taip pat šio uždavinio vertinimo kriterijų reikšmių vidurkis, lyginant su kitų nagrinėtų uždavinių alternatyvų vidurkiu, yra geriausias.</w:t>
      </w:r>
    </w:p>
    <w:p w:rsidR="0007664D" w:rsidRPr="00106D6D" w:rsidRDefault="0007664D" w:rsidP="00EC4B00">
      <w:pPr>
        <w:pStyle w:val="Sraopastraipa"/>
        <w:spacing w:after="0" w:line="240" w:lineRule="auto"/>
        <w:ind w:left="0"/>
        <w:jc w:val="both"/>
        <w:rPr>
          <w:rFonts w:ascii="Times New Roman" w:eastAsia="Times New Roman" w:hAnsi="Times New Roman" w:cs="Times New Roman"/>
          <w:b/>
          <w:sz w:val="24"/>
          <w:szCs w:val="24"/>
          <w:lang w:eastAsia="lt-LT"/>
        </w:rPr>
      </w:pPr>
    </w:p>
    <w:tbl>
      <w:tblPr>
        <w:tblW w:w="15236"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35" w:type="dxa"/>
          <w:right w:w="115" w:type="dxa"/>
        </w:tblCellMar>
        <w:tblLook w:val="04A0" w:firstRow="1" w:lastRow="0" w:firstColumn="1" w:lastColumn="0" w:noHBand="0" w:noVBand="1"/>
      </w:tblPr>
      <w:tblGrid>
        <w:gridCol w:w="1082"/>
        <w:gridCol w:w="7917"/>
        <w:gridCol w:w="3118"/>
        <w:gridCol w:w="3119"/>
      </w:tblGrid>
      <w:tr w:rsidR="0007664D" w:rsidRPr="00106D6D" w:rsidTr="009F1C3F">
        <w:trPr>
          <w:trHeight w:val="531"/>
        </w:trPr>
        <w:tc>
          <w:tcPr>
            <w:tcW w:w="1082" w:type="dxa"/>
            <w:shd w:val="clear" w:color="auto" w:fill="FFCC99"/>
          </w:tcPr>
          <w:p w:rsidR="0007664D" w:rsidRPr="00106D6D" w:rsidRDefault="0007664D" w:rsidP="00EC4B00">
            <w:pPr>
              <w:jc w:val="center"/>
            </w:pPr>
            <w:r w:rsidRPr="00106D6D">
              <w:rPr>
                <w:b/>
                <w:i/>
              </w:rPr>
              <w:t>Kodas</w:t>
            </w:r>
          </w:p>
        </w:tc>
        <w:tc>
          <w:tcPr>
            <w:tcW w:w="7917" w:type="dxa"/>
            <w:shd w:val="clear" w:color="auto" w:fill="FFCC99"/>
          </w:tcPr>
          <w:p w:rsidR="0007664D" w:rsidRPr="00106D6D" w:rsidRDefault="0007664D" w:rsidP="00EC4B00">
            <w:pPr>
              <w:jc w:val="center"/>
            </w:pPr>
            <w:r w:rsidRPr="00106D6D">
              <w:rPr>
                <w:b/>
                <w:i/>
              </w:rPr>
              <w:t>Produkto rodiklio pavadinimas, matavimo vienetai</w:t>
            </w:r>
          </w:p>
        </w:tc>
        <w:tc>
          <w:tcPr>
            <w:tcW w:w="3118" w:type="dxa"/>
            <w:shd w:val="clear" w:color="auto" w:fill="FFCC99"/>
          </w:tcPr>
          <w:p w:rsidR="0007664D" w:rsidRPr="00106D6D" w:rsidRDefault="0007664D" w:rsidP="00EC4B00">
            <w:pPr>
              <w:jc w:val="center"/>
            </w:pPr>
            <w:r w:rsidRPr="00106D6D">
              <w:rPr>
                <w:b/>
                <w:i/>
              </w:rPr>
              <w:t>Pradinė reikšmė (2015 m.)</w:t>
            </w:r>
          </w:p>
        </w:tc>
        <w:tc>
          <w:tcPr>
            <w:tcW w:w="3119" w:type="dxa"/>
            <w:shd w:val="clear" w:color="auto" w:fill="FFCC99"/>
          </w:tcPr>
          <w:p w:rsidR="0007664D" w:rsidRPr="00106D6D" w:rsidRDefault="0007664D" w:rsidP="0081464B">
            <w:pPr>
              <w:ind w:hanging="288"/>
              <w:jc w:val="center"/>
            </w:pPr>
            <w:r w:rsidRPr="00106D6D">
              <w:rPr>
                <w:b/>
                <w:i/>
              </w:rPr>
              <w:t>Siekiama reikšmė (2022 m.)</w:t>
            </w:r>
          </w:p>
        </w:tc>
      </w:tr>
      <w:tr w:rsidR="0007664D" w:rsidRPr="00106D6D" w:rsidTr="009F1C3F">
        <w:trPr>
          <w:trHeight w:val="382"/>
        </w:trPr>
        <w:tc>
          <w:tcPr>
            <w:tcW w:w="1082" w:type="dxa"/>
          </w:tcPr>
          <w:p w:rsidR="0007664D" w:rsidRPr="00106D6D" w:rsidRDefault="0007664D" w:rsidP="00EC4B00">
            <w:pPr>
              <w:jc w:val="center"/>
            </w:pPr>
            <w:r w:rsidRPr="00106D6D">
              <w:t>2-P-1</w:t>
            </w:r>
          </w:p>
        </w:tc>
        <w:tc>
          <w:tcPr>
            <w:tcW w:w="7917" w:type="dxa"/>
          </w:tcPr>
          <w:p w:rsidR="0007664D" w:rsidRPr="00106D6D" w:rsidRDefault="0007664D" w:rsidP="00EC4B00">
            <w:r w:rsidRPr="00106D6D">
              <w:t>Projektų, kuriuos visiškai arba iš dalies įgyvendino socialiniai partneriai ar NVO, skaičius</w:t>
            </w:r>
          </w:p>
        </w:tc>
        <w:tc>
          <w:tcPr>
            <w:tcW w:w="3118" w:type="dxa"/>
          </w:tcPr>
          <w:p w:rsidR="0007664D" w:rsidRPr="00106D6D" w:rsidRDefault="0007664D" w:rsidP="00EC4B00">
            <w:pPr>
              <w:jc w:val="center"/>
            </w:pPr>
            <w:r w:rsidRPr="00106D6D">
              <w:t>0</w:t>
            </w:r>
          </w:p>
        </w:tc>
        <w:tc>
          <w:tcPr>
            <w:tcW w:w="3119" w:type="dxa"/>
          </w:tcPr>
          <w:p w:rsidR="0007664D" w:rsidRPr="00106D6D" w:rsidRDefault="0007664D" w:rsidP="00EC4B00">
            <w:pPr>
              <w:jc w:val="center"/>
            </w:pPr>
            <w:r w:rsidRPr="00106D6D">
              <w:t>3</w:t>
            </w:r>
          </w:p>
        </w:tc>
      </w:tr>
      <w:tr w:rsidR="0007664D" w:rsidRPr="00106D6D" w:rsidTr="009F1C3F">
        <w:trPr>
          <w:trHeight w:val="382"/>
        </w:trPr>
        <w:tc>
          <w:tcPr>
            <w:tcW w:w="1082" w:type="dxa"/>
          </w:tcPr>
          <w:p w:rsidR="0007664D" w:rsidRPr="00106D6D" w:rsidRDefault="0007664D" w:rsidP="00EC4B00">
            <w:pPr>
              <w:jc w:val="center"/>
            </w:pPr>
            <w:r w:rsidRPr="00106D6D">
              <w:t>2-P-2</w:t>
            </w:r>
          </w:p>
        </w:tc>
        <w:tc>
          <w:tcPr>
            <w:tcW w:w="7917" w:type="dxa"/>
          </w:tcPr>
          <w:p w:rsidR="0007664D" w:rsidRPr="00106D6D" w:rsidRDefault="0007664D" w:rsidP="00EC4B00">
            <w:r w:rsidRPr="00106D6D">
              <w:rPr>
                <w:rFonts w:eastAsia="TimesNewRoman"/>
              </w:rPr>
              <w:t>BIVP projektų veiklų dalyviai (įskaitant visas tikslines grupes), skaičius</w:t>
            </w:r>
          </w:p>
        </w:tc>
        <w:tc>
          <w:tcPr>
            <w:tcW w:w="3118" w:type="dxa"/>
          </w:tcPr>
          <w:p w:rsidR="0007664D" w:rsidRPr="00106D6D" w:rsidRDefault="0007664D" w:rsidP="00EC4B00">
            <w:pPr>
              <w:jc w:val="center"/>
            </w:pPr>
            <w:r w:rsidRPr="00106D6D">
              <w:t>0</w:t>
            </w:r>
          </w:p>
        </w:tc>
        <w:tc>
          <w:tcPr>
            <w:tcW w:w="3119" w:type="dxa"/>
          </w:tcPr>
          <w:p w:rsidR="0007664D" w:rsidRPr="00106D6D" w:rsidRDefault="0062520D" w:rsidP="00EC4B00">
            <w:pPr>
              <w:jc w:val="center"/>
            </w:pPr>
            <w:r>
              <w:t>612</w:t>
            </w:r>
          </w:p>
        </w:tc>
      </w:tr>
    </w:tbl>
    <w:p w:rsidR="0007664D" w:rsidRPr="00106D6D" w:rsidRDefault="00286224" w:rsidP="00286224">
      <w:pPr>
        <w:pStyle w:val="Sraopastraipa"/>
        <w:spacing w:after="0" w:line="240" w:lineRule="auto"/>
        <w:ind w:left="0" w:firstLine="709"/>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lastRenderedPageBreak/>
        <w:t xml:space="preserve">2.3 </w:t>
      </w:r>
      <w:r w:rsidR="0007664D" w:rsidRPr="00106D6D">
        <w:rPr>
          <w:rFonts w:ascii="Times New Roman" w:eastAsia="Times New Roman" w:hAnsi="Times New Roman" w:cs="Times New Roman"/>
          <w:b/>
          <w:sz w:val="24"/>
          <w:szCs w:val="24"/>
          <w:lang w:eastAsia="lt-LT"/>
        </w:rPr>
        <w:t>uždavinys. Teikti pagalbą socialinę atskirtį patiriančioms šeimoms, vienišiems asmenims ir marginalioms visuomenės grupėms</w:t>
      </w:r>
      <w:r w:rsidR="007919EA">
        <w:rPr>
          <w:rFonts w:ascii="Times New Roman" w:eastAsia="Times New Roman" w:hAnsi="Times New Roman" w:cs="Times New Roman"/>
          <w:b/>
          <w:sz w:val="24"/>
          <w:szCs w:val="24"/>
          <w:lang w:eastAsia="lt-LT"/>
        </w:rPr>
        <w:t>.</w:t>
      </w:r>
    </w:p>
    <w:p w:rsidR="0007664D" w:rsidRPr="00106D6D" w:rsidRDefault="0007664D" w:rsidP="00286224">
      <w:pPr>
        <w:ind w:firstLine="709"/>
        <w:jc w:val="both"/>
        <w:rPr>
          <w:lang w:eastAsia="lt-LT"/>
        </w:rPr>
      </w:pPr>
      <w:r w:rsidRPr="00106D6D">
        <w:rPr>
          <w:lang w:eastAsia="lt-LT"/>
        </w:rPr>
        <w:t>1. Uždavinys iškeltas todėl, kad:</w:t>
      </w:r>
    </w:p>
    <w:p w:rsidR="0007664D" w:rsidRPr="00106D6D" w:rsidRDefault="0007664D" w:rsidP="00286224">
      <w:pPr>
        <w:ind w:firstLine="709"/>
        <w:jc w:val="both"/>
        <w:rPr>
          <w:lang w:eastAsia="lt-LT"/>
        </w:rPr>
      </w:pPr>
      <w:r w:rsidRPr="00106D6D">
        <w:rPr>
          <w:lang w:eastAsia="lt-LT"/>
        </w:rPr>
        <w:t xml:space="preserve">1.1. </w:t>
      </w:r>
      <w:r w:rsidR="00A536F1">
        <w:rPr>
          <w:lang w:eastAsia="lt-LT"/>
        </w:rPr>
        <w:t>į</w:t>
      </w:r>
      <w:r w:rsidRPr="00106D6D">
        <w:rPr>
          <w:lang w:eastAsia="lt-LT"/>
        </w:rPr>
        <w:t>vertintos silpnybės, kad tikslinėje teritorijoje</w:t>
      </w:r>
      <w:r w:rsidR="00A536F1">
        <w:rPr>
          <w:lang w:eastAsia="lt-LT"/>
        </w:rPr>
        <w:t>,</w:t>
      </w:r>
      <w:r w:rsidRPr="00106D6D">
        <w:rPr>
          <w:lang w:eastAsia="lt-LT"/>
        </w:rPr>
        <w:t xml:space="preserve"> palyginti su kitomis miesto dalimis</w:t>
      </w:r>
      <w:r w:rsidR="00A536F1">
        <w:rPr>
          <w:lang w:eastAsia="lt-LT"/>
        </w:rPr>
        <w:t>,</w:t>
      </w:r>
      <w:r w:rsidRPr="00106D6D">
        <w:rPr>
          <w:lang w:eastAsia="lt-LT"/>
        </w:rPr>
        <w:t xml:space="preserve"> gyvena daug socialinę atskirtį patiriančių šeimų </w:t>
      </w:r>
      <w:r w:rsidR="00A536F1">
        <w:rPr>
          <w:lang w:eastAsia="lt-LT"/>
        </w:rPr>
        <w:t>bei</w:t>
      </w:r>
      <w:r w:rsidRPr="00106D6D">
        <w:rPr>
          <w:lang w:eastAsia="lt-LT"/>
        </w:rPr>
        <w:t xml:space="preserve"> asmenų </w:t>
      </w:r>
      <w:r w:rsidR="00A536F1">
        <w:rPr>
          <w:lang w:eastAsia="lt-LT"/>
        </w:rPr>
        <w:t>ir</w:t>
      </w:r>
      <w:r w:rsidR="00430A46">
        <w:rPr>
          <w:lang w:eastAsia="lt-LT"/>
        </w:rPr>
        <w:t xml:space="preserve"> </w:t>
      </w:r>
      <w:r w:rsidRPr="00106D6D">
        <w:rPr>
          <w:lang w:eastAsia="lt-LT"/>
        </w:rPr>
        <w:t xml:space="preserve">teritorijos gyventojai nėra linkę įsitraukti į bendruomenines veiklas, dalyvauti savanoriškose veiklose, </w:t>
      </w:r>
      <w:r w:rsidRPr="00106D6D">
        <w:t>tiks</w:t>
      </w:r>
      <w:r w:rsidR="00A536F1">
        <w:t>linėje teritorijoje yra didesnė nei kitose miesto dalyse</w:t>
      </w:r>
      <w:r w:rsidRPr="00106D6D">
        <w:t xml:space="preserve"> nusikalstamų veikų koncentracija</w:t>
      </w:r>
      <w:r w:rsidRPr="00106D6D">
        <w:rPr>
          <w:lang w:eastAsia="lt-LT"/>
        </w:rPr>
        <w:t>;</w:t>
      </w:r>
    </w:p>
    <w:p w:rsidR="0007664D" w:rsidRPr="00106D6D" w:rsidRDefault="0007664D" w:rsidP="00286224">
      <w:pPr>
        <w:ind w:firstLine="709"/>
        <w:jc w:val="both"/>
        <w:rPr>
          <w:lang w:eastAsia="lt-LT"/>
        </w:rPr>
      </w:pPr>
      <w:r w:rsidRPr="00106D6D">
        <w:rPr>
          <w:lang w:eastAsia="lt-LT"/>
        </w:rPr>
        <w:t xml:space="preserve">1.2. </w:t>
      </w:r>
      <w:r w:rsidR="00A536F1">
        <w:rPr>
          <w:lang w:eastAsia="lt-LT"/>
        </w:rPr>
        <w:t>s</w:t>
      </w:r>
      <w:r w:rsidRPr="00106D6D">
        <w:rPr>
          <w:lang w:eastAsia="lt-LT"/>
        </w:rPr>
        <w:t>iekiama išnaudoti stiprybes, kad</w:t>
      </w:r>
      <w:r w:rsidR="00430A46">
        <w:rPr>
          <w:lang w:eastAsia="lt-LT"/>
        </w:rPr>
        <w:t xml:space="preserve"> </w:t>
      </w:r>
      <w:r w:rsidRPr="00106D6D">
        <w:rPr>
          <w:lang w:eastAsia="lt-LT"/>
        </w:rPr>
        <w:t>Klaipėdos mieste veikiančios profesinės ir aukštosios mokyklos pritraukia į miestą jaunimą iš kitų šalies vietovių (studentai yra potencialus kontingentas savanoriškoms veikloms organizuoti), Klaipėdos miesto ekonominiai rodikliai geresni nei vidutiniškai šalyje bei pasinaudoti bendruomeniškumo ir tarpinstitucinio bendradarbiavimo stiprinimo galimybe</w:t>
      </w:r>
      <w:r w:rsidR="00A536F1">
        <w:rPr>
          <w:lang w:eastAsia="lt-LT"/>
        </w:rPr>
        <w:t>;</w:t>
      </w:r>
    </w:p>
    <w:p w:rsidR="0007664D" w:rsidRPr="00106D6D" w:rsidRDefault="0007664D" w:rsidP="00286224">
      <w:pPr>
        <w:ind w:firstLine="709"/>
        <w:jc w:val="both"/>
        <w:rPr>
          <w:lang w:eastAsia="lt-LT"/>
        </w:rPr>
      </w:pPr>
      <w:r w:rsidRPr="00106D6D">
        <w:rPr>
          <w:lang w:eastAsia="lt-LT"/>
        </w:rPr>
        <w:t>1.</w:t>
      </w:r>
      <w:r w:rsidR="00A536F1">
        <w:rPr>
          <w:lang w:eastAsia="lt-LT"/>
        </w:rPr>
        <w:t>3</w:t>
      </w:r>
      <w:r w:rsidRPr="00106D6D">
        <w:rPr>
          <w:lang w:eastAsia="lt-LT"/>
        </w:rPr>
        <w:t xml:space="preserve">. </w:t>
      </w:r>
      <w:r w:rsidR="00A536F1">
        <w:rPr>
          <w:lang w:eastAsia="lt-LT"/>
        </w:rPr>
        <w:t>s</w:t>
      </w:r>
      <w:r w:rsidRPr="00106D6D">
        <w:rPr>
          <w:lang w:eastAsia="lt-LT"/>
        </w:rPr>
        <w:t>iekiama užkirsti kelią grėsmėms – nusikalstamumo lygio didėjimui bei</w:t>
      </w:r>
      <w:r w:rsidR="00430A46">
        <w:rPr>
          <w:lang w:eastAsia="lt-LT"/>
        </w:rPr>
        <w:t xml:space="preserve"> </w:t>
      </w:r>
      <w:r w:rsidRPr="00106D6D">
        <w:rPr>
          <w:lang w:eastAsia="lt-LT"/>
        </w:rPr>
        <w:t>socialinės atskirties augimui.</w:t>
      </w:r>
    </w:p>
    <w:p w:rsidR="0007664D" w:rsidRPr="00106D6D" w:rsidRDefault="0007664D" w:rsidP="00286224">
      <w:pPr>
        <w:ind w:firstLine="709"/>
        <w:jc w:val="both"/>
        <w:rPr>
          <w:lang w:eastAsia="lt-LT"/>
        </w:rPr>
      </w:pPr>
      <w:r w:rsidRPr="00106D6D">
        <w:rPr>
          <w:lang w:eastAsia="lt-LT"/>
        </w:rPr>
        <w:t>2. Svarstyti alternatyvūs uždaviniai: „Siekti socialinės rizikos asmenų integracijos juos įdarbinant“ ir „Pritraukti į savanorystę neaktyvius darbo rinkoje žmones“. Uždavinio alternatyvų pasirinkimo įvertinimo išvada: pasirinktas uždavinys „Teikti pagalbą socialinę atskirtį patiriančioms šeimoms, vienišiems asmenims ir marginalioms visuomenės grupėms“, nes nutarta formuluojant uždavinius koncentruotis į tikslines grupes, kurios gaus teikiamas socialines, integravimo į darbo rinką paslaugas, taip pat šio uždavinio vertinimo kriterijų reikšmių vidurkis, lyginant su kitų nagrinėtų uždavinių alternatyvų vidurkiu, yra geriausias.</w:t>
      </w:r>
    </w:p>
    <w:p w:rsidR="0007664D" w:rsidRPr="00106D6D" w:rsidRDefault="0007664D" w:rsidP="00EC4B00">
      <w:pPr>
        <w:ind w:firstLine="360"/>
        <w:jc w:val="both"/>
        <w:rPr>
          <w:lang w:eastAsia="lt-LT"/>
        </w:rPr>
      </w:pPr>
    </w:p>
    <w:tbl>
      <w:tblPr>
        <w:tblW w:w="15236"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35" w:type="dxa"/>
          <w:right w:w="115" w:type="dxa"/>
        </w:tblCellMar>
        <w:tblLook w:val="04A0" w:firstRow="1" w:lastRow="0" w:firstColumn="1" w:lastColumn="0" w:noHBand="0" w:noVBand="1"/>
      </w:tblPr>
      <w:tblGrid>
        <w:gridCol w:w="1082"/>
        <w:gridCol w:w="7917"/>
        <w:gridCol w:w="3118"/>
        <w:gridCol w:w="3119"/>
      </w:tblGrid>
      <w:tr w:rsidR="0007664D" w:rsidRPr="00106D6D" w:rsidTr="009F1C3F">
        <w:trPr>
          <w:trHeight w:val="531"/>
        </w:trPr>
        <w:tc>
          <w:tcPr>
            <w:tcW w:w="1082" w:type="dxa"/>
            <w:shd w:val="clear" w:color="auto" w:fill="FFCC99"/>
          </w:tcPr>
          <w:p w:rsidR="0007664D" w:rsidRPr="00106D6D" w:rsidRDefault="0007664D" w:rsidP="00EC4B00">
            <w:pPr>
              <w:jc w:val="center"/>
            </w:pPr>
            <w:r w:rsidRPr="00106D6D">
              <w:rPr>
                <w:b/>
                <w:i/>
              </w:rPr>
              <w:t>Kodas</w:t>
            </w:r>
          </w:p>
        </w:tc>
        <w:tc>
          <w:tcPr>
            <w:tcW w:w="7917" w:type="dxa"/>
            <w:shd w:val="clear" w:color="auto" w:fill="FFCC99"/>
          </w:tcPr>
          <w:p w:rsidR="0007664D" w:rsidRPr="00106D6D" w:rsidRDefault="0007664D" w:rsidP="00EC4B00">
            <w:pPr>
              <w:jc w:val="center"/>
            </w:pPr>
            <w:r w:rsidRPr="00106D6D">
              <w:rPr>
                <w:b/>
                <w:i/>
              </w:rPr>
              <w:t>Produkto rodiklio pavadinimas, matavimo vienetai</w:t>
            </w:r>
          </w:p>
        </w:tc>
        <w:tc>
          <w:tcPr>
            <w:tcW w:w="3118" w:type="dxa"/>
            <w:shd w:val="clear" w:color="auto" w:fill="FFCC99"/>
          </w:tcPr>
          <w:p w:rsidR="0007664D" w:rsidRPr="00106D6D" w:rsidRDefault="0007664D" w:rsidP="00EC4B00">
            <w:pPr>
              <w:jc w:val="center"/>
            </w:pPr>
            <w:r w:rsidRPr="00106D6D">
              <w:rPr>
                <w:b/>
                <w:i/>
              </w:rPr>
              <w:t>Pradinė reikšmė (2015 m.)</w:t>
            </w:r>
          </w:p>
        </w:tc>
        <w:tc>
          <w:tcPr>
            <w:tcW w:w="3119" w:type="dxa"/>
            <w:shd w:val="clear" w:color="auto" w:fill="FFCC99"/>
          </w:tcPr>
          <w:p w:rsidR="0007664D" w:rsidRPr="00106D6D" w:rsidRDefault="0007664D" w:rsidP="0081464B">
            <w:pPr>
              <w:ind w:hanging="288"/>
              <w:jc w:val="center"/>
            </w:pPr>
            <w:r w:rsidRPr="00106D6D">
              <w:rPr>
                <w:b/>
                <w:i/>
              </w:rPr>
              <w:t>Siekiama reikšmė (2022 m.)</w:t>
            </w:r>
          </w:p>
        </w:tc>
      </w:tr>
      <w:tr w:rsidR="0007664D" w:rsidRPr="00106D6D" w:rsidTr="009F1C3F">
        <w:trPr>
          <w:trHeight w:val="382"/>
        </w:trPr>
        <w:tc>
          <w:tcPr>
            <w:tcW w:w="1082" w:type="dxa"/>
          </w:tcPr>
          <w:p w:rsidR="0007664D" w:rsidRPr="00106D6D" w:rsidRDefault="0007664D" w:rsidP="00EC4B00">
            <w:pPr>
              <w:jc w:val="center"/>
            </w:pPr>
            <w:r w:rsidRPr="00106D6D">
              <w:t>2-P-1</w:t>
            </w:r>
          </w:p>
        </w:tc>
        <w:tc>
          <w:tcPr>
            <w:tcW w:w="7917" w:type="dxa"/>
          </w:tcPr>
          <w:p w:rsidR="0007664D" w:rsidRPr="00106D6D" w:rsidRDefault="0007664D" w:rsidP="00EC4B00">
            <w:r w:rsidRPr="00106D6D">
              <w:t>Projektų, kuriuos visiškai arba iš dalies įgyvendino socialiniai partneriai ar NVO, skaičius</w:t>
            </w:r>
          </w:p>
        </w:tc>
        <w:tc>
          <w:tcPr>
            <w:tcW w:w="3118" w:type="dxa"/>
          </w:tcPr>
          <w:p w:rsidR="0007664D" w:rsidRPr="00106D6D" w:rsidRDefault="0007664D" w:rsidP="00EC4B00">
            <w:pPr>
              <w:jc w:val="center"/>
            </w:pPr>
            <w:r w:rsidRPr="00106D6D">
              <w:t>0</w:t>
            </w:r>
          </w:p>
        </w:tc>
        <w:tc>
          <w:tcPr>
            <w:tcW w:w="3119" w:type="dxa"/>
          </w:tcPr>
          <w:p w:rsidR="0007664D" w:rsidRPr="00106D6D" w:rsidRDefault="0007664D" w:rsidP="00EC4B00">
            <w:pPr>
              <w:jc w:val="center"/>
            </w:pPr>
            <w:r w:rsidRPr="00106D6D">
              <w:t>4</w:t>
            </w:r>
          </w:p>
        </w:tc>
      </w:tr>
      <w:tr w:rsidR="0007664D" w:rsidRPr="00106D6D" w:rsidTr="009F1C3F">
        <w:trPr>
          <w:trHeight w:val="382"/>
        </w:trPr>
        <w:tc>
          <w:tcPr>
            <w:tcW w:w="1082" w:type="dxa"/>
          </w:tcPr>
          <w:p w:rsidR="0007664D" w:rsidRPr="00106D6D" w:rsidRDefault="0007664D" w:rsidP="00EC4B00">
            <w:pPr>
              <w:jc w:val="center"/>
            </w:pPr>
            <w:r w:rsidRPr="00106D6D">
              <w:t>2-P-2</w:t>
            </w:r>
          </w:p>
        </w:tc>
        <w:tc>
          <w:tcPr>
            <w:tcW w:w="7917" w:type="dxa"/>
          </w:tcPr>
          <w:p w:rsidR="0007664D" w:rsidRPr="00106D6D" w:rsidRDefault="0007664D" w:rsidP="00EC4B00">
            <w:r w:rsidRPr="00106D6D">
              <w:rPr>
                <w:rFonts w:eastAsia="TimesNewRoman"/>
              </w:rPr>
              <w:t>BIVP projektų veiklų dalyviai (įskaitant visas tikslines grupes), skaičius</w:t>
            </w:r>
          </w:p>
        </w:tc>
        <w:tc>
          <w:tcPr>
            <w:tcW w:w="3118" w:type="dxa"/>
          </w:tcPr>
          <w:p w:rsidR="0007664D" w:rsidRPr="00106D6D" w:rsidRDefault="0007664D" w:rsidP="00EC4B00">
            <w:pPr>
              <w:jc w:val="center"/>
            </w:pPr>
            <w:r w:rsidRPr="00106D6D">
              <w:t>0</w:t>
            </w:r>
          </w:p>
        </w:tc>
        <w:tc>
          <w:tcPr>
            <w:tcW w:w="3119" w:type="dxa"/>
          </w:tcPr>
          <w:p w:rsidR="0007664D" w:rsidRPr="00106D6D" w:rsidRDefault="0062520D" w:rsidP="00EC4B00">
            <w:pPr>
              <w:jc w:val="center"/>
            </w:pPr>
            <w:r>
              <w:t>4220</w:t>
            </w:r>
          </w:p>
        </w:tc>
      </w:tr>
    </w:tbl>
    <w:p w:rsidR="0007664D" w:rsidRPr="00106D6D" w:rsidRDefault="0007664D" w:rsidP="00EC4B00">
      <w:pPr>
        <w:pStyle w:val="Sraopastraipa"/>
        <w:spacing w:after="0" w:line="240" w:lineRule="auto"/>
        <w:ind w:left="0"/>
        <w:rPr>
          <w:rFonts w:ascii="Times New Roman" w:eastAsia="Times New Roman" w:hAnsi="Times New Roman" w:cs="Times New Roman"/>
          <w:b/>
          <w:sz w:val="24"/>
          <w:szCs w:val="24"/>
          <w:lang w:eastAsia="lt-LT"/>
        </w:rPr>
        <w:sectPr w:rsidR="0007664D" w:rsidRPr="00106D6D" w:rsidSect="00323E72">
          <w:pgSz w:w="16838" w:h="11906" w:orient="landscape"/>
          <w:pgMar w:top="1701" w:right="567" w:bottom="1134" w:left="1134" w:header="567" w:footer="567" w:gutter="0"/>
          <w:cols w:space="1296"/>
          <w:docGrid w:linePitch="360"/>
        </w:sectPr>
      </w:pPr>
    </w:p>
    <w:p w:rsidR="008F50CD" w:rsidRPr="00106D6D" w:rsidRDefault="008F50CD" w:rsidP="008F50CD">
      <w:pPr>
        <w:pStyle w:val="Sraopastraipa"/>
        <w:widowControl w:val="0"/>
        <w:overflowPunct w:val="0"/>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lastRenderedPageBreak/>
        <w:t>V</w:t>
      </w:r>
      <w:r w:rsidR="008D1F96">
        <w:rPr>
          <w:rFonts w:ascii="Times New Roman" w:eastAsia="Times New Roman" w:hAnsi="Times New Roman" w:cs="Times New Roman"/>
          <w:b/>
          <w:sz w:val="24"/>
          <w:szCs w:val="24"/>
          <w:lang w:eastAsia="lt-LT"/>
        </w:rPr>
        <w:t>I</w:t>
      </w:r>
      <w:r w:rsidRPr="00106D6D">
        <w:rPr>
          <w:rFonts w:ascii="Times New Roman" w:eastAsia="Times New Roman" w:hAnsi="Times New Roman" w:cs="Times New Roman"/>
          <w:b/>
          <w:sz w:val="24"/>
          <w:szCs w:val="24"/>
          <w:lang w:eastAsia="lt-LT"/>
        </w:rPr>
        <w:t xml:space="preserve"> SKYRIUS</w:t>
      </w:r>
    </w:p>
    <w:p w:rsidR="0007664D" w:rsidRPr="00106D6D" w:rsidRDefault="008F50CD" w:rsidP="008F50CD">
      <w:pPr>
        <w:pStyle w:val="Sraopastraipa"/>
        <w:widowControl w:val="0"/>
        <w:overflowPunct w:val="0"/>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t>INTEGRUOTAS IR NOVATORIŠKAS STRATEGIJOS POBŪDIS</w:t>
      </w:r>
    </w:p>
    <w:p w:rsidR="00286224" w:rsidRPr="00106D6D" w:rsidRDefault="00286224" w:rsidP="00286224">
      <w:pPr>
        <w:pStyle w:val="Sraopastraipa"/>
        <w:widowControl w:val="0"/>
        <w:overflowPunct w:val="0"/>
        <w:spacing w:after="0" w:line="240" w:lineRule="auto"/>
        <w:ind w:left="0"/>
        <w:rPr>
          <w:rFonts w:ascii="Times New Roman" w:eastAsia="Times New Roman" w:hAnsi="Times New Roman" w:cs="Times New Roman"/>
          <w:b/>
          <w:sz w:val="24"/>
          <w:szCs w:val="24"/>
          <w:lang w:eastAsia="lt-LT"/>
        </w:rPr>
      </w:pPr>
    </w:p>
    <w:p w:rsidR="0007664D" w:rsidRPr="00106D6D" w:rsidRDefault="0007664D" w:rsidP="00CF3BE7">
      <w:pPr>
        <w:widowControl w:val="0"/>
        <w:overflowPunct w:val="0"/>
        <w:ind w:firstLine="709"/>
        <w:jc w:val="both"/>
        <w:rPr>
          <w:lang w:eastAsia="lt-LT"/>
        </w:rPr>
      </w:pPr>
      <w:r w:rsidRPr="00106D6D">
        <w:rPr>
          <w:lang w:eastAsia="lt-LT"/>
        </w:rPr>
        <w:t xml:space="preserve">Parengta </w:t>
      </w:r>
      <w:r w:rsidR="00A0542E" w:rsidRPr="00106D6D">
        <w:rPr>
          <w:lang w:eastAsia="lt-LT"/>
        </w:rPr>
        <w:t>S</w:t>
      </w:r>
      <w:r w:rsidRPr="00106D6D">
        <w:rPr>
          <w:lang w:eastAsia="lt-LT"/>
        </w:rPr>
        <w:t>trategija yra novatoriška ir integruota dėl šių priežasčių:</w:t>
      </w:r>
    </w:p>
    <w:p w:rsidR="0007664D" w:rsidRPr="00106D6D" w:rsidRDefault="0007664D" w:rsidP="00CF3BE7">
      <w:pPr>
        <w:widowControl w:val="0"/>
        <w:overflowPunct w:val="0"/>
        <w:ind w:firstLine="709"/>
        <w:jc w:val="both"/>
        <w:rPr>
          <w:lang w:eastAsia="lt-LT"/>
        </w:rPr>
      </w:pPr>
      <w:r w:rsidRPr="00106D6D">
        <w:rPr>
          <w:lang w:eastAsia="lt-LT"/>
        </w:rPr>
        <w:t xml:space="preserve">1. Siekiama motyvuoti gyventojus </w:t>
      </w:r>
      <w:r w:rsidRPr="00A81B6C">
        <w:rPr>
          <w:lang w:eastAsia="lt-LT"/>
        </w:rPr>
        <w:t>būti savarankišk</w:t>
      </w:r>
      <w:r w:rsidR="00035F81">
        <w:rPr>
          <w:lang w:eastAsia="lt-LT"/>
        </w:rPr>
        <w:t>u</w:t>
      </w:r>
      <w:r w:rsidRPr="00A81B6C">
        <w:rPr>
          <w:lang w:eastAsia="lt-LT"/>
        </w:rPr>
        <w:t>s</w:t>
      </w:r>
      <w:r w:rsidRPr="00106D6D">
        <w:rPr>
          <w:lang w:eastAsia="lt-LT"/>
        </w:rPr>
        <w:t xml:space="preserve">, nebijoti imtis savo verslo, patiems susikurti darbo vietas. Rengiant </w:t>
      </w:r>
      <w:r w:rsidR="00A0542E" w:rsidRPr="00106D6D">
        <w:rPr>
          <w:lang w:eastAsia="lt-LT"/>
        </w:rPr>
        <w:t>S</w:t>
      </w:r>
      <w:r w:rsidRPr="00106D6D">
        <w:rPr>
          <w:lang w:eastAsia="lt-LT"/>
        </w:rPr>
        <w:t xml:space="preserve">trategiją, </w:t>
      </w:r>
      <w:r w:rsidR="00B8631E">
        <w:rPr>
          <w:lang w:eastAsia="lt-LT"/>
        </w:rPr>
        <w:t>VVG nariai</w:t>
      </w:r>
      <w:r w:rsidRPr="00106D6D">
        <w:rPr>
          <w:lang w:eastAsia="lt-LT"/>
        </w:rPr>
        <w:t xml:space="preserve"> kartu su tikslinės teritorijos bendruomenės atstovais sutarė, kad svarbiausia yra „duoti žmonėms ne žuvį, o meškerę ir išmokyti žuvį pasigauti patiems“, to ir siekiama </w:t>
      </w:r>
      <w:r w:rsidR="00A0542E" w:rsidRPr="00106D6D">
        <w:rPr>
          <w:lang w:eastAsia="lt-LT"/>
        </w:rPr>
        <w:t>S</w:t>
      </w:r>
      <w:r w:rsidRPr="00106D6D">
        <w:rPr>
          <w:lang w:eastAsia="lt-LT"/>
        </w:rPr>
        <w:t>trategijos pirmuoju tikslu.</w:t>
      </w:r>
      <w:r w:rsidR="00430A46">
        <w:rPr>
          <w:lang w:eastAsia="lt-LT"/>
        </w:rPr>
        <w:t xml:space="preserve"> </w:t>
      </w:r>
    </w:p>
    <w:p w:rsidR="0007664D" w:rsidRPr="00106D6D" w:rsidRDefault="0007664D" w:rsidP="00CF3BE7">
      <w:pPr>
        <w:widowControl w:val="0"/>
        <w:overflowPunct w:val="0"/>
        <w:ind w:firstLine="709"/>
        <w:jc w:val="both"/>
        <w:rPr>
          <w:lang w:eastAsia="lt-LT"/>
        </w:rPr>
      </w:pPr>
      <w:r w:rsidRPr="00106D6D">
        <w:rPr>
          <w:lang w:eastAsia="lt-LT"/>
        </w:rPr>
        <w:t xml:space="preserve">2. Siekiama skatinti miesto gyventojus imtis savitarpio pagalbos, susitelkti savanoriškoms veikloms teikiant paslaugas pažeidžiamiausiems bendruomenės nariams. Savanorystė Lietuvoje neturi tokių gilių tradicijų kaip Vakarų Europoje ar JAV, to priežastys tikriausiai yra nepasitikėjimas organizacijomis, išlikęs iš sovietinio laikotarpio, taip pat žemesnis šalies ekonominis išsivystymas, nepakankamai brandi pilietinė visuomenė. Pritraukti Klaipėdos miesto tikslinės teritorijos gyventojus į savanoriškas veiklas yra tikras iššūkis, nes tiek gyventojų apklausa, tiek kiti tyrimai rodo, kad klaipėdiečiai nėra labai suinteresuoti užsiimti nemokamais, savanoriškais darbais. Tačiau įvertinusi tai, kad savanorystė duoda didžiulį teigiamą poveikį pilietinės visuomenės formavimuisi, </w:t>
      </w:r>
      <w:r w:rsidR="00430A46">
        <w:rPr>
          <w:lang w:eastAsia="lt-LT"/>
        </w:rPr>
        <w:t>VVG</w:t>
      </w:r>
      <w:r w:rsidRPr="00106D6D">
        <w:rPr>
          <w:lang w:eastAsia="lt-LT"/>
        </w:rPr>
        <w:t xml:space="preserve"> sieks pritraukti į savanoriškas veiklas kuo daugiau žmonių.</w:t>
      </w:r>
    </w:p>
    <w:p w:rsidR="0007664D" w:rsidRPr="00106D6D" w:rsidRDefault="0007664D" w:rsidP="00CF3BE7">
      <w:pPr>
        <w:widowControl w:val="0"/>
        <w:overflowPunct w:val="0"/>
        <w:ind w:firstLine="709"/>
        <w:jc w:val="both"/>
        <w:rPr>
          <w:lang w:eastAsia="lt-LT"/>
        </w:rPr>
      </w:pPr>
      <w:r w:rsidRPr="00106D6D">
        <w:rPr>
          <w:lang w:eastAsia="lt-LT"/>
        </w:rPr>
        <w:t xml:space="preserve">3. Siekiama spręsti aktualias jaunų žmonių problemas. Klaipėdos mieste, </w:t>
      </w:r>
      <w:r w:rsidR="00B8631E">
        <w:rPr>
          <w:lang w:eastAsia="lt-LT"/>
        </w:rPr>
        <w:t>taip pat</w:t>
      </w:r>
      <w:r w:rsidRPr="00106D6D">
        <w:rPr>
          <w:lang w:eastAsia="lt-LT"/>
        </w:rPr>
        <w:t xml:space="preserve"> ir tikslinėje teritorijoje, susiduriama su dviem iššūkiais: gabūs jauni žmonės, jei jiems nesudaromos geros sąlygos įgyvendinti tikslus, susijusius su karjera, išvyksta studijuoti</w:t>
      </w:r>
      <w:r w:rsidR="00AC7605">
        <w:rPr>
          <w:lang w:eastAsia="lt-LT"/>
        </w:rPr>
        <w:t xml:space="preserve"> ar </w:t>
      </w:r>
      <w:r w:rsidRPr="00106D6D">
        <w:rPr>
          <w:lang w:eastAsia="lt-LT"/>
        </w:rPr>
        <w:t>dirbti į kitus šalies</w:t>
      </w:r>
      <w:r w:rsidR="00AC7605">
        <w:rPr>
          <w:lang w:eastAsia="lt-LT"/>
        </w:rPr>
        <w:t xml:space="preserve"> ar </w:t>
      </w:r>
      <w:r w:rsidRPr="00106D6D">
        <w:rPr>
          <w:lang w:eastAsia="lt-LT"/>
        </w:rPr>
        <w:t>užsienio miestus; socialinę atskirtį jaučiantis jaunimas, jei nesudominama prasminga laisvalaikio veikla, galimybėmis įgyti profesiją, susirasti darbą, praranda motyvaciją ir klimpsta į priklausomybių liūną, agresiją, nusikalstamas veikas.</w:t>
      </w:r>
      <w:r w:rsidR="00430A46">
        <w:rPr>
          <w:lang w:eastAsia="lt-LT"/>
        </w:rPr>
        <w:t xml:space="preserve"> </w:t>
      </w:r>
      <w:r w:rsidRPr="00106D6D">
        <w:rPr>
          <w:lang w:eastAsia="lt-LT"/>
        </w:rPr>
        <w:t>Strategijoje numatomos darbo su abiem jaunimo grupėm</w:t>
      </w:r>
      <w:r w:rsidR="00CD1E8A">
        <w:rPr>
          <w:lang w:eastAsia="lt-LT"/>
        </w:rPr>
        <w:t>i</w:t>
      </w:r>
      <w:r w:rsidRPr="00106D6D">
        <w:rPr>
          <w:lang w:eastAsia="lt-LT"/>
        </w:rPr>
        <w:t>s kryptys – pirmajai suteikiant šansą įgyvendinti karjeros</w:t>
      </w:r>
      <w:r w:rsidR="00AC7605">
        <w:rPr>
          <w:lang w:eastAsia="lt-LT"/>
        </w:rPr>
        <w:t xml:space="preserve"> ar </w:t>
      </w:r>
      <w:r w:rsidRPr="00106D6D">
        <w:rPr>
          <w:lang w:eastAsia="lt-LT"/>
        </w:rPr>
        <w:t xml:space="preserve">verslo kūrimo svajones, o antrajai – sudarant sąlygas </w:t>
      </w:r>
      <w:proofErr w:type="spellStart"/>
      <w:r w:rsidR="00AC7605">
        <w:rPr>
          <w:lang w:eastAsia="lt-LT"/>
        </w:rPr>
        <w:t>vis</w:t>
      </w:r>
      <w:r w:rsidRPr="00106D6D">
        <w:rPr>
          <w:lang w:eastAsia="lt-LT"/>
        </w:rPr>
        <w:t>avertiškai</w:t>
      </w:r>
      <w:proofErr w:type="spellEnd"/>
      <w:r w:rsidRPr="00106D6D">
        <w:rPr>
          <w:lang w:eastAsia="lt-LT"/>
        </w:rPr>
        <w:t xml:space="preserve"> socializuotis visuomenėje. </w:t>
      </w:r>
    </w:p>
    <w:p w:rsidR="0007664D" w:rsidRPr="00106D6D" w:rsidRDefault="0007664D" w:rsidP="00CF3BE7">
      <w:pPr>
        <w:widowControl w:val="0"/>
        <w:overflowPunct w:val="0"/>
        <w:ind w:firstLine="709"/>
        <w:jc w:val="both"/>
        <w:rPr>
          <w:lang w:eastAsia="lt-LT"/>
        </w:rPr>
      </w:pPr>
      <w:r w:rsidRPr="00106D6D">
        <w:rPr>
          <w:lang w:eastAsia="lt-LT"/>
        </w:rPr>
        <w:t xml:space="preserve">4. Siekiama sustiprinti tarpinstitucinį (savivaldos, verslo ir trečiojo, nevyriausybinio, sektoriaus) bendradarbiavimą. Rengiant </w:t>
      </w:r>
      <w:r w:rsidR="00A0542E" w:rsidRPr="00106D6D">
        <w:rPr>
          <w:lang w:eastAsia="lt-LT"/>
        </w:rPr>
        <w:t>S</w:t>
      </w:r>
      <w:r w:rsidRPr="00106D6D">
        <w:rPr>
          <w:lang w:eastAsia="lt-LT"/>
        </w:rPr>
        <w:t xml:space="preserve">trategiją buvo apsispręsta pirmenybę skirti tiems </w:t>
      </w:r>
      <w:r w:rsidR="00A0542E" w:rsidRPr="00106D6D">
        <w:rPr>
          <w:lang w:eastAsia="lt-LT"/>
        </w:rPr>
        <w:t>S</w:t>
      </w:r>
      <w:r w:rsidRPr="00106D6D">
        <w:rPr>
          <w:lang w:eastAsia="lt-LT"/>
        </w:rPr>
        <w:t xml:space="preserve">trategijos veiksmams ir pagal juos įgyvendinamiems projektams, kurie bus kompleksiški ir apims kelių sektorių veiklas, nes tik suvienijus jėgas, suformavus kompleksinį požiūrį į problemas, pavyks išspręsti sudėtingiausias miesto problemas. </w:t>
      </w:r>
    </w:p>
    <w:p w:rsidR="008F50CD" w:rsidRPr="00106D6D" w:rsidRDefault="0007664D" w:rsidP="00CF3BE7">
      <w:pPr>
        <w:widowControl w:val="0"/>
        <w:overflowPunct w:val="0"/>
        <w:ind w:firstLine="709"/>
        <w:jc w:val="both"/>
        <w:rPr>
          <w:lang w:eastAsia="lt-LT"/>
        </w:rPr>
      </w:pPr>
      <w:r w:rsidRPr="00106D6D">
        <w:rPr>
          <w:lang w:eastAsia="lt-LT"/>
        </w:rPr>
        <w:t xml:space="preserve">5. Strategija suformuota taip, kad būtų integralia Klaipėdos miesto strateginio planavimo dokumentų dalimi. Rengiant </w:t>
      </w:r>
      <w:r w:rsidR="00A0542E" w:rsidRPr="00106D6D">
        <w:rPr>
          <w:lang w:eastAsia="lt-LT"/>
        </w:rPr>
        <w:t>S</w:t>
      </w:r>
      <w:r w:rsidRPr="00106D6D">
        <w:rPr>
          <w:lang w:eastAsia="lt-LT"/>
        </w:rPr>
        <w:t>trategiją, buvo analizuojami miesto strateginio planavimo dokumentai – Klaipėdos miesto savivaldybės 2013</w:t>
      </w:r>
      <w:r w:rsidR="00DB5232">
        <w:rPr>
          <w:lang w:eastAsia="lt-LT"/>
        </w:rPr>
        <w:t>–</w:t>
      </w:r>
      <w:r w:rsidRPr="00106D6D">
        <w:rPr>
          <w:lang w:eastAsia="lt-LT"/>
        </w:rPr>
        <w:t xml:space="preserve">2020 metų strateginis plėtros planas, </w:t>
      </w:r>
      <w:r w:rsidRPr="00106D6D">
        <w:t>Klaipėdos miesto integruotos teritorijos vystymo programa, bendradarbiaujama su savivaldybės darbuotojais</w:t>
      </w:r>
      <w:r w:rsidRPr="00106D6D">
        <w:rPr>
          <w:lang w:eastAsia="lt-LT"/>
        </w:rPr>
        <w:t xml:space="preserve">, siekiant užtikrinti atitiktį miesto ilgalaikiams </w:t>
      </w:r>
      <w:r w:rsidRPr="00DB5232">
        <w:rPr>
          <w:lang w:eastAsia="lt-LT"/>
        </w:rPr>
        <w:t>tikslams ir veiksmų koordinavimą</w:t>
      </w:r>
      <w:r w:rsidRPr="00106D6D">
        <w:rPr>
          <w:lang w:eastAsia="lt-LT"/>
        </w:rPr>
        <w:t xml:space="preserve"> </w:t>
      </w:r>
      <w:r w:rsidR="00DB5232">
        <w:rPr>
          <w:lang w:eastAsia="lt-LT"/>
        </w:rPr>
        <w:t>–</w:t>
      </w:r>
      <w:r w:rsidRPr="00106D6D">
        <w:rPr>
          <w:lang w:eastAsia="lt-LT"/>
        </w:rPr>
        <w:t xml:space="preserve"> įgyvendinant skirtingus planus ir naudojant skirtingus finansavimo mechanizmus pasiekti maksimalią naudą tikslinės teritorijos ir viso miesto gyventojams. Ypatingas dėmesys skirtas sąsajoms su </w:t>
      </w:r>
      <w:r w:rsidRPr="00106D6D">
        <w:t>Klaipėdos miesto integruotos teritorijos vystymo programa, kuri bus įgyvendinama tikslinėje teritorijoje, išlaikyti – vietos bendruomenių inicijuotoms veikloms</w:t>
      </w:r>
      <w:r w:rsidR="00430A46">
        <w:t xml:space="preserve"> </w:t>
      </w:r>
      <w:r w:rsidRPr="00106D6D">
        <w:t>siekiama panaudoti naujai sukurtus traukos objektus:</w:t>
      </w:r>
      <w:r w:rsidR="00430A46">
        <w:t xml:space="preserve"> </w:t>
      </w:r>
      <w:r w:rsidRPr="00106D6D">
        <w:t xml:space="preserve">sporto infrastruktūrą, bendruomenės namus, viešąsias erdves. </w:t>
      </w:r>
    </w:p>
    <w:p w:rsidR="008F50CD" w:rsidRPr="00106D6D" w:rsidRDefault="008F50CD" w:rsidP="008F50CD">
      <w:pPr>
        <w:pStyle w:val="Sraopastraipa"/>
        <w:widowControl w:val="0"/>
        <w:spacing w:after="0" w:line="240" w:lineRule="auto"/>
        <w:ind w:left="0"/>
        <w:rPr>
          <w:rFonts w:ascii="Times New Roman" w:eastAsia="Times New Roman" w:hAnsi="Times New Roman" w:cs="Times New Roman"/>
          <w:b/>
          <w:sz w:val="24"/>
          <w:szCs w:val="24"/>
          <w:lang w:eastAsia="lt-LT"/>
        </w:rPr>
      </w:pPr>
    </w:p>
    <w:p w:rsidR="008F50CD" w:rsidRPr="00106D6D" w:rsidRDefault="008F50CD" w:rsidP="008F50CD">
      <w:pPr>
        <w:pStyle w:val="Sraopastraipa"/>
        <w:widowControl w:val="0"/>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t>VI</w:t>
      </w:r>
      <w:r w:rsidR="008D1F96">
        <w:rPr>
          <w:rFonts w:ascii="Times New Roman" w:eastAsia="Times New Roman" w:hAnsi="Times New Roman" w:cs="Times New Roman"/>
          <w:b/>
          <w:sz w:val="24"/>
          <w:szCs w:val="24"/>
          <w:lang w:eastAsia="lt-LT"/>
        </w:rPr>
        <w:t>I</w:t>
      </w:r>
      <w:r w:rsidRPr="00106D6D">
        <w:rPr>
          <w:rFonts w:ascii="Times New Roman" w:eastAsia="Times New Roman" w:hAnsi="Times New Roman" w:cs="Times New Roman"/>
          <w:b/>
          <w:sz w:val="24"/>
          <w:szCs w:val="24"/>
          <w:lang w:eastAsia="lt-LT"/>
        </w:rPr>
        <w:t xml:space="preserve"> SKYRIUS</w:t>
      </w:r>
    </w:p>
    <w:p w:rsidR="0007664D" w:rsidRPr="00106D6D" w:rsidRDefault="008F50CD" w:rsidP="008F50CD">
      <w:pPr>
        <w:pStyle w:val="Sraopastraipa"/>
        <w:widowControl w:val="0"/>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t>GYVENAMOSIOS VIETOVĖS BENDRUOMENĖS DALYVAVIMO, RENGIANT STRATEGIJĄ, APIBŪDINIMAS</w:t>
      </w:r>
    </w:p>
    <w:p w:rsidR="0007664D" w:rsidRPr="00106D6D" w:rsidRDefault="0007664D" w:rsidP="00EC4B00">
      <w:pPr>
        <w:pStyle w:val="Sraopastraipa"/>
        <w:widowControl w:val="0"/>
        <w:spacing w:after="0" w:line="240" w:lineRule="auto"/>
        <w:ind w:left="0"/>
        <w:rPr>
          <w:rFonts w:ascii="Times New Roman" w:eastAsia="Times New Roman" w:hAnsi="Times New Roman" w:cs="Times New Roman"/>
          <w:b/>
          <w:sz w:val="24"/>
          <w:szCs w:val="24"/>
          <w:lang w:eastAsia="lt-LT"/>
        </w:rPr>
      </w:pPr>
    </w:p>
    <w:p w:rsidR="0007664D" w:rsidRPr="00106D6D" w:rsidRDefault="0007664D" w:rsidP="00CF3BE7">
      <w:pPr>
        <w:ind w:firstLine="709"/>
        <w:jc w:val="both"/>
        <w:rPr>
          <w:lang w:eastAsia="lt-LT"/>
        </w:rPr>
      </w:pPr>
      <w:r w:rsidRPr="00106D6D">
        <w:rPr>
          <w:lang w:eastAsia="lt-LT"/>
        </w:rPr>
        <w:t xml:space="preserve">Rengiant </w:t>
      </w:r>
      <w:r w:rsidR="00A0542E" w:rsidRPr="00106D6D">
        <w:rPr>
          <w:lang w:eastAsia="lt-LT"/>
        </w:rPr>
        <w:t>S</w:t>
      </w:r>
      <w:r w:rsidRPr="00106D6D">
        <w:rPr>
          <w:lang w:eastAsia="lt-LT"/>
        </w:rPr>
        <w:t xml:space="preserve">trategiją, buvo laikomasi atvirumo principo. Suorganizuoti 8 </w:t>
      </w:r>
      <w:r w:rsidR="00A0542E" w:rsidRPr="00106D6D">
        <w:rPr>
          <w:lang w:eastAsia="lt-LT"/>
        </w:rPr>
        <w:t>S</w:t>
      </w:r>
      <w:r w:rsidRPr="00106D6D">
        <w:rPr>
          <w:lang w:eastAsia="lt-LT"/>
        </w:rPr>
        <w:t xml:space="preserve">trategijos rengimo seminarai-konsultacijos (2015 m. lapkričio 20 d., 28 d., gruodžio 4 d., 11 d., 18 d., 21 d., 29 d., 2016 m. sausio 15 d.). Seminarai apėmė visus </w:t>
      </w:r>
      <w:r w:rsidR="00A0542E" w:rsidRPr="00106D6D">
        <w:rPr>
          <w:lang w:eastAsia="lt-LT"/>
        </w:rPr>
        <w:t>S</w:t>
      </w:r>
      <w:r w:rsidRPr="00106D6D">
        <w:rPr>
          <w:lang w:eastAsia="lt-LT"/>
        </w:rPr>
        <w:t xml:space="preserve">trategijos etapus – juose pristatytos </w:t>
      </w:r>
      <w:r w:rsidR="00A0542E" w:rsidRPr="00106D6D">
        <w:rPr>
          <w:lang w:eastAsia="lt-LT"/>
        </w:rPr>
        <w:t>S</w:t>
      </w:r>
      <w:r w:rsidRPr="00106D6D">
        <w:rPr>
          <w:lang w:eastAsia="lt-LT"/>
        </w:rPr>
        <w:t>trategijos rengimo taisyklės, situacijos analizė, gyventojų apklausos rezultatai, SSGG analizės rezultatai bei siūlomi prioritetai, tikslai, uždaviniai, veiksmų planas, finansinis planas.</w:t>
      </w:r>
      <w:r w:rsidR="00430A46">
        <w:rPr>
          <w:lang w:eastAsia="lt-LT"/>
        </w:rPr>
        <w:t xml:space="preserve"> </w:t>
      </w:r>
      <w:r w:rsidR="00471BB7">
        <w:rPr>
          <w:lang w:eastAsia="lt-LT"/>
        </w:rPr>
        <w:t>Apie seminarus-</w:t>
      </w:r>
      <w:r w:rsidRPr="00106D6D">
        <w:rPr>
          <w:lang w:eastAsia="lt-LT"/>
        </w:rPr>
        <w:t xml:space="preserve"> konsultacijas buvo viešai skelbiama Klaipėdos miesto savivaldybės </w:t>
      </w:r>
      <w:r w:rsidR="00471BB7">
        <w:rPr>
          <w:lang w:eastAsia="lt-LT"/>
        </w:rPr>
        <w:t>svetainėje</w:t>
      </w:r>
      <w:r w:rsidRPr="00106D6D">
        <w:rPr>
          <w:lang w:eastAsia="lt-LT"/>
        </w:rPr>
        <w:t xml:space="preserve"> skiltyje „Integruotų investicijų teritorijos vietos veiklos grupė“ (http://www.klaipeda.lt/lit/img/11</w:t>
      </w:r>
      <w:r w:rsidRPr="00106D6D">
        <w:rPr>
          <w:rStyle w:val="Hipersaitas"/>
          <w:color w:val="auto"/>
          <w:u w:val="none"/>
          <w:lang w:eastAsia="lt-LT"/>
        </w:rPr>
        <w:t>)</w:t>
      </w:r>
      <w:r w:rsidRPr="00106D6D">
        <w:rPr>
          <w:lang w:eastAsia="lt-LT"/>
        </w:rPr>
        <w:t xml:space="preserve"> bei VVG socialini</w:t>
      </w:r>
      <w:r w:rsidR="00973D7C">
        <w:rPr>
          <w:lang w:eastAsia="lt-LT"/>
        </w:rPr>
        <w:t>ų</w:t>
      </w:r>
      <w:r w:rsidRPr="00106D6D">
        <w:rPr>
          <w:lang w:eastAsia="lt-LT"/>
        </w:rPr>
        <w:t xml:space="preserve"> tinkl</w:t>
      </w:r>
      <w:r w:rsidR="00973D7C">
        <w:rPr>
          <w:lang w:eastAsia="lt-LT"/>
        </w:rPr>
        <w:t>ų</w:t>
      </w:r>
      <w:r w:rsidRPr="00106D6D">
        <w:rPr>
          <w:lang w:eastAsia="lt-LT"/>
        </w:rPr>
        <w:t xml:space="preserve"> </w:t>
      </w:r>
      <w:r w:rsidR="00973D7C">
        <w:rPr>
          <w:lang w:eastAsia="lt-LT"/>
        </w:rPr>
        <w:t xml:space="preserve">svetainės </w:t>
      </w:r>
      <w:r w:rsidR="00973D7C">
        <w:rPr>
          <w:lang w:eastAsia="lt-LT"/>
        </w:rPr>
        <w:lastRenderedPageBreak/>
        <w:t>„</w:t>
      </w:r>
      <w:r w:rsidRPr="00106D6D">
        <w:rPr>
          <w:lang w:eastAsia="lt-LT"/>
        </w:rPr>
        <w:t>Facebook</w:t>
      </w:r>
      <w:r w:rsidR="00973D7C">
        <w:rPr>
          <w:lang w:eastAsia="lt-LT"/>
        </w:rPr>
        <w:t>“</w:t>
      </w:r>
      <w:r w:rsidRPr="00106D6D">
        <w:rPr>
          <w:lang w:eastAsia="lt-LT"/>
        </w:rPr>
        <w:t xml:space="preserve"> paskyroje. Į renginius buvo</w:t>
      </w:r>
      <w:r w:rsidR="00430A46">
        <w:rPr>
          <w:lang w:eastAsia="lt-LT"/>
        </w:rPr>
        <w:t xml:space="preserve"> </w:t>
      </w:r>
      <w:r w:rsidRPr="00106D6D">
        <w:rPr>
          <w:lang w:eastAsia="lt-LT"/>
        </w:rPr>
        <w:t xml:space="preserve">kviečiami ir dalyvavo </w:t>
      </w:r>
      <w:r w:rsidR="00430A46">
        <w:rPr>
          <w:lang w:eastAsia="lt-LT"/>
        </w:rPr>
        <w:t xml:space="preserve">VVG </w:t>
      </w:r>
      <w:r w:rsidRPr="00106D6D">
        <w:rPr>
          <w:lang w:eastAsia="lt-LT"/>
        </w:rPr>
        <w:t>nariai, prie savivaldybės tarybos veikiančių visuomeninių tarybų – NVO tarybos, Smulk</w:t>
      </w:r>
      <w:r w:rsidR="00CD7DBD">
        <w:rPr>
          <w:lang w:eastAsia="lt-LT"/>
        </w:rPr>
        <w:t>iojo</w:t>
      </w:r>
      <w:r w:rsidRPr="00106D6D">
        <w:rPr>
          <w:lang w:eastAsia="lt-LT"/>
        </w:rPr>
        <w:t xml:space="preserve"> ir vidutinio verslo tarybos atstovai, mieste veikiančių valstybinių institucijų – Klaipėdos apskrities vyriausiojo policijos komisariato, Klaipėdos teritorinės darbo biržos atstovai,</w:t>
      </w:r>
      <w:r w:rsidR="00430A46">
        <w:rPr>
          <w:lang w:eastAsia="lt-LT"/>
        </w:rPr>
        <w:t xml:space="preserve"> </w:t>
      </w:r>
      <w:r w:rsidRPr="00106D6D">
        <w:rPr>
          <w:lang w:eastAsia="lt-LT"/>
        </w:rPr>
        <w:t>aukštojo mokslo įstaigų – Klaipėdos universiteto, LCC tarptautinio universiteto atstovai, taip pat į renginius turėjo galimybę ateiti ir savo nuomonę išsakyti kiekvienas suinteresuotas miesto gyventojas. Vieši renginiai pritraukė daug susidomėjusių institucijų atstovų bei tikslinės teritorijos gyventojų.</w:t>
      </w:r>
    </w:p>
    <w:p w:rsidR="0007664D" w:rsidRPr="00106D6D" w:rsidRDefault="0007664D" w:rsidP="006D647A">
      <w:pPr>
        <w:ind w:firstLine="709"/>
        <w:jc w:val="both"/>
        <w:rPr>
          <w:lang w:eastAsia="lt-LT"/>
        </w:rPr>
      </w:pPr>
      <w:r w:rsidRPr="00106D6D">
        <w:rPr>
          <w:lang w:eastAsia="lt-LT"/>
        </w:rPr>
        <w:t xml:space="preserve">Informacija apie rengiamą </w:t>
      </w:r>
      <w:r w:rsidR="00A0542E" w:rsidRPr="00106D6D">
        <w:rPr>
          <w:lang w:eastAsia="lt-LT"/>
        </w:rPr>
        <w:t>S</w:t>
      </w:r>
      <w:r w:rsidRPr="00106D6D">
        <w:rPr>
          <w:lang w:eastAsia="lt-LT"/>
        </w:rPr>
        <w:t xml:space="preserve">trategiją buvo paskleista per žiniasklaidos priemones – spaudą, radiją. Galimybės dalyvauti VVG veikloje ir </w:t>
      </w:r>
      <w:r w:rsidR="00A0542E" w:rsidRPr="00106D6D">
        <w:rPr>
          <w:lang w:eastAsia="lt-LT"/>
        </w:rPr>
        <w:t>S</w:t>
      </w:r>
      <w:r w:rsidRPr="00106D6D">
        <w:rPr>
          <w:lang w:eastAsia="lt-LT"/>
        </w:rPr>
        <w:t xml:space="preserve">trategijos rengime buvo pristatytos Klaipėdos miesto akademinių reikalų tarybos, NVO tarybos posėdžiuose, Klaipėdos miesto savivaldybės administracijos padalinių vadovams (strateginio planavimo grupei). </w:t>
      </w:r>
    </w:p>
    <w:p w:rsidR="006D647A" w:rsidRPr="00106D6D" w:rsidRDefault="0007664D" w:rsidP="006D647A">
      <w:pPr>
        <w:ind w:firstLine="709"/>
        <w:jc w:val="both"/>
        <w:rPr>
          <w:lang w:eastAsia="lt-LT"/>
        </w:rPr>
        <w:sectPr w:rsidR="006D647A" w:rsidRPr="00106D6D" w:rsidSect="00B8631E">
          <w:pgSz w:w="11906" w:h="16838"/>
          <w:pgMar w:top="1134" w:right="567" w:bottom="1134" w:left="1701" w:header="567" w:footer="567" w:gutter="0"/>
          <w:cols w:space="1296"/>
          <w:docGrid w:linePitch="360"/>
        </w:sectPr>
      </w:pPr>
      <w:r w:rsidRPr="00106D6D">
        <w:rPr>
          <w:lang w:eastAsia="lt-LT"/>
        </w:rPr>
        <w:t xml:space="preserve">Siekiant įvertinti tikslinės </w:t>
      </w:r>
      <w:r w:rsidR="006D647A">
        <w:rPr>
          <w:lang w:eastAsia="lt-LT"/>
        </w:rPr>
        <w:t xml:space="preserve">teritorijos </w:t>
      </w:r>
      <w:r w:rsidRPr="00106D6D">
        <w:rPr>
          <w:lang w:eastAsia="lt-LT"/>
        </w:rPr>
        <w:t>gyventojų nuomonę buvo atlikta reprezentatyvi apklausa, kurioje dalyvavo 400 gyventojų iš skirtingų tikslinės teritorijos gyvenamųjų kvartalų.</w:t>
      </w:r>
      <w:r w:rsidR="00430A46">
        <w:rPr>
          <w:lang w:eastAsia="lt-LT"/>
        </w:rPr>
        <w:t xml:space="preserve"> </w:t>
      </w:r>
    </w:p>
    <w:p w:rsidR="00CF3BE7" w:rsidRPr="00106D6D" w:rsidRDefault="00CF3BE7" w:rsidP="00F11C97">
      <w:pPr>
        <w:pStyle w:val="Sraopastraipa"/>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lastRenderedPageBreak/>
        <w:t>VII</w:t>
      </w:r>
      <w:r w:rsidR="008D1F96">
        <w:rPr>
          <w:rFonts w:ascii="Times New Roman" w:eastAsia="Times New Roman" w:hAnsi="Times New Roman" w:cs="Times New Roman"/>
          <w:b/>
          <w:sz w:val="24"/>
          <w:szCs w:val="24"/>
          <w:lang w:eastAsia="lt-LT"/>
        </w:rPr>
        <w:t>I</w:t>
      </w:r>
      <w:r w:rsidRPr="00106D6D">
        <w:rPr>
          <w:rFonts w:ascii="Times New Roman" w:eastAsia="Times New Roman" w:hAnsi="Times New Roman" w:cs="Times New Roman"/>
          <w:b/>
          <w:sz w:val="24"/>
          <w:szCs w:val="24"/>
          <w:lang w:eastAsia="lt-LT"/>
        </w:rPr>
        <w:t xml:space="preserve"> SKYRIUS</w:t>
      </w:r>
    </w:p>
    <w:p w:rsidR="0007664D" w:rsidRPr="00106D6D" w:rsidRDefault="00CF3BE7" w:rsidP="00F11C97">
      <w:pPr>
        <w:pStyle w:val="Sraopastraipa"/>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t>STRATEGIJOS ĮGYVENDINIMO VEIKSMŲ PLANAS</w:t>
      </w:r>
    </w:p>
    <w:p w:rsidR="00CF3BE7" w:rsidRPr="00106D6D" w:rsidRDefault="00CF3BE7" w:rsidP="00CF3BE7">
      <w:pPr>
        <w:pStyle w:val="Sraopastraipa"/>
        <w:spacing w:after="0" w:line="240" w:lineRule="auto"/>
        <w:ind w:left="0"/>
        <w:jc w:val="center"/>
        <w:rPr>
          <w:rFonts w:ascii="Times New Roman" w:eastAsia="Times New Roman" w:hAnsi="Times New Roman" w:cs="Times New Roman"/>
          <w:b/>
          <w:sz w:val="24"/>
          <w:szCs w:val="24"/>
          <w:lang w:eastAsia="lt-LT"/>
        </w:rPr>
      </w:pPr>
    </w:p>
    <w:tbl>
      <w:tblPr>
        <w:tblW w:w="15309" w:type="dxa"/>
        <w:tblInd w:w="108" w:type="dxa"/>
        <w:tblLayout w:type="fixed"/>
        <w:tblLook w:val="04A0" w:firstRow="1" w:lastRow="0" w:firstColumn="1" w:lastColumn="0" w:noHBand="0" w:noVBand="1"/>
      </w:tblPr>
      <w:tblGrid>
        <w:gridCol w:w="3116"/>
        <w:gridCol w:w="1133"/>
        <w:gridCol w:w="9"/>
        <w:gridCol w:w="1127"/>
        <w:gridCol w:w="2126"/>
        <w:gridCol w:w="1703"/>
        <w:gridCol w:w="1276"/>
        <w:gridCol w:w="1163"/>
        <w:gridCol w:w="1134"/>
        <w:gridCol w:w="1134"/>
        <w:gridCol w:w="1388"/>
      </w:tblGrid>
      <w:tr w:rsidR="00130D2C" w:rsidRPr="00D7334B" w:rsidTr="00CC0AF8">
        <w:trPr>
          <w:trHeight w:val="432"/>
          <w:tblHeader/>
        </w:trPr>
        <w:tc>
          <w:tcPr>
            <w:tcW w:w="3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130D2C" w:rsidRPr="00D7334B" w:rsidRDefault="00130D2C" w:rsidP="00130D2C">
            <w:pPr>
              <w:jc w:val="center"/>
              <w:rPr>
                <w:b/>
                <w:bCs/>
                <w:color w:val="000000"/>
                <w:lang w:eastAsia="lt-LT"/>
              </w:rPr>
            </w:pPr>
            <w:r w:rsidRPr="00D7334B">
              <w:rPr>
                <w:b/>
                <w:bCs/>
                <w:color w:val="000000"/>
                <w:lang w:eastAsia="lt-LT"/>
              </w:rPr>
              <w:t>Veiksmo pavadinimas</w:t>
            </w:r>
          </w:p>
        </w:tc>
        <w:tc>
          <w:tcPr>
            <w:tcW w:w="2269" w:type="dxa"/>
            <w:gridSpan w:val="3"/>
            <w:tcBorders>
              <w:top w:val="single" w:sz="4" w:space="0" w:color="auto"/>
              <w:left w:val="nil"/>
              <w:bottom w:val="single" w:sz="4" w:space="0" w:color="auto"/>
              <w:right w:val="single" w:sz="4" w:space="0" w:color="auto"/>
            </w:tcBorders>
            <w:shd w:val="clear" w:color="000000" w:fill="FFFFFF"/>
            <w:hideMark/>
          </w:tcPr>
          <w:p w:rsidR="00130D2C" w:rsidRPr="00D7334B" w:rsidRDefault="00130D2C" w:rsidP="00130D2C">
            <w:pPr>
              <w:jc w:val="center"/>
              <w:rPr>
                <w:b/>
                <w:bCs/>
                <w:color w:val="000000"/>
                <w:lang w:eastAsia="lt-LT"/>
              </w:rPr>
            </w:pPr>
            <w:r w:rsidRPr="00D7334B">
              <w:rPr>
                <w:b/>
                <w:bCs/>
                <w:color w:val="000000"/>
                <w:lang w:eastAsia="lt-LT"/>
              </w:rPr>
              <w:t>Veiksmo įgyvendinimo laikotarpis</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130D2C" w:rsidRPr="00D7334B" w:rsidRDefault="00130D2C" w:rsidP="00130D2C">
            <w:pPr>
              <w:jc w:val="center"/>
              <w:rPr>
                <w:b/>
                <w:bCs/>
                <w:color w:val="000000"/>
                <w:lang w:eastAsia="lt-LT"/>
              </w:rPr>
            </w:pPr>
            <w:r w:rsidRPr="00D7334B">
              <w:rPr>
                <w:b/>
                <w:bCs/>
                <w:color w:val="000000"/>
                <w:lang w:eastAsia="lt-LT"/>
              </w:rPr>
              <w:t>Veiksmo rodiklis</w:t>
            </w:r>
          </w:p>
        </w:tc>
        <w:tc>
          <w:tcPr>
            <w:tcW w:w="1703"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130D2C" w:rsidRPr="00D7334B" w:rsidRDefault="00130D2C" w:rsidP="00130D2C">
            <w:pPr>
              <w:jc w:val="center"/>
              <w:rPr>
                <w:b/>
                <w:bCs/>
                <w:color w:val="000000"/>
                <w:lang w:eastAsia="lt-LT"/>
              </w:rPr>
            </w:pPr>
            <w:r w:rsidRPr="00D7334B">
              <w:rPr>
                <w:b/>
                <w:bCs/>
                <w:color w:val="000000"/>
                <w:lang w:eastAsia="lt-LT"/>
              </w:rPr>
              <w:t>Veiksmo vykdytojas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130D2C" w:rsidRPr="00D7334B" w:rsidRDefault="00130D2C" w:rsidP="00130D2C">
            <w:pPr>
              <w:jc w:val="center"/>
              <w:rPr>
                <w:b/>
                <w:bCs/>
                <w:color w:val="000000"/>
                <w:lang w:eastAsia="lt-LT"/>
              </w:rPr>
            </w:pPr>
            <w:r w:rsidRPr="00D7334B">
              <w:rPr>
                <w:b/>
                <w:bCs/>
                <w:color w:val="000000"/>
                <w:lang w:eastAsia="lt-LT"/>
              </w:rPr>
              <w:t>Veiksmo vykdytojo atrankos principas</w:t>
            </w:r>
          </w:p>
        </w:tc>
        <w:tc>
          <w:tcPr>
            <w:tcW w:w="4819" w:type="dxa"/>
            <w:gridSpan w:val="4"/>
            <w:tcBorders>
              <w:top w:val="single" w:sz="4" w:space="0" w:color="auto"/>
              <w:left w:val="nil"/>
              <w:bottom w:val="single" w:sz="4" w:space="0" w:color="auto"/>
              <w:right w:val="single" w:sz="4" w:space="0" w:color="auto"/>
            </w:tcBorders>
            <w:shd w:val="clear" w:color="000000" w:fill="FFFFFF"/>
            <w:hideMark/>
          </w:tcPr>
          <w:p w:rsidR="00130D2C" w:rsidRPr="00D7334B" w:rsidRDefault="00130D2C" w:rsidP="00130D2C">
            <w:pPr>
              <w:jc w:val="center"/>
              <w:rPr>
                <w:b/>
                <w:bCs/>
                <w:color w:val="000000"/>
                <w:lang w:eastAsia="lt-LT"/>
              </w:rPr>
            </w:pPr>
            <w:r>
              <w:rPr>
                <w:b/>
                <w:bCs/>
                <w:color w:val="000000"/>
                <w:lang w:eastAsia="lt-LT"/>
              </w:rPr>
              <w:t>Lėšų poreikis tūkst. Eur</w:t>
            </w:r>
          </w:p>
        </w:tc>
      </w:tr>
      <w:tr w:rsidR="00130D2C" w:rsidRPr="00D7334B" w:rsidTr="00CC0AF8">
        <w:trPr>
          <w:trHeight w:val="20"/>
          <w:tblHeader/>
        </w:trPr>
        <w:tc>
          <w:tcPr>
            <w:tcW w:w="3116" w:type="dxa"/>
            <w:vMerge/>
            <w:tcBorders>
              <w:top w:val="single" w:sz="4" w:space="0" w:color="auto"/>
              <w:left w:val="single" w:sz="4" w:space="0" w:color="auto"/>
              <w:bottom w:val="single" w:sz="4" w:space="0" w:color="auto"/>
              <w:right w:val="single" w:sz="4" w:space="0" w:color="auto"/>
            </w:tcBorders>
            <w:vAlign w:val="center"/>
            <w:hideMark/>
          </w:tcPr>
          <w:p w:rsidR="00130D2C" w:rsidRPr="00D7334B" w:rsidRDefault="00130D2C" w:rsidP="00130D2C">
            <w:pPr>
              <w:rPr>
                <w:b/>
                <w:bCs/>
                <w:color w:val="000000"/>
                <w:lang w:eastAsia="lt-LT"/>
              </w:rPr>
            </w:pPr>
          </w:p>
        </w:tc>
        <w:tc>
          <w:tcPr>
            <w:tcW w:w="1133" w:type="dxa"/>
            <w:vMerge w:val="restart"/>
            <w:tcBorders>
              <w:top w:val="nil"/>
              <w:left w:val="single" w:sz="4" w:space="0" w:color="auto"/>
              <w:bottom w:val="single" w:sz="4" w:space="0" w:color="auto"/>
              <w:right w:val="single" w:sz="4" w:space="0" w:color="auto"/>
            </w:tcBorders>
            <w:shd w:val="clear" w:color="000000" w:fill="FFFFFF"/>
            <w:noWrap/>
            <w:hideMark/>
          </w:tcPr>
          <w:p w:rsidR="00130D2C" w:rsidRPr="00D7334B" w:rsidRDefault="00130D2C" w:rsidP="00130D2C">
            <w:pPr>
              <w:jc w:val="center"/>
              <w:rPr>
                <w:b/>
                <w:bCs/>
                <w:color w:val="000000"/>
                <w:lang w:eastAsia="lt-LT"/>
              </w:rPr>
            </w:pPr>
            <w:r w:rsidRPr="00D7334B">
              <w:rPr>
                <w:b/>
                <w:bCs/>
                <w:color w:val="000000"/>
                <w:lang w:eastAsia="lt-LT"/>
              </w:rPr>
              <w:t>Pradžia</w:t>
            </w:r>
          </w:p>
        </w:tc>
        <w:tc>
          <w:tcPr>
            <w:tcW w:w="1136" w:type="dxa"/>
            <w:gridSpan w:val="2"/>
            <w:vMerge w:val="restart"/>
            <w:tcBorders>
              <w:top w:val="nil"/>
              <w:left w:val="single" w:sz="4" w:space="0" w:color="auto"/>
              <w:bottom w:val="single" w:sz="4" w:space="0" w:color="auto"/>
              <w:right w:val="single" w:sz="4" w:space="0" w:color="auto"/>
            </w:tcBorders>
            <w:shd w:val="clear" w:color="000000" w:fill="FFFFFF"/>
            <w:noWrap/>
            <w:hideMark/>
          </w:tcPr>
          <w:p w:rsidR="00130D2C" w:rsidRPr="00D7334B" w:rsidRDefault="00130D2C" w:rsidP="00130D2C">
            <w:pPr>
              <w:jc w:val="center"/>
              <w:rPr>
                <w:b/>
                <w:bCs/>
                <w:color w:val="000000"/>
                <w:lang w:eastAsia="lt-LT"/>
              </w:rPr>
            </w:pPr>
            <w:r w:rsidRPr="00D7334B">
              <w:rPr>
                <w:b/>
                <w:bCs/>
                <w:color w:val="000000"/>
                <w:lang w:eastAsia="lt-LT"/>
              </w:rPr>
              <w:t>Pabaiga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130D2C" w:rsidRPr="00D7334B" w:rsidRDefault="00130D2C" w:rsidP="00130D2C">
            <w:pPr>
              <w:rPr>
                <w:b/>
                <w:bCs/>
                <w:color w:val="000000"/>
                <w:lang w:eastAsia="lt-LT"/>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130D2C" w:rsidRPr="00D7334B" w:rsidRDefault="00130D2C" w:rsidP="00130D2C">
            <w:pPr>
              <w:rPr>
                <w:b/>
                <w:bCs/>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30D2C" w:rsidRPr="00D7334B" w:rsidRDefault="00130D2C" w:rsidP="00130D2C">
            <w:pPr>
              <w:rPr>
                <w:b/>
                <w:bCs/>
                <w:color w:val="000000"/>
                <w:lang w:eastAsia="lt-LT"/>
              </w:rPr>
            </w:pPr>
          </w:p>
        </w:tc>
        <w:tc>
          <w:tcPr>
            <w:tcW w:w="4819" w:type="dxa"/>
            <w:gridSpan w:val="4"/>
            <w:tcBorders>
              <w:top w:val="single" w:sz="4" w:space="0" w:color="auto"/>
              <w:left w:val="nil"/>
              <w:bottom w:val="single" w:sz="4" w:space="0" w:color="auto"/>
              <w:right w:val="single" w:sz="4" w:space="0" w:color="auto"/>
            </w:tcBorders>
            <w:shd w:val="clear" w:color="000000" w:fill="FFFFFF"/>
            <w:hideMark/>
          </w:tcPr>
          <w:p w:rsidR="00130D2C" w:rsidRPr="00D7334B" w:rsidRDefault="00130D2C" w:rsidP="00130D2C">
            <w:pPr>
              <w:jc w:val="center"/>
              <w:rPr>
                <w:b/>
                <w:bCs/>
                <w:color w:val="000000"/>
                <w:lang w:eastAsia="lt-LT"/>
              </w:rPr>
            </w:pPr>
            <w:r w:rsidRPr="00D7334B">
              <w:rPr>
                <w:b/>
                <w:bCs/>
                <w:color w:val="000000"/>
                <w:lang w:eastAsia="lt-LT"/>
              </w:rPr>
              <w:t>Finansavimo šaltinis*</w:t>
            </w:r>
          </w:p>
        </w:tc>
      </w:tr>
      <w:tr w:rsidR="00130D2C" w:rsidRPr="00D7334B" w:rsidTr="00BA2049">
        <w:trPr>
          <w:trHeight w:val="20"/>
          <w:tblHeader/>
        </w:trPr>
        <w:tc>
          <w:tcPr>
            <w:tcW w:w="3116" w:type="dxa"/>
            <w:vMerge/>
            <w:tcBorders>
              <w:top w:val="single" w:sz="4" w:space="0" w:color="auto"/>
              <w:left w:val="single" w:sz="4" w:space="0" w:color="auto"/>
              <w:bottom w:val="single" w:sz="4" w:space="0" w:color="auto"/>
              <w:right w:val="single" w:sz="4" w:space="0" w:color="auto"/>
            </w:tcBorders>
            <w:vAlign w:val="center"/>
            <w:hideMark/>
          </w:tcPr>
          <w:p w:rsidR="00130D2C" w:rsidRPr="00D7334B" w:rsidRDefault="00130D2C" w:rsidP="00130D2C">
            <w:pPr>
              <w:rPr>
                <w:b/>
                <w:bCs/>
                <w:color w:val="000000"/>
                <w:lang w:eastAsia="lt-LT"/>
              </w:rPr>
            </w:pPr>
          </w:p>
        </w:tc>
        <w:tc>
          <w:tcPr>
            <w:tcW w:w="1133" w:type="dxa"/>
            <w:vMerge/>
            <w:tcBorders>
              <w:top w:val="nil"/>
              <w:left w:val="single" w:sz="4" w:space="0" w:color="auto"/>
              <w:bottom w:val="single" w:sz="4" w:space="0" w:color="auto"/>
              <w:right w:val="single" w:sz="4" w:space="0" w:color="auto"/>
            </w:tcBorders>
            <w:vAlign w:val="center"/>
            <w:hideMark/>
          </w:tcPr>
          <w:p w:rsidR="00130D2C" w:rsidRPr="00D7334B" w:rsidRDefault="00130D2C" w:rsidP="00130D2C">
            <w:pPr>
              <w:rPr>
                <w:b/>
                <w:bCs/>
                <w:color w:val="000000"/>
                <w:lang w:eastAsia="lt-LT"/>
              </w:rPr>
            </w:pPr>
          </w:p>
        </w:tc>
        <w:tc>
          <w:tcPr>
            <w:tcW w:w="1136" w:type="dxa"/>
            <w:gridSpan w:val="2"/>
            <w:vMerge/>
            <w:tcBorders>
              <w:top w:val="nil"/>
              <w:left w:val="single" w:sz="4" w:space="0" w:color="auto"/>
              <w:bottom w:val="single" w:sz="4" w:space="0" w:color="auto"/>
              <w:right w:val="single" w:sz="4" w:space="0" w:color="auto"/>
            </w:tcBorders>
            <w:vAlign w:val="center"/>
            <w:hideMark/>
          </w:tcPr>
          <w:p w:rsidR="00130D2C" w:rsidRPr="00D7334B" w:rsidRDefault="00130D2C" w:rsidP="00130D2C">
            <w:pPr>
              <w:rPr>
                <w:b/>
                <w:bCs/>
                <w:color w:val="000000"/>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130D2C" w:rsidRPr="00D7334B" w:rsidRDefault="00130D2C" w:rsidP="00130D2C">
            <w:pPr>
              <w:rPr>
                <w:b/>
                <w:bCs/>
                <w:color w:val="000000"/>
                <w:lang w:eastAsia="lt-LT"/>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130D2C" w:rsidRPr="00D7334B" w:rsidRDefault="00130D2C" w:rsidP="00130D2C">
            <w:pPr>
              <w:rPr>
                <w:b/>
                <w:bCs/>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30D2C" w:rsidRPr="00D7334B" w:rsidRDefault="00130D2C" w:rsidP="00130D2C">
            <w:pPr>
              <w:rPr>
                <w:b/>
                <w:bCs/>
                <w:color w:val="000000"/>
                <w:lang w:eastAsia="lt-LT"/>
              </w:rPr>
            </w:pPr>
          </w:p>
        </w:tc>
        <w:tc>
          <w:tcPr>
            <w:tcW w:w="1163" w:type="dxa"/>
            <w:tcBorders>
              <w:top w:val="nil"/>
              <w:left w:val="nil"/>
              <w:bottom w:val="single" w:sz="4" w:space="0" w:color="auto"/>
              <w:right w:val="single" w:sz="4" w:space="0" w:color="auto"/>
            </w:tcBorders>
            <w:shd w:val="clear" w:color="000000" w:fill="FFFFFF"/>
            <w:hideMark/>
          </w:tcPr>
          <w:p w:rsidR="00130D2C" w:rsidRPr="00D7334B" w:rsidRDefault="00130D2C" w:rsidP="00130D2C">
            <w:pPr>
              <w:jc w:val="center"/>
              <w:rPr>
                <w:b/>
                <w:bCs/>
                <w:color w:val="000000"/>
                <w:lang w:eastAsia="lt-LT"/>
              </w:rPr>
            </w:pPr>
            <w:r w:rsidRPr="00D7334B">
              <w:rPr>
                <w:b/>
                <w:bCs/>
                <w:color w:val="000000"/>
                <w:lang w:eastAsia="lt-LT"/>
              </w:rPr>
              <w:t>Iš viso:</w:t>
            </w:r>
          </w:p>
        </w:tc>
        <w:tc>
          <w:tcPr>
            <w:tcW w:w="1134" w:type="dxa"/>
            <w:tcBorders>
              <w:top w:val="nil"/>
              <w:left w:val="nil"/>
              <w:bottom w:val="single" w:sz="4" w:space="0" w:color="auto"/>
              <w:right w:val="single" w:sz="4" w:space="0" w:color="auto"/>
            </w:tcBorders>
            <w:shd w:val="clear" w:color="000000" w:fill="FFFFFF"/>
            <w:noWrap/>
            <w:hideMark/>
          </w:tcPr>
          <w:p w:rsidR="00130D2C" w:rsidRPr="00D7334B" w:rsidRDefault="00130D2C" w:rsidP="00130D2C">
            <w:pPr>
              <w:jc w:val="center"/>
              <w:rPr>
                <w:b/>
                <w:bCs/>
                <w:color w:val="000000"/>
                <w:lang w:eastAsia="lt-LT"/>
              </w:rPr>
            </w:pPr>
            <w:r w:rsidRPr="00D7334B">
              <w:rPr>
                <w:b/>
                <w:bCs/>
                <w:color w:val="000000"/>
                <w:lang w:eastAsia="lt-LT"/>
              </w:rPr>
              <w:t>SB</w:t>
            </w:r>
          </w:p>
        </w:tc>
        <w:tc>
          <w:tcPr>
            <w:tcW w:w="1134" w:type="dxa"/>
            <w:tcBorders>
              <w:top w:val="nil"/>
              <w:left w:val="nil"/>
              <w:bottom w:val="single" w:sz="4" w:space="0" w:color="auto"/>
              <w:right w:val="single" w:sz="4" w:space="0" w:color="auto"/>
            </w:tcBorders>
            <w:shd w:val="clear" w:color="000000" w:fill="FFFFFF"/>
            <w:noWrap/>
            <w:hideMark/>
          </w:tcPr>
          <w:p w:rsidR="00130D2C" w:rsidRPr="00D7334B" w:rsidRDefault="00130D2C" w:rsidP="00130D2C">
            <w:pPr>
              <w:jc w:val="center"/>
              <w:rPr>
                <w:b/>
                <w:bCs/>
                <w:color w:val="000000"/>
                <w:lang w:eastAsia="lt-LT"/>
              </w:rPr>
            </w:pPr>
            <w:r w:rsidRPr="00D7334B">
              <w:rPr>
                <w:b/>
                <w:bCs/>
                <w:color w:val="000000"/>
                <w:lang w:eastAsia="lt-LT"/>
              </w:rPr>
              <w:t>VB</w:t>
            </w:r>
          </w:p>
        </w:tc>
        <w:tc>
          <w:tcPr>
            <w:tcW w:w="1388" w:type="dxa"/>
            <w:tcBorders>
              <w:top w:val="nil"/>
              <w:left w:val="nil"/>
              <w:bottom w:val="single" w:sz="4" w:space="0" w:color="auto"/>
              <w:right w:val="single" w:sz="4" w:space="0" w:color="auto"/>
            </w:tcBorders>
            <w:shd w:val="clear" w:color="000000" w:fill="FFFFFF"/>
            <w:noWrap/>
            <w:hideMark/>
          </w:tcPr>
          <w:p w:rsidR="00130D2C" w:rsidRPr="00D7334B" w:rsidRDefault="00130D2C" w:rsidP="00130D2C">
            <w:pPr>
              <w:jc w:val="center"/>
              <w:rPr>
                <w:b/>
                <w:bCs/>
                <w:color w:val="000000"/>
                <w:lang w:eastAsia="lt-LT"/>
              </w:rPr>
            </w:pPr>
            <w:r w:rsidRPr="00D7334B">
              <w:rPr>
                <w:b/>
                <w:bCs/>
                <w:color w:val="000000"/>
                <w:lang w:eastAsia="lt-LT"/>
              </w:rPr>
              <w:t>ES</w:t>
            </w:r>
          </w:p>
        </w:tc>
      </w:tr>
      <w:tr w:rsidR="00130D2C" w:rsidRPr="007E1CD6" w:rsidTr="002B68D2">
        <w:trPr>
          <w:trHeight w:val="345"/>
        </w:trPr>
        <w:tc>
          <w:tcPr>
            <w:tcW w:w="15309" w:type="dxa"/>
            <w:gridSpan w:val="11"/>
            <w:tcBorders>
              <w:top w:val="nil"/>
              <w:left w:val="single" w:sz="4" w:space="0" w:color="auto"/>
              <w:bottom w:val="single" w:sz="4" w:space="0" w:color="auto"/>
              <w:right w:val="single" w:sz="4" w:space="0" w:color="auto"/>
            </w:tcBorders>
            <w:shd w:val="clear" w:color="000000" w:fill="FFFFFF"/>
            <w:hideMark/>
          </w:tcPr>
          <w:p w:rsidR="00130D2C" w:rsidRPr="007E1CD6" w:rsidRDefault="00130D2C" w:rsidP="00035F81">
            <w:pPr>
              <w:rPr>
                <w:b/>
                <w:bCs/>
                <w:color w:val="000000"/>
                <w:lang w:eastAsia="lt-LT"/>
              </w:rPr>
            </w:pPr>
            <w:r w:rsidRPr="007E1CD6">
              <w:rPr>
                <w:b/>
                <w:bCs/>
                <w:color w:val="000000"/>
                <w:lang w:eastAsia="lt-LT"/>
              </w:rPr>
              <w:t xml:space="preserve">1 tikslas. Skatinti gyventojus </w:t>
            </w:r>
            <w:r w:rsidRPr="002A187B">
              <w:rPr>
                <w:b/>
                <w:bCs/>
                <w:color w:val="000000"/>
                <w:lang w:eastAsia="lt-LT"/>
              </w:rPr>
              <w:t>būti versli</w:t>
            </w:r>
            <w:r w:rsidR="00035F81">
              <w:rPr>
                <w:b/>
                <w:bCs/>
                <w:color w:val="000000"/>
                <w:lang w:eastAsia="lt-LT"/>
              </w:rPr>
              <w:t>u</w:t>
            </w:r>
            <w:r w:rsidR="002A187B" w:rsidRPr="002A187B">
              <w:rPr>
                <w:b/>
                <w:bCs/>
                <w:color w:val="000000"/>
                <w:lang w:eastAsia="lt-LT"/>
              </w:rPr>
              <w:t>s</w:t>
            </w:r>
            <w:r w:rsidRPr="002A187B">
              <w:rPr>
                <w:b/>
                <w:bCs/>
                <w:color w:val="000000"/>
                <w:lang w:eastAsia="lt-LT"/>
              </w:rPr>
              <w:t xml:space="preserve"> ir aktyvi</w:t>
            </w:r>
            <w:r w:rsidR="00035F81">
              <w:rPr>
                <w:b/>
                <w:bCs/>
                <w:color w:val="000000"/>
                <w:lang w:eastAsia="lt-LT"/>
              </w:rPr>
              <w:t>u</w:t>
            </w:r>
            <w:r w:rsidR="002A187B" w:rsidRPr="002A187B">
              <w:rPr>
                <w:b/>
                <w:bCs/>
                <w:color w:val="000000"/>
                <w:lang w:eastAsia="lt-LT"/>
              </w:rPr>
              <w:t>s</w:t>
            </w:r>
            <w:r w:rsidRPr="007E1CD6">
              <w:rPr>
                <w:b/>
                <w:bCs/>
                <w:color w:val="000000"/>
                <w:lang w:eastAsia="lt-LT"/>
              </w:rPr>
              <w:t xml:space="preserve"> darbo rinkoje bei bendruomenės gyvenime</w:t>
            </w:r>
          </w:p>
        </w:tc>
      </w:tr>
      <w:tr w:rsidR="00130D2C" w:rsidRPr="007E1CD6" w:rsidTr="002B68D2">
        <w:trPr>
          <w:trHeight w:val="360"/>
        </w:trPr>
        <w:tc>
          <w:tcPr>
            <w:tcW w:w="15309" w:type="dxa"/>
            <w:gridSpan w:val="11"/>
            <w:tcBorders>
              <w:top w:val="single" w:sz="4" w:space="0" w:color="auto"/>
              <w:left w:val="single" w:sz="4" w:space="0" w:color="auto"/>
              <w:bottom w:val="single" w:sz="4" w:space="0" w:color="auto"/>
              <w:right w:val="single" w:sz="4" w:space="0" w:color="auto"/>
            </w:tcBorders>
            <w:shd w:val="clear" w:color="000000" w:fill="FFFFFF"/>
            <w:noWrap/>
            <w:hideMark/>
          </w:tcPr>
          <w:p w:rsidR="00130D2C" w:rsidRPr="007E1CD6" w:rsidRDefault="00130D2C" w:rsidP="00130D2C">
            <w:pPr>
              <w:rPr>
                <w:b/>
                <w:bCs/>
                <w:color w:val="000000"/>
                <w:lang w:eastAsia="lt-LT"/>
              </w:rPr>
            </w:pPr>
            <w:r w:rsidRPr="007E1CD6">
              <w:rPr>
                <w:b/>
                <w:bCs/>
                <w:color w:val="000000"/>
                <w:lang w:eastAsia="lt-LT"/>
              </w:rPr>
              <w:t>1.1 uždavinys. Sudaryti palankias sąlygas verslo pradžiai</w:t>
            </w:r>
          </w:p>
        </w:tc>
      </w:tr>
      <w:tr w:rsidR="002D2695" w:rsidRPr="007E1CD6" w:rsidTr="00BA2049">
        <w:trPr>
          <w:trHeight w:val="1650"/>
        </w:trPr>
        <w:tc>
          <w:tcPr>
            <w:tcW w:w="3116" w:type="dxa"/>
            <w:tcBorders>
              <w:top w:val="nil"/>
              <w:left w:val="single" w:sz="4" w:space="0" w:color="auto"/>
              <w:bottom w:val="single" w:sz="4" w:space="0" w:color="auto"/>
              <w:right w:val="single" w:sz="4" w:space="0" w:color="auto"/>
            </w:tcBorders>
            <w:shd w:val="clear" w:color="000000" w:fill="FFFFFF"/>
            <w:hideMark/>
          </w:tcPr>
          <w:p w:rsidR="002D2695" w:rsidRPr="007E1CD6" w:rsidRDefault="002D2695" w:rsidP="002D2695">
            <w:pPr>
              <w:rPr>
                <w:lang w:eastAsia="lt-LT"/>
              </w:rPr>
            </w:pPr>
            <w:r w:rsidRPr="007E1CD6">
              <w:rPr>
                <w:lang w:eastAsia="lt-LT"/>
              </w:rPr>
              <w:t>1.1.1.</w:t>
            </w:r>
            <w:r>
              <w:rPr>
                <w:lang w:eastAsia="lt-LT"/>
              </w:rPr>
              <w:t xml:space="preserve"> </w:t>
            </w:r>
            <w:r w:rsidRPr="007E1CD6">
              <w:rPr>
                <w:lang w:eastAsia="lt-LT"/>
              </w:rPr>
              <w:t xml:space="preserve">Bendradarbystės centro pradedantiems verslą </w:t>
            </w:r>
            <w:r>
              <w:rPr>
                <w:lang w:eastAsia="lt-LT"/>
              </w:rPr>
              <w:t>–</w:t>
            </w:r>
            <w:r w:rsidRPr="007E1CD6">
              <w:rPr>
                <w:lang w:eastAsia="lt-LT"/>
              </w:rPr>
              <w:t xml:space="preserve"> fizinės erdvės su inkubavimo paslaugomis įkūrimas ir palaikymas</w:t>
            </w:r>
          </w:p>
        </w:tc>
        <w:tc>
          <w:tcPr>
            <w:tcW w:w="1142" w:type="dxa"/>
            <w:gridSpan w:val="2"/>
            <w:tcBorders>
              <w:top w:val="nil"/>
              <w:left w:val="nil"/>
              <w:bottom w:val="single" w:sz="4" w:space="0" w:color="auto"/>
              <w:right w:val="single" w:sz="4" w:space="0" w:color="auto"/>
            </w:tcBorders>
            <w:shd w:val="clear" w:color="000000" w:fill="FFFFFF"/>
            <w:hideMark/>
          </w:tcPr>
          <w:p w:rsidR="002D2695" w:rsidRPr="007E1CD6" w:rsidRDefault="002D2695" w:rsidP="002D2695">
            <w:pPr>
              <w:rPr>
                <w:lang w:eastAsia="lt-LT"/>
              </w:rPr>
            </w:pPr>
            <w:r w:rsidRPr="007E1CD6">
              <w:rPr>
                <w:lang w:eastAsia="lt-LT"/>
              </w:rPr>
              <w:t xml:space="preserve">2017 m. kovo 1 d. </w:t>
            </w:r>
          </w:p>
        </w:tc>
        <w:tc>
          <w:tcPr>
            <w:tcW w:w="1127" w:type="dxa"/>
            <w:tcBorders>
              <w:top w:val="nil"/>
              <w:left w:val="nil"/>
              <w:bottom w:val="single" w:sz="4" w:space="0" w:color="auto"/>
              <w:right w:val="single" w:sz="4" w:space="0" w:color="auto"/>
            </w:tcBorders>
            <w:shd w:val="clear" w:color="000000" w:fill="FFFFFF"/>
            <w:hideMark/>
          </w:tcPr>
          <w:p w:rsidR="002D2695" w:rsidRPr="007E1CD6" w:rsidRDefault="002D2695" w:rsidP="002D2695">
            <w:pPr>
              <w:rPr>
                <w:lang w:eastAsia="lt-LT"/>
              </w:rPr>
            </w:pPr>
            <w:r w:rsidRPr="007E1CD6">
              <w:rPr>
                <w:lang w:eastAsia="lt-LT"/>
              </w:rPr>
              <w:t>2019 m. liepos mėn.</w:t>
            </w:r>
          </w:p>
        </w:tc>
        <w:tc>
          <w:tcPr>
            <w:tcW w:w="2126" w:type="dxa"/>
            <w:tcBorders>
              <w:top w:val="nil"/>
              <w:left w:val="nil"/>
              <w:bottom w:val="single" w:sz="4" w:space="0" w:color="auto"/>
              <w:right w:val="single" w:sz="4" w:space="0" w:color="auto"/>
            </w:tcBorders>
            <w:shd w:val="clear" w:color="000000" w:fill="FFFFFF"/>
            <w:hideMark/>
          </w:tcPr>
          <w:p w:rsidR="002D2695" w:rsidRDefault="002D2695" w:rsidP="002D2695">
            <w:pPr>
              <w:rPr>
                <w:lang w:eastAsia="lt-LT"/>
              </w:rPr>
            </w:pPr>
            <w:r w:rsidRPr="007E1CD6">
              <w:rPr>
                <w:lang w:eastAsia="lt-LT"/>
              </w:rPr>
              <w:t>Sukurta ne mažiau kaip 15-os darbo vietų bendradarbystės erdvė. Į veiklas įtraukt</w:t>
            </w:r>
            <w:r w:rsidR="00C31D3C">
              <w:rPr>
                <w:lang w:eastAsia="lt-LT"/>
              </w:rPr>
              <w:t>i</w:t>
            </w:r>
            <w:r w:rsidRPr="007E1CD6">
              <w:rPr>
                <w:lang w:eastAsia="lt-LT"/>
              </w:rPr>
              <w:t xml:space="preserve"> ne mažiau kaip </w:t>
            </w:r>
            <w:r w:rsidR="00C31D3C">
              <w:rPr>
                <w:lang w:eastAsia="lt-LT"/>
              </w:rPr>
              <w:t>45</w:t>
            </w:r>
            <w:r w:rsidRPr="007E1CD6">
              <w:rPr>
                <w:lang w:eastAsia="lt-LT"/>
              </w:rPr>
              <w:t xml:space="preserve"> darbo rinkoje neaktyv</w:t>
            </w:r>
            <w:r w:rsidR="00C31D3C">
              <w:rPr>
                <w:lang w:eastAsia="lt-LT"/>
              </w:rPr>
              <w:t>ūs</w:t>
            </w:r>
            <w:r w:rsidRPr="007E1CD6">
              <w:rPr>
                <w:lang w:eastAsia="lt-LT"/>
              </w:rPr>
              <w:t xml:space="preserve"> arba verslą pradėj</w:t>
            </w:r>
            <w:r w:rsidR="00C31D3C">
              <w:rPr>
                <w:lang w:eastAsia="lt-LT"/>
              </w:rPr>
              <w:t>ę</w:t>
            </w:r>
            <w:r w:rsidRPr="007E1CD6">
              <w:rPr>
                <w:lang w:eastAsia="lt-LT"/>
              </w:rPr>
              <w:t xml:space="preserve"> asmen</w:t>
            </w:r>
            <w:r w:rsidR="00C31D3C">
              <w:rPr>
                <w:lang w:eastAsia="lt-LT"/>
              </w:rPr>
              <w:t>ys</w:t>
            </w:r>
          </w:p>
          <w:p w:rsidR="002D2695" w:rsidRPr="007E1CD6" w:rsidRDefault="002D2695" w:rsidP="002D2695">
            <w:pPr>
              <w:rPr>
                <w:lang w:eastAsia="lt-LT"/>
              </w:rPr>
            </w:pPr>
          </w:p>
        </w:tc>
        <w:tc>
          <w:tcPr>
            <w:tcW w:w="1703" w:type="dxa"/>
            <w:tcBorders>
              <w:top w:val="nil"/>
              <w:left w:val="nil"/>
              <w:bottom w:val="single" w:sz="4" w:space="0" w:color="auto"/>
              <w:right w:val="single" w:sz="4" w:space="0" w:color="auto"/>
            </w:tcBorders>
            <w:shd w:val="clear" w:color="000000" w:fill="FFFFFF"/>
            <w:hideMark/>
          </w:tcPr>
          <w:p w:rsidR="002D2695" w:rsidRPr="007E1CD6" w:rsidRDefault="002D2695" w:rsidP="002D2695">
            <w:pPr>
              <w:rPr>
                <w:color w:val="000000"/>
                <w:lang w:eastAsia="lt-LT"/>
              </w:rPr>
            </w:pPr>
            <w:r w:rsidRPr="007E1CD6">
              <w:rPr>
                <w:color w:val="000000"/>
                <w:lang w:eastAsia="lt-LT"/>
              </w:rPr>
              <w:t>Juridiniai asmenys, kurių valdymo nekontroliuoja valstybė arba savivaldybė</w:t>
            </w:r>
          </w:p>
        </w:tc>
        <w:tc>
          <w:tcPr>
            <w:tcW w:w="1276" w:type="dxa"/>
            <w:tcBorders>
              <w:top w:val="nil"/>
              <w:left w:val="nil"/>
              <w:bottom w:val="single" w:sz="4" w:space="0" w:color="auto"/>
              <w:right w:val="single" w:sz="4" w:space="0" w:color="auto"/>
            </w:tcBorders>
            <w:shd w:val="clear" w:color="000000" w:fill="FFFFFF"/>
            <w:hideMark/>
          </w:tcPr>
          <w:p w:rsidR="002D2695" w:rsidRPr="007E1CD6" w:rsidRDefault="002D2695" w:rsidP="002D2695">
            <w:pPr>
              <w:rPr>
                <w:color w:val="000000"/>
                <w:lang w:eastAsia="lt-LT"/>
              </w:rPr>
            </w:pPr>
            <w:r w:rsidRPr="007E1CD6">
              <w:rPr>
                <w:color w:val="000000"/>
                <w:lang w:eastAsia="lt-LT"/>
              </w:rPr>
              <w:t>Konkursas</w:t>
            </w:r>
          </w:p>
        </w:tc>
        <w:tc>
          <w:tcPr>
            <w:tcW w:w="1163" w:type="dxa"/>
            <w:tcBorders>
              <w:top w:val="single" w:sz="4" w:space="0" w:color="auto"/>
              <w:left w:val="single" w:sz="4" w:space="0" w:color="auto"/>
              <w:bottom w:val="single" w:sz="4" w:space="0" w:color="auto"/>
              <w:right w:val="single" w:sz="4" w:space="0" w:color="auto"/>
            </w:tcBorders>
            <w:shd w:val="clear" w:color="000000" w:fill="FFFFFF"/>
            <w:noWrap/>
            <w:hideMark/>
          </w:tcPr>
          <w:p w:rsidR="002D2695" w:rsidRDefault="002D2695" w:rsidP="002D2695">
            <w:pPr>
              <w:jc w:val="right"/>
              <w:rPr>
                <w:b/>
                <w:bCs/>
                <w:color w:val="000000"/>
              </w:rPr>
            </w:pPr>
            <w:r>
              <w:rPr>
                <w:b/>
                <w:bCs/>
                <w:color w:val="000000"/>
              </w:rPr>
              <w:t>119700,0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D2695" w:rsidRDefault="002D2695" w:rsidP="002D2695">
            <w:pPr>
              <w:jc w:val="right"/>
              <w:rPr>
                <w:color w:val="000000"/>
              </w:rPr>
            </w:pPr>
            <w:r>
              <w:rPr>
                <w:color w:val="000000"/>
              </w:rPr>
              <w:t>29400,0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D2695" w:rsidRDefault="002D2695" w:rsidP="002D2695">
            <w:pPr>
              <w:jc w:val="right"/>
              <w:rPr>
                <w:color w:val="000000"/>
              </w:rPr>
            </w:pPr>
            <w:r>
              <w:rPr>
                <w:color w:val="000000"/>
              </w:rPr>
              <w:t>6772,5</w:t>
            </w:r>
          </w:p>
        </w:tc>
        <w:tc>
          <w:tcPr>
            <w:tcW w:w="1388" w:type="dxa"/>
            <w:tcBorders>
              <w:top w:val="single" w:sz="4" w:space="0" w:color="auto"/>
              <w:left w:val="nil"/>
              <w:bottom w:val="single" w:sz="4" w:space="0" w:color="auto"/>
              <w:right w:val="single" w:sz="4" w:space="0" w:color="auto"/>
            </w:tcBorders>
            <w:shd w:val="clear" w:color="000000" w:fill="FFFFFF"/>
            <w:noWrap/>
            <w:hideMark/>
          </w:tcPr>
          <w:p w:rsidR="002D2695" w:rsidRDefault="002D2695" w:rsidP="002D2695">
            <w:pPr>
              <w:jc w:val="right"/>
              <w:rPr>
                <w:color w:val="000000"/>
              </w:rPr>
            </w:pPr>
            <w:r>
              <w:rPr>
                <w:color w:val="000000"/>
              </w:rPr>
              <w:t>83527,5</w:t>
            </w:r>
          </w:p>
        </w:tc>
      </w:tr>
      <w:tr w:rsidR="002D2695" w:rsidRPr="007E1CD6" w:rsidTr="00BA2049">
        <w:trPr>
          <w:trHeight w:val="2220"/>
        </w:trPr>
        <w:tc>
          <w:tcPr>
            <w:tcW w:w="3116" w:type="dxa"/>
            <w:tcBorders>
              <w:top w:val="nil"/>
              <w:left w:val="single" w:sz="4" w:space="0" w:color="auto"/>
              <w:bottom w:val="single" w:sz="4" w:space="0" w:color="auto"/>
              <w:right w:val="single" w:sz="4" w:space="0" w:color="auto"/>
            </w:tcBorders>
            <w:shd w:val="clear" w:color="000000" w:fill="FFFFFF"/>
            <w:hideMark/>
          </w:tcPr>
          <w:p w:rsidR="002D2695" w:rsidRPr="007E1CD6" w:rsidRDefault="002D2695" w:rsidP="002D2695">
            <w:pPr>
              <w:rPr>
                <w:color w:val="000000"/>
                <w:lang w:eastAsia="lt-LT"/>
              </w:rPr>
            </w:pPr>
            <w:r w:rsidRPr="007E1CD6">
              <w:rPr>
                <w:color w:val="000000"/>
                <w:lang w:eastAsia="lt-LT"/>
              </w:rPr>
              <w:t xml:space="preserve">1.1.2. </w:t>
            </w:r>
            <w:r>
              <w:rPr>
                <w:color w:val="000000"/>
                <w:lang w:eastAsia="lt-LT"/>
              </w:rPr>
              <w:t>SVV</w:t>
            </w:r>
            <w:r w:rsidRPr="007E1CD6">
              <w:rPr>
                <w:color w:val="000000"/>
                <w:lang w:eastAsia="lt-LT"/>
              </w:rPr>
              <w:t xml:space="preserve"> kūrimosi tikslinėje teritorijoje skatinimas suteikiant mokymus, konsultacijas ir paramą verslo pradžiai (prioritetą teikiant verslams, pradedantiems veiklą teritorijose, atnaujinamose įgyvendinant Klaipėdos miesto integruotos teritorijos vystymo programą)</w:t>
            </w:r>
          </w:p>
        </w:tc>
        <w:tc>
          <w:tcPr>
            <w:tcW w:w="1142" w:type="dxa"/>
            <w:gridSpan w:val="2"/>
            <w:tcBorders>
              <w:top w:val="nil"/>
              <w:left w:val="nil"/>
              <w:bottom w:val="single" w:sz="4" w:space="0" w:color="auto"/>
              <w:right w:val="single" w:sz="4" w:space="0" w:color="auto"/>
            </w:tcBorders>
            <w:shd w:val="clear" w:color="000000" w:fill="FFFFFF"/>
            <w:hideMark/>
          </w:tcPr>
          <w:p w:rsidR="002D2695" w:rsidRPr="007E1CD6" w:rsidRDefault="002D2695" w:rsidP="002D2695">
            <w:pPr>
              <w:rPr>
                <w:lang w:eastAsia="lt-LT"/>
              </w:rPr>
            </w:pPr>
            <w:r w:rsidRPr="007E1CD6">
              <w:rPr>
                <w:lang w:eastAsia="lt-LT"/>
              </w:rPr>
              <w:t xml:space="preserve">2017 m. kovo 1 d. </w:t>
            </w:r>
          </w:p>
        </w:tc>
        <w:tc>
          <w:tcPr>
            <w:tcW w:w="1127" w:type="dxa"/>
            <w:tcBorders>
              <w:top w:val="nil"/>
              <w:left w:val="nil"/>
              <w:bottom w:val="single" w:sz="4" w:space="0" w:color="auto"/>
              <w:right w:val="single" w:sz="4" w:space="0" w:color="auto"/>
            </w:tcBorders>
            <w:shd w:val="clear" w:color="000000" w:fill="FFFFFF"/>
            <w:hideMark/>
          </w:tcPr>
          <w:p w:rsidR="002D2695" w:rsidRPr="007E1CD6" w:rsidRDefault="002D2695" w:rsidP="00B840CE">
            <w:pPr>
              <w:rPr>
                <w:color w:val="000000"/>
                <w:lang w:eastAsia="lt-LT"/>
              </w:rPr>
            </w:pPr>
            <w:r w:rsidRPr="007E1CD6">
              <w:rPr>
                <w:color w:val="000000"/>
                <w:lang w:eastAsia="lt-LT"/>
              </w:rPr>
              <w:t>202</w:t>
            </w:r>
            <w:r w:rsidR="00B840CE">
              <w:rPr>
                <w:color w:val="000000"/>
                <w:lang w:eastAsia="lt-LT"/>
              </w:rPr>
              <w:t>2</w:t>
            </w:r>
            <w:r w:rsidRPr="007E1CD6">
              <w:rPr>
                <w:color w:val="000000"/>
                <w:lang w:eastAsia="lt-LT"/>
              </w:rPr>
              <w:t xml:space="preserve"> m. gruodžio mėn.</w:t>
            </w:r>
          </w:p>
        </w:tc>
        <w:tc>
          <w:tcPr>
            <w:tcW w:w="2126" w:type="dxa"/>
            <w:tcBorders>
              <w:top w:val="nil"/>
              <w:left w:val="nil"/>
              <w:bottom w:val="single" w:sz="4" w:space="0" w:color="auto"/>
              <w:right w:val="single" w:sz="4" w:space="0" w:color="auto"/>
            </w:tcBorders>
            <w:shd w:val="clear" w:color="000000" w:fill="FFFFFF"/>
            <w:hideMark/>
          </w:tcPr>
          <w:p w:rsidR="002D2695" w:rsidRDefault="002D2695" w:rsidP="002D2695">
            <w:pPr>
              <w:rPr>
                <w:color w:val="000000"/>
                <w:lang w:eastAsia="lt-LT"/>
              </w:rPr>
            </w:pPr>
            <w:r w:rsidRPr="007E1CD6">
              <w:rPr>
                <w:color w:val="000000"/>
                <w:lang w:eastAsia="lt-LT"/>
              </w:rPr>
              <w:t xml:space="preserve">Į verslumo įgūdžių ugdymo programas įtraukta ne mažiau kaip 100 darbo rinkoje neaktyvių arba verslą pradėjusių asmenų. Suteikta parama verslo pradžiai ne mažiau kaip </w:t>
            </w:r>
            <w:r w:rsidR="00F530AD">
              <w:rPr>
                <w:color w:val="000000"/>
                <w:lang w:eastAsia="lt-LT"/>
              </w:rPr>
              <w:t>35</w:t>
            </w:r>
            <w:r w:rsidRPr="007E1CD6">
              <w:rPr>
                <w:color w:val="000000"/>
                <w:lang w:eastAsia="lt-LT"/>
              </w:rPr>
              <w:t>-</w:t>
            </w:r>
            <w:r w:rsidR="00F530AD">
              <w:rPr>
                <w:color w:val="000000"/>
                <w:lang w:eastAsia="lt-LT"/>
              </w:rPr>
              <w:t>ioms</w:t>
            </w:r>
            <w:r w:rsidRPr="007E1CD6">
              <w:rPr>
                <w:color w:val="000000"/>
                <w:lang w:eastAsia="lt-LT"/>
              </w:rPr>
              <w:t xml:space="preserve"> įmon</w:t>
            </w:r>
            <w:r w:rsidR="00F530AD">
              <w:rPr>
                <w:color w:val="000000"/>
                <w:lang w:eastAsia="lt-LT"/>
              </w:rPr>
              <w:t>ėms</w:t>
            </w:r>
          </w:p>
          <w:p w:rsidR="002D2695" w:rsidRPr="007E1CD6" w:rsidRDefault="002D2695" w:rsidP="002D2695">
            <w:pPr>
              <w:rPr>
                <w:color w:val="000000"/>
                <w:lang w:eastAsia="lt-LT"/>
              </w:rPr>
            </w:pPr>
          </w:p>
        </w:tc>
        <w:tc>
          <w:tcPr>
            <w:tcW w:w="1703" w:type="dxa"/>
            <w:tcBorders>
              <w:top w:val="nil"/>
              <w:left w:val="nil"/>
              <w:bottom w:val="single" w:sz="4" w:space="0" w:color="auto"/>
              <w:right w:val="single" w:sz="4" w:space="0" w:color="auto"/>
            </w:tcBorders>
            <w:shd w:val="clear" w:color="000000" w:fill="FFFFFF"/>
            <w:hideMark/>
          </w:tcPr>
          <w:p w:rsidR="002D2695" w:rsidRPr="007E1CD6" w:rsidRDefault="002D2695" w:rsidP="002D2695">
            <w:pPr>
              <w:rPr>
                <w:color w:val="000000"/>
                <w:lang w:eastAsia="lt-LT"/>
              </w:rPr>
            </w:pPr>
            <w:r w:rsidRPr="007E1CD6">
              <w:rPr>
                <w:color w:val="000000"/>
                <w:lang w:eastAsia="lt-LT"/>
              </w:rPr>
              <w:t>Juridiniai asmenys, kurių valdymo nekontroliuoja valstybė arba savivaldybė</w:t>
            </w:r>
          </w:p>
        </w:tc>
        <w:tc>
          <w:tcPr>
            <w:tcW w:w="1276" w:type="dxa"/>
            <w:tcBorders>
              <w:top w:val="nil"/>
              <w:left w:val="nil"/>
              <w:bottom w:val="single" w:sz="4" w:space="0" w:color="auto"/>
              <w:right w:val="single" w:sz="4" w:space="0" w:color="auto"/>
            </w:tcBorders>
            <w:shd w:val="clear" w:color="000000" w:fill="FFFFFF"/>
            <w:hideMark/>
          </w:tcPr>
          <w:p w:rsidR="002D2695" w:rsidRPr="007E1CD6" w:rsidRDefault="002D2695" w:rsidP="002D2695">
            <w:pPr>
              <w:rPr>
                <w:color w:val="000000"/>
                <w:lang w:eastAsia="lt-LT"/>
              </w:rPr>
            </w:pPr>
            <w:r w:rsidRPr="007E1CD6">
              <w:rPr>
                <w:color w:val="000000"/>
                <w:lang w:eastAsia="lt-LT"/>
              </w:rPr>
              <w:t>Konkursas</w:t>
            </w:r>
          </w:p>
        </w:tc>
        <w:tc>
          <w:tcPr>
            <w:tcW w:w="1163" w:type="dxa"/>
            <w:tcBorders>
              <w:top w:val="nil"/>
              <w:left w:val="single" w:sz="4" w:space="0" w:color="auto"/>
              <w:bottom w:val="single" w:sz="4" w:space="0" w:color="auto"/>
              <w:right w:val="single" w:sz="4" w:space="0" w:color="auto"/>
            </w:tcBorders>
            <w:shd w:val="clear" w:color="000000" w:fill="FFFFFF"/>
            <w:noWrap/>
            <w:hideMark/>
          </w:tcPr>
          <w:p w:rsidR="002D2695" w:rsidRDefault="002D2695" w:rsidP="002D2695">
            <w:pPr>
              <w:jc w:val="right"/>
              <w:rPr>
                <w:b/>
                <w:bCs/>
                <w:color w:val="000000"/>
              </w:rPr>
            </w:pPr>
            <w:r>
              <w:rPr>
                <w:b/>
                <w:bCs/>
                <w:color w:val="000000"/>
              </w:rPr>
              <w:t>444600,0</w:t>
            </w:r>
          </w:p>
        </w:tc>
        <w:tc>
          <w:tcPr>
            <w:tcW w:w="1134" w:type="dxa"/>
            <w:tcBorders>
              <w:top w:val="nil"/>
              <w:left w:val="nil"/>
              <w:bottom w:val="single" w:sz="4" w:space="0" w:color="auto"/>
              <w:right w:val="single" w:sz="4" w:space="0" w:color="auto"/>
            </w:tcBorders>
            <w:shd w:val="clear" w:color="000000" w:fill="FFFFFF"/>
            <w:noWrap/>
            <w:hideMark/>
          </w:tcPr>
          <w:p w:rsidR="002D2695" w:rsidRDefault="002D2695" w:rsidP="002D2695">
            <w:pPr>
              <w:jc w:val="right"/>
              <w:rPr>
                <w:color w:val="000000"/>
              </w:rPr>
            </w:pPr>
            <w:r>
              <w:rPr>
                <w:color w:val="000000"/>
              </w:rPr>
              <w:t>109200,0</w:t>
            </w:r>
          </w:p>
        </w:tc>
        <w:tc>
          <w:tcPr>
            <w:tcW w:w="1134" w:type="dxa"/>
            <w:tcBorders>
              <w:top w:val="nil"/>
              <w:left w:val="nil"/>
              <w:bottom w:val="single" w:sz="4" w:space="0" w:color="auto"/>
              <w:right w:val="single" w:sz="4" w:space="0" w:color="auto"/>
            </w:tcBorders>
            <w:shd w:val="clear" w:color="000000" w:fill="FFFFFF"/>
            <w:noWrap/>
            <w:hideMark/>
          </w:tcPr>
          <w:p w:rsidR="002D2695" w:rsidRDefault="002D2695" w:rsidP="002D2695">
            <w:pPr>
              <w:jc w:val="right"/>
              <w:rPr>
                <w:color w:val="000000"/>
              </w:rPr>
            </w:pPr>
            <w:r>
              <w:rPr>
                <w:color w:val="000000"/>
              </w:rPr>
              <w:t>25155,0</w:t>
            </w:r>
          </w:p>
        </w:tc>
        <w:tc>
          <w:tcPr>
            <w:tcW w:w="1388" w:type="dxa"/>
            <w:tcBorders>
              <w:top w:val="nil"/>
              <w:left w:val="nil"/>
              <w:bottom w:val="single" w:sz="4" w:space="0" w:color="auto"/>
              <w:right w:val="single" w:sz="4" w:space="0" w:color="auto"/>
            </w:tcBorders>
            <w:shd w:val="clear" w:color="000000" w:fill="FFFFFF"/>
            <w:noWrap/>
            <w:hideMark/>
          </w:tcPr>
          <w:p w:rsidR="002D2695" w:rsidRDefault="002D2695" w:rsidP="002D2695">
            <w:pPr>
              <w:jc w:val="right"/>
              <w:rPr>
                <w:color w:val="000000"/>
              </w:rPr>
            </w:pPr>
            <w:r>
              <w:rPr>
                <w:color w:val="000000"/>
              </w:rPr>
              <w:t>310245,0</w:t>
            </w:r>
          </w:p>
        </w:tc>
      </w:tr>
      <w:tr w:rsidR="002D2695" w:rsidRPr="007E1CD6" w:rsidTr="00BA2049">
        <w:trPr>
          <w:trHeight w:val="2925"/>
        </w:trPr>
        <w:tc>
          <w:tcPr>
            <w:tcW w:w="3116" w:type="dxa"/>
            <w:tcBorders>
              <w:top w:val="nil"/>
              <w:left w:val="single" w:sz="4" w:space="0" w:color="auto"/>
              <w:bottom w:val="single" w:sz="4" w:space="0" w:color="auto"/>
              <w:right w:val="single" w:sz="4" w:space="0" w:color="auto"/>
            </w:tcBorders>
            <w:shd w:val="clear" w:color="000000" w:fill="FFFFFF"/>
            <w:hideMark/>
          </w:tcPr>
          <w:p w:rsidR="002D2695" w:rsidRPr="007E1CD6" w:rsidRDefault="002D2695" w:rsidP="002D2695">
            <w:pPr>
              <w:rPr>
                <w:color w:val="000000"/>
                <w:lang w:eastAsia="lt-LT"/>
              </w:rPr>
            </w:pPr>
            <w:r w:rsidRPr="007E1CD6">
              <w:rPr>
                <w:color w:val="000000"/>
                <w:lang w:eastAsia="lt-LT"/>
              </w:rPr>
              <w:lastRenderedPageBreak/>
              <w:t>1.1.3.</w:t>
            </w:r>
            <w:r>
              <w:rPr>
                <w:color w:val="000000"/>
                <w:lang w:eastAsia="lt-LT"/>
              </w:rPr>
              <w:t xml:space="preserve"> </w:t>
            </w:r>
            <w:r w:rsidRPr="007E1CD6">
              <w:rPr>
                <w:color w:val="000000"/>
                <w:lang w:eastAsia="lt-LT"/>
              </w:rPr>
              <w:t>Miesto ir kaimo sąveika, skatinant inovacijų plėtrą ir ekonominę sanglaudą (bendradarbiaujant su besiribojančių vietovių vietos veiklos grupėmis)</w:t>
            </w:r>
          </w:p>
        </w:tc>
        <w:tc>
          <w:tcPr>
            <w:tcW w:w="1142" w:type="dxa"/>
            <w:gridSpan w:val="2"/>
            <w:tcBorders>
              <w:top w:val="nil"/>
              <w:left w:val="nil"/>
              <w:bottom w:val="single" w:sz="4" w:space="0" w:color="auto"/>
              <w:right w:val="single" w:sz="4" w:space="0" w:color="auto"/>
            </w:tcBorders>
            <w:shd w:val="clear" w:color="000000" w:fill="FFFFFF"/>
            <w:hideMark/>
          </w:tcPr>
          <w:p w:rsidR="002D2695" w:rsidRPr="007E1CD6" w:rsidRDefault="002D2695" w:rsidP="002D2695">
            <w:pPr>
              <w:rPr>
                <w:lang w:eastAsia="lt-LT"/>
              </w:rPr>
            </w:pPr>
            <w:r w:rsidRPr="007E1CD6">
              <w:rPr>
                <w:lang w:eastAsia="lt-LT"/>
              </w:rPr>
              <w:t xml:space="preserve">2017 m. kovo 1 d. </w:t>
            </w:r>
          </w:p>
        </w:tc>
        <w:tc>
          <w:tcPr>
            <w:tcW w:w="1127" w:type="dxa"/>
            <w:tcBorders>
              <w:top w:val="nil"/>
              <w:left w:val="nil"/>
              <w:bottom w:val="single" w:sz="4" w:space="0" w:color="auto"/>
              <w:right w:val="single" w:sz="4" w:space="0" w:color="auto"/>
            </w:tcBorders>
            <w:shd w:val="clear" w:color="000000" w:fill="FFFFFF"/>
            <w:hideMark/>
          </w:tcPr>
          <w:p w:rsidR="002D2695" w:rsidRPr="007E1CD6" w:rsidRDefault="002D2695" w:rsidP="002D2695">
            <w:pPr>
              <w:rPr>
                <w:color w:val="000000"/>
                <w:lang w:eastAsia="lt-LT"/>
              </w:rPr>
            </w:pPr>
            <w:r w:rsidRPr="007E1CD6">
              <w:rPr>
                <w:color w:val="000000"/>
                <w:lang w:eastAsia="lt-LT"/>
              </w:rPr>
              <w:t>2018 m. gruodžio mėn.</w:t>
            </w:r>
          </w:p>
        </w:tc>
        <w:tc>
          <w:tcPr>
            <w:tcW w:w="2126" w:type="dxa"/>
            <w:tcBorders>
              <w:top w:val="nil"/>
              <w:left w:val="nil"/>
              <w:bottom w:val="single" w:sz="4" w:space="0" w:color="auto"/>
              <w:right w:val="single" w:sz="4" w:space="0" w:color="auto"/>
            </w:tcBorders>
            <w:shd w:val="clear" w:color="000000" w:fill="FFFFFF"/>
            <w:hideMark/>
          </w:tcPr>
          <w:p w:rsidR="002D2695" w:rsidRPr="007E1CD6" w:rsidRDefault="002D2695" w:rsidP="00F530AD">
            <w:pPr>
              <w:rPr>
                <w:color w:val="000000"/>
                <w:lang w:eastAsia="lt-LT"/>
              </w:rPr>
            </w:pPr>
            <w:r w:rsidRPr="007E1CD6">
              <w:rPr>
                <w:color w:val="000000"/>
                <w:lang w:eastAsia="lt-LT"/>
              </w:rPr>
              <w:t xml:space="preserve">Į projekto veiklas įtraukta ne mažiau kaip </w:t>
            </w:r>
            <w:r w:rsidR="00F530AD">
              <w:rPr>
                <w:color w:val="000000"/>
                <w:lang w:eastAsia="lt-LT"/>
              </w:rPr>
              <w:t>5</w:t>
            </w:r>
            <w:r w:rsidRPr="007E1CD6">
              <w:rPr>
                <w:color w:val="000000"/>
                <w:lang w:eastAsia="lt-LT"/>
              </w:rPr>
              <w:t xml:space="preserve">0 pradedančių verslą asmenų, kuriems teikiamos </w:t>
            </w:r>
            <w:proofErr w:type="spellStart"/>
            <w:r w:rsidRPr="007E1CD6">
              <w:rPr>
                <w:color w:val="000000"/>
                <w:lang w:eastAsia="lt-LT"/>
              </w:rPr>
              <w:t>mentorystės</w:t>
            </w:r>
            <w:proofErr w:type="spellEnd"/>
            <w:r w:rsidRPr="007E1CD6">
              <w:rPr>
                <w:color w:val="000000"/>
                <w:lang w:eastAsia="lt-LT"/>
              </w:rPr>
              <w:t xml:space="preserve"> ir tarpininkavimo paslaugos užmezgant verslo ryšius, surandant tiekėjus, rinkas. Organizuoti ne</w:t>
            </w:r>
            <w:r>
              <w:rPr>
                <w:color w:val="000000"/>
                <w:lang w:eastAsia="lt-LT"/>
              </w:rPr>
              <w:t xml:space="preserve"> mažiau kaip 3 verslo renginiai</w:t>
            </w:r>
          </w:p>
        </w:tc>
        <w:tc>
          <w:tcPr>
            <w:tcW w:w="1703" w:type="dxa"/>
            <w:tcBorders>
              <w:top w:val="nil"/>
              <w:left w:val="nil"/>
              <w:bottom w:val="single" w:sz="4" w:space="0" w:color="auto"/>
              <w:right w:val="single" w:sz="4" w:space="0" w:color="auto"/>
            </w:tcBorders>
            <w:shd w:val="clear" w:color="000000" w:fill="FFFFFF"/>
            <w:hideMark/>
          </w:tcPr>
          <w:p w:rsidR="002D2695" w:rsidRPr="007E1CD6" w:rsidRDefault="002D2695" w:rsidP="002D2695">
            <w:pPr>
              <w:rPr>
                <w:color w:val="000000"/>
                <w:lang w:eastAsia="lt-LT"/>
              </w:rPr>
            </w:pPr>
            <w:r w:rsidRPr="007E1CD6">
              <w:rPr>
                <w:color w:val="000000"/>
                <w:lang w:eastAsia="lt-LT"/>
              </w:rPr>
              <w:t>Juridiniai asmenys, kurių valdymo nekontroliuoja valstybė arba savivaldybė</w:t>
            </w:r>
          </w:p>
        </w:tc>
        <w:tc>
          <w:tcPr>
            <w:tcW w:w="1276" w:type="dxa"/>
            <w:tcBorders>
              <w:top w:val="nil"/>
              <w:left w:val="nil"/>
              <w:bottom w:val="single" w:sz="4" w:space="0" w:color="auto"/>
              <w:right w:val="single" w:sz="4" w:space="0" w:color="auto"/>
            </w:tcBorders>
            <w:shd w:val="clear" w:color="000000" w:fill="FFFFFF"/>
            <w:hideMark/>
          </w:tcPr>
          <w:p w:rsidR="002D2695" w:rsidRPr="007E1CD6" w:rsidRDefault="002D2695" w:rsidP="002D2695">
            <w:pPr>
              <w:rPr>
                <w:color w:val="000000"/>
                <w:lang w:eastAsia="lt-LT"/>
              </w:rPr>
            </w:pPr>
            <w:r w:rsidRPr="007E1CD6">
              <w:rPr>
                <w:color w:val="000000"/>
                <w:lang w:eastAsia="lt-LT"/>
              </w:rPr>
              <w:t>Konkursas</w:t>
            </w:r>
          </w:p>
        </w:tc>
        <w:tc>
          <w:tcPr>
            <w:tcW w:w="1163" w:type="dxa"/>
            <w:tcBorders>
              <w:top w:val="single" w:sz="4" w:space="0" w:color="auto"/>
              <w:left w:val="single" w:sz="4" w:space="0" w:color="auto"/>
              <w:bottom w:val="single" w:sz="4" w:space="0" w:color="auto"/>
              <w:right w:val="single" w:sz="4" w:space="0" w:color="auto"/>
            </w:tcBorders>
            <w:shd w:val="clear" w:color="000000" w:fill="FFFFFF"/>
            <w:noWrap/>
            <w:hideMark/>
          </w:tcPr>
          <w:p w:rsidR="002D2695" w:rsidRDefault="002D2695" w:rsidP="002D2695">
            <w:pPr>
              <w:jc w:val="right"/>
              <w:rPr>
                <w:b/>
                <w:bCs/>
                <w:color w:val="000000"/>
              </w:rPr>
            </w:pPr>
            <w:r>
              <w:rPr>
                <w:b/>
                <w:bCs/>
                <w:color w:val="000000"/>
              </w:rPr>
              <w:t>114000,0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D2695" w:rsidRDefault="002D2695" w:rsidP="002D2695">
            <w:pPr>
              <w:jc w:val="right"/>
              <w:rPr>
                <w:color w:val="000000"/>
              </w:rPr>
            </w:pPr>
            <w:r>
              <w:rPr>
                <w:color w:val="000000"/>
              </w:rPr>
              <w:t>28000,0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D2695" w:rsidRDefault="002D2695" w:rsidP="002D2695">
            <w:pPr>
              <w:jc w:val="right"/>
              <w:rPr>
                <w:color w:val="000000"/>
              </w:rPr>
            </w:pPr>
            <w:r>
              <w:rPr>
                <w:color w:val="000000"/>
              </w:rPr>
              <w:t>6450,0</w:t>
            </w:r>
          </w:p>
        </w:tc>
        <w:tc>
          <w:tcPr>
            <w:tcW w:w="1388" w:type="dxa"/>
            <w:tcBorders>
              <w:top w:val="single" w:sz="4" w:space="0" w:color="auto"/>
              <w:left w:val="nil"/>
              <w:bottom w:val="single" w:sz="4" w:space="0" w:color="auto"/>
              <w:right w:val="single" w:sz="4" w:space="0" w:color="auto"/>
            </w:tcBorders>
            <w:shd w:val="clear" w:color="000000" w:fill="FFFFFF"/>
            <w:noWrap/>
            <w:hideMark/>
          </w:tcPr>
          <w:p w:rsidR="002D2695" w:rsidRDefault="002D2695" w:rsidP="002D2695">
            <w:pPr>
              <w:jc w:val="right"/>
              <w:rPr>
                <w:color w:val="000000"/>
              </w:rPr>
            </w:pPr>
            <w:r>
              <w:rPr>
                <w:color w:val="000000"/>
              </w:rPr>
              <w:t>79550,0</w:t>
            </w:r>
          </w:p>
        </w:tc>
      </w:tr>
      <w:tr w:rsidR="002D2695" w:rsidRPr="007E1CD6" w:rsidTr="00BA2049">
        <w:trPr>
          <w:trHeight w:val="315"/>
        </w:trPr>
        <w:tc>
          <w:tcPr>
            <w:tcW w:w="1049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2D2695" w:rsidRPr="007E1CD6" w:rsidRDefault="002D2695" w:rsidP="002D2695">
            <w:pPr>
              <w:jc w:val="right"/>
              <w:rPr>
                <w:b/>
                <w:bCs/>
                <w:color w:val="000000"/>
                <w:lang w:eastAsia="lt-LT"/>
              </w:rPr>
            </w:pPr>
            <w:r w:rsidRPr="007E1CD6">
              <w:rPr>
                <w:b/>
                <w:bCs/>
                <w:color w:val="000000"/>
                <w:lang w:eastAsia="lt-LT"/>
              </w:rPr>
              <w:t>Iš viso uždaviniui:</w:t>
            </w:r>
          </w:p>
        </w:tc>
        <w:tc>
          <w:tcPr>
            <w:tcW w:w="1163" w:type="dxa"/>
            <w:tcBorders>
              <w:top w:val="single" w:sz="4" w:space="0" w:color="auto"/>
              <w:left w:val="single" w:sz="4" w:space="0" w:color="auto"/>
              <w:bottom w:val="single" w:sz="4" w:space="0" w:color="auto"/>
              <w:right w:val="single" w:sz="4" w:space="0" w:color="auto"/>
            </w:tcBorders>
            <w:shd w:val="clear" w:color="000000" w:fill="FFFFFF"/>
            <w:noWrap/>
            <w:hideMark/>
          </w:tcPr>
          <w:p w:rsidR="002D2695" w:rsidRDefault="002D2695" w:rsidP="002D2695">
            <w:pPr>
              <w:jc w:val="right"/>
              <w:rPr>
                <w:b/>
                <w:bCs/>
                <w:color w:val="000000"/>
              </w:rPr>
            </w:pPr>
            <w:r>
              <w:rPr>
                <w:b/>
                <w:bCs/>
                <w:color w:val="000000"/>
              </w:rPr>
              <w:t>678300,0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D2695" w:rsidRDefault="002D2695" w:rsidP="002D2695">
            <w:pPr>
              <w:jc w:val="right"/>
              <w:rPr>
                <w:b/>
                <w:bCs/>
                <w:color w:val="000000"/>
              </w:rPr>
            </w:pPr>
            <w:r>
              <w:rPr>
                <w:b/>
                <w:bCs/>
                <w:color w:val="000000"/>
              </w:rPr>
              <w:t>166600,0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D2695" w:rsidRDefault="002D2695" w:rsidP="002D2695">
            <w:pPr>
              <w:jc w:val="right"/>
              <w:rPr>
                <w:b/>
                <w:bCs/>
                <w:color w:val="000000"/>
              </w:rPr>
            </w:pPr>
            <w:r>
              <w:rPr>
                <w:b/>
                <w:bCs/>
                <w:color w:val="000000"/>
              </w:rPr>
              <w:t>38377,5</w:t>
            </w:r>
          </w:p>
        </w:tc>
        <w:tc>
          <w:tcPr>
            <w:tcW w:w="1388" w:type="dxa"/>
            <w:tcBorders>
              <w:top w:val="single" w:sz="4" w:space="0" w:color="auto"/>
              <w:left w:val="nil"/>
              <w:bottom w:val="single" w:sz="4" w:space="0" w:color="auto"/>
              <w:right w:val="single" w:sz="4" w:space="0" w:color="auto"/>
            </w:tcBorders>
            <w:shd w:val="clear" w:color="000000" w:fill="FFFFFF"/>
            <w:noWrap/>
            <w:hideMark/>
          </w:tcPr>
          <w:p w:rsidR="002D2695" w:rsidRDefault="002D2695" w:rsidP="002D2695">
            <w:pPr>
              <w:jc w:val="right"/>
              <w:rPr>
                <w:b/>
                <w:bCs/>
                <w:color w:val="000000"/>
              </w:rPr>
            </w:pPr>
            <w:r>
              <w:rPr>
                <w:b/>
                <w:bCs/>
                <w:color w:val="000000"/>
              </w:rPr>
              <w:t>473322,5</w:t>
            </w:r>
          </w:p>
        </w:tc>
      </w:tr>
      <w:tr w:rsidR="00810687" w:rsidRPr="007E1CD6" w:rsidTr="002B68D2">
        <w:trPr>
          <w:trHeight w:val="390"/>
        </w:trPr>
        <w:tc>
          <w:tcPr>
            <w:tcW w:w="15309" w:type="dxa"/>
            <w:gridSpan w:val="11"/>
            <w:tcBorders>
              <w:top w:val="single" w:sz="4" w:space="0" w:color="auto"/>
              <w:left w:val="single" w:sz="4" w:space="0" w:color="auto"/>
              <w:bottom w:val="single" w:sz="4" w:space="0" w:color="auto"/>
              <w:right w:val="single" w:sz="4" w:space="0" w:color="auto"/>
            </w:tcBorders>
            <w:shd w:val="clear" w:color="000000" w:fill="FFFFFF"/>
            <w:hideMark/>
          </w:tcPr>
          <w:p w:rsidR="00810687" w:rsidRPr="007E1CD6" w:rsidRDefault="00810687" w:rsidP="00130D2C">
            <w:pPr>
              <w:rPr>
                <w:rFonts w:ascii="Calibri" w:hAnsi="Calibri"/>
                <w:color w:val="000000"/>
                <w:lang w:eastAsia="lt-LT"/>
              </w:rPr>
            </w:pPr>
            <w:r w:rsidRPr="007E1CD6">
              <w:rPr>
                <w:b/>
                <w:bCs/>
                <w:color w:val="000000"/>
                <w:lang w:eastAsia="lt-LT"/>
              </w:rPr>
              <w:t xml:space="preserve">1.2 uždavinys. Motyvuoti neaktyvius darbingo amžiaus gyventojus įgyti profesinę kvalifikaciją, </w:t>
            </w:r>
            <w:r w:rsidRPr="00A055C5">
              <w:rPr>
                <w:b/>
                <w:bCs/>
                <w:color w:val="000000"/>
                <w:lang w:eastAsia="lt-LT"/>
              </w:rPr>
              <w:t xml:space="preserve">persikvalifikuoti </w:t>
            </w:r>
            <w:r w:rsidR="00524F1D" w:rsidRPr="00A055C5">
              <w:rPr>
                <w:b/>
                <w:bCs/>
                <w:color w:val="000000"/>
                <w:lang w:eastAsia="lt-LT"/>
              </w:rPr>
              <w:t>ir</w:t>
            </w:r>
            <w:r w:rsidRPr="007E1CD6">
              <w:rPr>
                <w:b/>
                <w:bCs/>
                <w:color w:val="000000"/>
                <w:lang w:eastAsia="lt-LT"/>
              </w:rPr>
              <w:t xml:space="preserve"> įsilieti į darbo rinką</w:t>
            </w:r>
          </w:p>
          <w:p w:rsidR="00810687" w:rsidRPr="007E1CD6" w:rsidRDefault="00810687" w:rsidP="00130D2C">
            <w:pPr>
              <w:rPr>
                <w:rFonts w:ascii="Calibri" w:hAnsi="Calibri"/>
                <w:color w:val="000000"/>
                <w:lang w:eastAsia="lt-LT"/>
              </w:rPr>
            </w:pPr>
            <w:r w:rsidRPr="007E1CD6">
              <w:rPr>
                <w:rFonts w:ascii="Calibri" w:hAnsi="Calibri"/>
                <w:color w:val="000000"/>
                <w:lang w:eastAsia="lt-LT"/>
              </w:rPr>
              <w:t> </w:t>
            </w:r>
          </w:p>
        </w:tc>
      </w:tr>
      <w:tr w:rsidR="00BA2049" w:rsidRPr="007E1CD6" w:rsidTr="00BA2049">
        <w:trPr>
          <w:trHeight w:val="1740"/>
        </w:trPr>
        <w:tc>
          <w:tcPr>
            <w:tcW w:w="3116" w:type="dxa"/>
            <w:tcBorders>
              <w:top w:val="nil"/>
              <w:left w:val="single" w:sz="4" w:space="0" w:color="auto"/>
              <w:bottom w:val="single" w:sz="4" w:space="0" w:color="auto"/>
              <w:right w:val="single" w:sz="4" w:space="0" w:color="auto"/>
            </w:tcBorders>
            <w:shd w:val="clear" w:color="000000" w:fill="FFFFFF"/>
            <w:hideMark/>
          </w:tcPr>
          <w:p w:rsidR="002D2695" w:rsidRPr="007E1CD6" w:rsidRDefault="002D2695" w:rsidP="002D2695">
            <w:pPr>
              <w:rPr>
                <w:color w:val="000000"/>
                <w:lang w:eastAsia="lt-LT"/>
              </w:rPr>
            </w:pPr>
            <w:r w:rsidRPr="007E1CD6">
              <w:rPr>
                <w:color w:val="000000"/>
                <w:lang w:eastAsia="lt-LT"/>
              </w:rPr>
              <w:t>1.2.1. Neformal</w:t>
            </w:r>
            <w:r>
              <w:rPr>
                <w:color w:val="000000"/>
                <w:lang w:eastAsia="lt-LT"/>
              </w:rPr>
              <w:t>iojo</w:t>
            </w:r>
            <w:r w:rsidRPr="007E1CD6">
              <w:rPr>
                <w:color w:val="000000"/>
                <w:lang w:eastAsia="lt-LT"/>
              </w:rPr>
              <w:t xml:space="preserve"> profesinio ugdymo ir integravi</w:t>
            </w:r>
            <w:r>
              <w:rPr>
                <w:color w:val="000000"/>
                <w:lang w:eastAsia="lt-LT"/>
              </w:rPr>
              <w:t>mo į darbo rinką paslaugų teiki</w:t>
            </w:r>
            <w:r w:rsidRPr="007E1CD6">
              <w:rPr>
                <w:color w:val="000000"/>
                <w:lang w:eastAsia="lt-LT"/>
              </w:rPr>
              <w:t>mas</w:t>
            </w:r>
            <w:r>
              <w:rPr>
                <w:color w:val="000000"/>
                <w:lang w:eastAsia="lt-LT"/>
              </w:rPr>
              <w:t xml:space="preserve"> </w:t>
            </w:r>
            <w:r w:rsidRPr="007E1CD6">
              <w:rPr>
                <w:color w:val="000000"/>
                <w:lang w:eastAsia="lt-LT"/>
              </w:rPr>
              <w:t>neaktyviems darbo rinkoje asmenims</w:t>
            </w:r>
            <w:r>
              <w:rPr>
                <w:color w:val="000000"/>
                <w:lang w:eastAsia="lt-LT"/>
              </w:rPr>
              <w:t>,</w:t>
            </w:r>
            <w:r w:rsidRPr="007E1CD6">
              <w:rPr>
                <w:color w:val="000000"/>
                <w:lang w:eastAsia="lt-LT"/>
              </w:rPr>
              <w:t xml:space="preserve"> siekiant parengti paklausių profesijų</w:t>
            </w:r>
            <w:r>
              <w:rPr>
                <w:color w:val="000000"/>
                <w:lang w:eastAsia="lt-LT"/>
              </w:rPr>
              <w:t xml:space="preserve"> </w:t>
            </w:r>
            <w:r w:rsidRPr="007E1CD6">
              <w:rPr>
                <w:color w:val="000000"/>
                <w:lang w:eastAsia="lt-LT"/>
              </w:rPr>
              <w:t xml:space="preserve">specialistus ir sukurti jiems darbo vietas </w:t>
            </w:r>
          </w:p>
        </w:tc>
        <w:tc>
          <w:tcPr>
            <w:tcW w:w="1142" w:type="dxa"/>
            <w:gridSpan w:val="2"/>
            <w:tcBorders>
              <w:top w:val="nil"/>
              <w:left w:val="nil"/>
              <w:bottom w:val="single" w:sz="4" w:space="0" w:color="auto"/>
              <w:right w:val="single" w:sz="4" w:space="0" w:color="auto"/>
            </w:tcBorders>
            <w:shd w:val="clear" w:color="000000" w:fill="FFFFFF"/>
            <w:hideMark/>
          </w:tcPr>
          <w:p w:rsidR="002D2695" w:rsidRPr="007E1CD6" w:rsidRDefault="002D2695" w:rsidP="002D2695">
            <w:pPr>
              <w:rPr>
                <w:lang w:eastAsia="lt-LT"/>
              </w:rPr>
            </w:pPr>
            <w:r w:rsidRPr="007E1CD6">
              <w:rPr>
                <w:lang w:eastAsia="lt-LT"/>
              </w:rPr>
              <w:t xml:space="preserve">2017 m. kovo 1 d. </w:t>
            </w:r>
          </w:p>
        </w:tc>
        <w:tc>
          <w:tcPr>
            <w:tcW w:w="1127" w:type="dxa"/>
            <w:tcBorders>
              <w:top w:val="nil"/>
              <w:left w:val="nil"/>
              <w:bottom w:val="single" w:sz="4" w:space="0" w:color="auto"/>
              <w:right w:val="single" w:sz="4" w:space="0" w:color="auto"/>
            </w:tcBorders>
            <w:shd w:val="clear" w:color="000000" w:fill="FFFFFF"/>
            <w:hideMark/>
          </w:tcPr>
          <w:p w:rsidR="002D2695" w:rsidRPr="007E1CD6" w:rsidRDefault="002D2695" w:rsidP="002D2695">
            <w:pPr>
              <w:rPr>
                <w:color w:val="000000"/>
                <w:lang w:eastAsia="lt-LT"/>
              </w:rPr>
            </w:pPr>
            <w:r w:rsidRPr="007E1CD6">
              <w:rPr>
                <w:color w:val="000000"/>
                <w:lang w:eastAsia="lt-LT"/>
              </w:rPr>
              <w:t>2021 m. liepos mėn.</w:t>
            </w:r>
          </w:p>
        </w:tc>
        <w:tc>
          <w:tcPr>
            <w:tcW w:w="2126" w:type="dxa"/>
            <w:tcBorders>
              <w:top w:val="nil"/>
              <w:left w:val="nil"/>
              <w:bottom w:val="single" w:sz="4" w:space="0" w:color="auto"/>
              <w:right w:val="single" w:sz="4" w:space="0" w:color="auto"/>
            </w:tcBorders>
            <w:shd w:val="clear" w:color="000000" w:fill="FFFFFF"/>
            <w:hideMark/>
          </w:tcPr>
          <w:p w:rsidR="002D2695" w:rsidRPr="007E1CD6" w:rsidRDefault="002D2695" w:rsidP="001F2977">
            <w:pPr>
              <w:rPr>
                <w:color w:val="000000"/>
                <w:lang w:eastAsia="lt-LT"/>
              </w:rPr>
            </w:pPr>
            <w:r w:rsidRPr="007E1CD6">
              <w:rPr>
                <w:color w:val="000000"/>
                <w:lang w:eastAsia="lt-LT"/>
              </w:rPr>
              <w:t>Į neformaliojo profesinio ugdymo programas</w:t>
            </w:r>
            <w:r>
              <w:rPr>
                <w:color w:val="000000"/>
                <w:lang w:eastAsia="lt-LT"/>
              </w:rPr>
              <w:t xml:space="preserve">, </w:t>
            </w:r>
            <w:r w:rsidRPr="007E1CD6">
              <w:rPr>
                <w:color w:val="000000"/>
                <w:lang w:eastAsia="lt-LT"/>
              </w:rPr>
              <w:t>praktiką darbo vietoje įtraukta ne mažiau kaip 1</w:t>
            </w:r>
            <w:r w:rsidR="001F2977">
              <w:rPr>
                <w:color w:val="000000"/>
                <w:lang w:eastAsia="lt-LT"/>
              </w:rPr>
              <w:t>20</w:t>
            </w:r>
            <w:r w:rsidRPr="007E1CD6">
              <w:rPr>
                <w:color w:val="000000"/>
                <w:lang w:eastAsia="lt-LT"/>
              </w:rPr>
              <w:t xml:space="preserve"> asmenų, įdarbintų</w:t>
            </w:r>
            <w:r>
              <w:rPr>
                <w:color w:val="000000"/>
                <w:lang w:eastAsia="lt-LT"/>
              </w:rPr>
              <w:t xml:space="preserve"> ar </w:t>
            </w:r>
            <w:r w:rsidRPr="007E1CD6">
              <w:rPr>
                <w:color w:val="000000"/>
                <w:lang w:eastAsia="lt-LT"/>
              </w:rPr>
              <w:t>pradėjusių in</w:t>
            </w:r>
            <w:r>
              <w:rPr>
                <w:color w:val="000000"/>
                <w:lang w:eastAsia="lt-LT"/>
              </w:rPr>
              <w:t>di</w:t>
            </w:r>
            <w:r w:rsidRPr="007E1CD6">
              <w:rPr>
                <w:color w:val="000000"/>
                <w:lang w:eastAsia="lt-LT"/>
              </w:rPr>
              <w:t xml:space="preserve">vidualią veiklą asmenų skaičius </w:t>
            </w:r>
            <w:r>
              <w:rPr>
                <w:color w:val="000000"/>
                <w:lang w:eastAsia="lt-LT"/>
              </w:rPr>
              <w:t>–</w:t>
            </w:r>
            <w:r w:rsidRPr="007E1CD6">
              <w:rPr>
                <w:color w:val="000000"/>
                <w:lang w:eastAsia="lt-LT"/>
              </w:rPr>
              <w:t xml:space="preserve"> ne mažiau kaip </w:t>
            </w:r>
            <w:r w:rsidR="001F2977">
              <w:rPr>
                <w:color w:val="000000"/>
                <w:lang w:eastAsia="lt-LT"/>
              </w:rPr>
              <w:t>30</w:t>
            </w:r>
          </w:p>
        </w:tc>
        <w:tc>
          <w:tcPr>
            <w:tcW w:w="1703" w:type="dxa"/>
            <w:tcBorders>
              <w:top w:val="nil"/>
              <w:left w:val="nil"/>
              <w:bottom w:val="single" w:sz="4" w:space="0" w:color="auto"/>
              <w:right w:val="single" w:sz="4" w:space="0" w:color="auto"/>
            </w:tcBorders>
            <w:shd w:val="clear" w:color="000000" w:fill="FFFFFF"/>
            <w:hideMark/>
          </w:tcPr>
          <w:p w:rsidR="002D2695" w:rsidRPr="007E1CD6" w:rsidRDefault="002D2695" w:rsidP="002D2695">
            <w:pPr>
              <w:rPr>
                <w:color w:val="000000"/>
                <w:lang w:eastAsia="lt-LT"/>
              </w:rPr>
            </w:pPr>
            <w:r w:rsidRPr="007E1CD6">
              <w:rPr>
                <w:color w:val="000000"/>
                <w:lang w:eastAsia="lt-LT"/>
              </w:rPr>
              <w:t xml:space="preserve">Viešieji ir privatūs juridiniai asmenys, kurie veiklą vykdo </w:t>
            </w:r>
            <w:r>
              <w:rPr>
                <w:color w:val="000000"/>
                <w:lang w:eastAsia="lt-LT"/>
              </w:rPr>
              <w:t>S</w:t>
            </w:r>
            <w:r w:rsidRPr="007E1CD6">
              <w:rPr>
                <w:color w:val="000000"/>
                <w:lang w:eastAsia="lt-LT"/>
              </w:rPr>
              <w:t>trategijos įgyvendinimo teritorijoje</w:t>
            </w:r>
          </w:p>
        </w:tc>
        <w:tc>
          <w:tcPr>
            <w:tcW w:w="1276" w:type="dxa"/>
            <w:tcBorders>
              <w:top w:val="nil"/>
              <w:left w:val="nil"/>
              <w:bottom w:val="single" w:sz="4" w:space="0" w:color="auto"/>
              <w:right w:val="single" w:sz="4" w:space="0" w:color="auto"/>
            </w:tcBorders>
            <w:shd w:val="clear" w:color="000000" w:fill="FFFFFF"/>
            <w:hideMark/>
          </w:tcPr>
          <w:p w:rsidR="002D2695" w:rsidRPr="007E1CD6" w:rsidRDefault="002D2695" w:rsidP="002D2695">
            <w:pPr>
              <w:rPr>
                <w:color w:val="000000"/>
                <w:lang w:eastAsia="lt-LT"/>
              </w:rPr>
            </w:pPr>
            <w:r w:rsidRPr="007E1CD6">
              <w:rPr>
                <w:color w:val="000000"/>
                <w:lang w:eastAsia="lt-LT"/>
              </w:rPr>
              <w:t>Konkursas</w:t>
            </w:r>
          </w:p>
        </w:tc>
        <w:tc>
          <w:tcPr>
            <w:tcW w:w="1163" w:type="dxa"/>
            <w:tcBorders>
              <w:top w:val="single" w:sz="4" w:space="0" w:color="auto"/>
              <w:left w:val="single" w:sz="4" w:space="0" w:color="auto"/>
              <w:bottom w:val="single" w:sz="4" w:space="0" w:color="auto"/>
              <w:right w:val="single" w:sz="4" w:space="0" w:color="auto"/>
            </w:tcBorders>
            <w:shd w:val="clear" w:color="000000" w:fill="FFFFFF"/>
            <w:noWrap/>
            <w:hideMark/>
          </w:tcPr>
          <w:p w:rsidR="002D2695" w:rsidRDefault="002D2695" w:rsidP="002D2695">
            <w:pPr>
              <w:jc w:val="right"/>
              <w:rPr>
                <w:b/>
                <w:bCs/>
                <w:color w:val="000000"/>
              </w:rPr>
            </w:pPr>
            <w:r>
              <w:rPr>
                <w:b/>
                <w:bCs/>
                <w:color w:val="000000"/>
              </w:rPr>
              <w:t>171000,0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D2695" w:rsidRDefault="002D2695" w:rsidP="002D2695">
            <w:pPr>
              <w:jc w:val="right"/>
              <w:rPr>
                <w:color w:val="000000"/>
              </w:rPr>
            </w:pPr>
            <w:r>
              <w:rPr>
                <w:color w:val="000000"/>
              </w:rPr>
              <w:t>42000,0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D2695" w:rsidRDefault="002D2695" w:rsidP="002D2695">
            <w:pPr>
              <w:jc w:val="right"/>
              <w:rPr>
                <w:color w:val="000000"/>
              </w:rPr>
            </w:pPr>
            <w:r>
              <w:rPr>
                <w:color w:val="000000"/>
              </w:rPr>
              <w:t>9675,0</w:t>
            </w:r>
          </w:p>
        </w:tc>
        <w:tc>
          <w:tcPr>
            <w:tcW w:w="1388" w:type="dxa"/>
            <w:tcBorders>
              <w:top w:val="single" w:sz="4" w:space="0" w:color="auto"/>
              <w:left w:val="nil"/>
              <w:bottom w:val="single" w:sz="4" w:space="0" w:color="auto"/>
              <w:right w:val="single" w:sz="4" w:space="0" w:color="auto"/>
            </w:tcBorders>
            <w:shd w:val="clear" w:color="000000" w:fill="FFFFFF"/>
            <w:noWrap/>
            <w:hideMark/>
          </w:tcPr>
          <w:p w:rsidR="002D2695" w:rsidRDefault="002D2695" w:rsidP="002D2695">
            <w:pPr>
              <w:rPr>
                <w:color w:val="000000"/>
              </w:rPr>
            </w:pPr>
            <w:r>
              <w:rPr>
                <w:color w:val="000000"/>
              </w:rPr>
              <w:t>119325,0</w:t>
            </w:r>
          </w:p>
        </w:tc>
      </w:tr>
      <w:tr w:rsidR="00BA2049" w:rsidRPr="007E1CD6" w:rsidTr="00BA2049">
        <w:trPr>
          <w:trHeight w:val="1425"/>
        </w:trPr>
        <w:tc>
          <w:tcPr>
            <w:tcW w:w="3116" w:type="dxa"/>
            <w:tcBorders>
              <w:top w:val="nil"/>
              <w:left w:val="single" w:sz="4" w:space="0" w:color="auto"/>
              <w:bottom w:val="single" w:sz="4" w:space="0" w:color="auto"/>
              <w:right w:val="single" w:sz="4" w:space="0" w:color="auto"/>
            </w:tcBorders>
            <w:shd w:val="clear" w:color="000000" w:fill="FFFFFF"/>
            <w:hideMark/>
          </w:tcPr>
          <w:p w:rsidR="00220A9E" w:rsidRPr="007E1CD6" w:rsidRDefault="00220A9E" w:rsidP="00220A9E">
            <w:pPr>
              <w:rPr>
                <w:lang w:eastAsia="lt-LT"/>
              </w:rPr>
            </w:pPr>
            <w:r w:rsidRPr="007E1CD6">
              <w:rPr>
                <w:lang w:eastAsia="lt-LT"/>
              </w:rPr>
              <w:lastRenderedPageBreak/>
              <w:t>1.2.2. Kompleksinės paramos teikimas SVV įmonėms, įdarbinančioms socialinės rizikos asmenis</w:t>
            </w:r>
          </w:p>
        </w:tc>
        <w:tc>
          <w:tcPr>
            <w:tcW w:w="1142" w:type="dxa"/>
            <w:gridSpan w:val="2"/>
            <w:tcBorders>
              <w:top w:val="nil"/>
              <w:left w:val="nil"/>
              <w:bottom w:val="single" w:sz="4" w:space="0" w:color="auto"/>
              <w:right w:val="single" w:sz="4" w:space="0" w:color="auto"/>
            </w:tcBorders>
            <w:shd w:val="clear" w:color="000000" w:fill="FFFFFF"/>
            <w:hideMark/>
          </w:tcPr>
          <w:p w:rsidR="00220A9E" w:rsidRPr="007E1CD6" w:rsidRDefault="00220A9E" w:rsidP="00220A9E">
            <w:pPr>
              <w:rPr>
                <w:lang w:eastAsia="lt-LT"/>
              </w:rPr>
            </w:pPr>
            <w:r w:rsidRPr="007E1CD6">
              <w:rPr>
                <w:lang w:eastAsia="lt-LT"/>
              </w:rPr>
              <w:t xml:space="preserve">2017 m. kovo 1 d. </w:t>
            </w:r>
          </w:p>
        </w:tc>
        <w:tc>
          <w:tcPr>
            <w:tcW w:w="1127" w:type="dxa"/>
            <w:tcBorders>
              <w:top w:val="nil"/>
              <w:left w:val="nil"/>
              <w:bottom w:val="single" w:sz="4" w:space="0" w:color="auto"/>
              <w:right w:val="single" w:sz="4" w:space="0" w:color="auto"/>
            </w:tcBorders>
            <w:shd w:val="clear" w:color="000000" w:fill="FFFFFF"/>
            <w:hideMark/>
          </w:tcPr>
          <w:p w:rsidR="00220A9E" w:rsidRPr="007E1CD6" w:rsidRDefault="00220A9E" w:rsidP="00220A9E">
            <w:pPr>
              <w:rPr>
                <w:lang w:eastAsia="lt-LT"/>
              </w:rPr>
            </w:pPr>
            <w:r w:rsidRPr="007E1CD6">
              <w:rPr>
                <w:lang w:eastAsia="lt-LT"/>
              </w:rPr>
              <w:t>2021 m.</w:t>
            </w:r>
            <w:r>
              <w:rPr>
                <w:lang w:eastAsia="lt-LT"/>
              </w:rPr>
              <w:t xml:space="preserve"> </w:t>
            </w:r>
            <w:r w:rsidRPr="007E1CD6">
              <w:rPr>
                <w:lang w:eastAsia="lt-LT"/>
              </w:rPr>
              <w:t>liepos mėn.</w:t>
            </w:r>
          </w:p>
        </w:tc>
        <w:tc>
          <w:tcPr>
            <w:tcW w:w="2126" w:type="dxa"/>
            <w:tcBorders>
              <w:top w:val="nil"/>
              <w:left w:val="nil"/>
              <w:bottom w:val="single" w:sz="4" w:space="0" w:color="auto"/>
              <w:right w:val="single" w:sz="4" w:space="0" w:color="auto"/>
            </w:tcBorders>
            <w:shd w:val="clear" w:color="000000" w:fill="FFFFFF"/>
            <w:hideMark/>
          </w:tcPr>
          <w:p w:rsidR="00220A9E" w:rsidRPr="007E1CD6" w:rsidRDefault="00220A9E" w:rsidP="00FD51FE">
            <w:pPr>
              <w:rPr>
                <w:lang w:eastAsia="lt-LT"/>
              </w:rPr>
            </w:pPr>
            <w:r w:rsidRPr="007E1CD6">
              <w:rPr>
                <w:lang w:eastAsia="lt-LT"/>
              </w:rPr>
              <w:t xml:space="preserve">Konsultuotos ne mažiau kaip </w:t>
            </w:r>
            <w:r>
              <w:rPr>
                <w:lang w:eastAsia="lt-LT"/>
              </w:rPr>
              <w:t>8</w:t>
            </w:r>
            <w:r w:rsidRPr="007E1CD6">
              <w:rPr>
                <w:lang w:eastAsia="lt-LT"/>
              </w:rPr>
              <w:t xml:space="preserve">, paremtos ne mažiau kaip </w:t>
            </w:r>
            <w:r w:rsidR="00FD51FE">
              <w:rPr>
                <w:lang w:eastAsia="lt-LT"/>
              </w:rPr>
              <w:t>4</w:t>
            </w:r>
            <w:r w:rsidRPr="007E1CD6">
              <w:rPr>
                <w:lang w:eastAsia="lt-LT"/>
              </w:rPr>
              <w:t xml:space="preserve"> SVV įmonės, įdarbinta socialinės rizikos asmenų </w:t>
            </w:r>
            <w:r>
              <w:rPr>
                <w:lang w:eastAsia="lt-LT"/>
              </w:rPr>
              <w:t>–</w:t>
            </w:r>
            <w:r w:rsidRPr="007E1CD6">
              <w:rPr>
                <w:lang w:eastAsia="lt-LT"/>
              </w:rPr>
              <w:t xml:space="preserve"> ne mažiau kaip </w:t>
            </w:r>
            <w:r w:rsidR="00FD51FE">
              <w:rPr>
                <w:lang w:eastAsia="lt-LT"/>
              </w:rPr>
              <w:t>7</w:t>
            </w:r>
          </w:p>
        </w:tc>
        <w:tc>
          <w:tcPr>
            <w:tcW w:w="1703" w:type="dxa"/>
            <w:tcBorders>
              <w:top w:val="nil"/>
              <w:left w:val="nil"/>
              <w:bottom w:val="single" w:sz="4" w:space="0" w:color="auto"/>
              <w:right w:val="single" w:sz="4" w:space="0" w:color="auto"/>
            </w:tcBorders>
            <w:shd w:val="clear" w:color="000000" w:fill="FFFFFF"/>
            <w:hideMark/>
          </w:tcPr>
          <w:p w:rsidR="00220A9E" w:rsidRPr="007E1CD6" w:rsidRDefault="00220A9E" w:rsidP="00220A9E">
            <w:pPr>
              <w:rPr>
                <w:lang w:eastAsia="lt-LT"/>
              </w:rPr>
            </w:pPr>
            <w:r w:rsidRPr="007E1CD6">
              <w:rPr>
                <w:lang w:eastAsia="lt-LT"/>
              </w:rPr>
              <w:t>Juridiniai asmenys, kurių valdymo nekontroliuoja valstybė arba savivaldybė</w:t>
            </w:r>
          </w:p>
        </w:tc>
        <w:tc>
          <w:tcPr>
            <w:tcW w:w="1276" w:type="dxa"/>
            <w:tcBorders>
              <w:top w:val="nil"/>
              <w:left w:val="nil"/>
              <w:bottom w:val="single" w:sz="4" w:space="0" w:color="auto"/>
              <w:right w:val="single" w:sz="4" w:space="0" w:color="auto"/>
            </w:tcBorders>
            <w:shd w:val="clear" w:color="000000" w:fill="FFFFFF"/>
            <w:hideMark/>
          </w:tcPr>
          <w:p w:rsidR="00220A9E" w:rsidRPr="007E1CD6" w:rsidRDefault="00220A9E" w:rsidP="00220A9E">
            <w:pPr>
              <w:rPr>
                <w:lang w:eastAsia="lt-LT"/>
              </w:rPr>
            </w:pPr>
            <w:r w:rsidRPr="007E1CD6">
              <w:rPr>
                <w:lang w:eastAsia="lt-LT"/>
              </w:rPr>
              <w:t>Konkursas</w:t>
            </w:r>
          </w:p>
        </w:tc>
        <w:tc>
          <w:tcPr>
            <w:tcW w:w="1163" w:type="dxa"/>
            <w:tcBorders>
              <w:top w:val="single" w:sz="4" w:space="0" w:color="auto"/>
              <w:left w:val="single" w:sz="4" w:space="0" w:color="auto"/>
              <w:bottom w:val="single" w:sz="4" w:space="0" w:color="auto"/>
              <w:right w:val="single" w:sz="4" w:space="0" w:color="auto"/>
            </w:tcBorders>
            <w:shd w:val="clear" w:color="000000" w:fill="FFFFFF"/>
            <w:noWrap/>
            <w:hideMark/>
          </w:tcPr>
          <w:p w:rsidR="00220A9E" w:rsidRDefault="00220A9E" w:rsidP="00220A9E">
            <w:pPr>
              <w:jc w:val="right"/>
              <w:rPr>
                <w:b/>
                <w:bCs/>
                <w:color w:val="000000"/>
              </w:rPr>
            </w:pPr>
            <w:r>
              <w:rPr>
                <w:b/>
                <w:bCs/>
                <w:color w:val="000000"/>
              </w:rPr>
              <w:t>62700,0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20A9E" w:rsidRDefault="00220A9E" w:rsidP="00220A9E">
            <w:pPr>
              <w:jc w:val="right"/>
              <w:rPr>
                <w:color w:val="000000"/>
              </w:rPr>
            </w:pPr>
            <w:r>
              <w:rPr>
                <w:color w:val="000000"/>
              </w:rPr>
              <w:t>15400,0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20A9E" w:rsidRDefault="00220A9E" w:rsidP="00220A9E">
            <w:pPr>
              <w:jc w:val="right"/>
              <w:rPr>
                <w:color w:val="000000"/>
              </w:rPr>
            </w:pPr>
            <w:r>
              <w:rPr>
                <w:color w:val="000000"/>
              </w:rPr>
              <w:t>3547,5</w:t>
            </w:r>
          </w:p>
        </w:tc>
        <w:tc>
          <w:tcPr>
            <w:tcW w:w="1388" w:type="dxa"/>
            <w:tcBorders>
              <w:top w:val="single" w:sz="4" w:space="0" w:color="auto"/>
              <w:left w:val="nil"/>
              <w:bottom w:val="single" w:sz="4" w:space="0" w:color="auto"/>
              <w:right w:val="single" w:sz="4" w:space="0" w:color="auto"/>
            </w:tcBorders>
            <w:shd w:val="clear" w:color="000000" w:fill="FFFFFF"/>
            <w:noWrap/>
            <w:hideMark/>
          </w:tcPr>
          <w:p w:rsidR="00220A9E" w:rsidRDefault="00220A9E" w:rsidP="00220A9E">
            <w:pPr>
              <w:jc w:val="right"/>
              <w:rPr>
                <w:color w:val="000000"/>
              </w:rPr>
            </w:pPr>
            <w:r>
              <w:rPr>
                <w:color w:val="000000"/>
              </w:rPr>
              <w:t>43752,5</w:t>
            </w:r>
          </w:p>
        </w:tc>
      </w:tr>
      <w:tr w:rsidR="00220A9E" w:rsidRPr="007E1CD6" w:rsidTr="00BA2049">
        <w:trPr>
          <w:trHeight w:val="315"/>
        </w:trPr>
        <w:tc>
          <w:tcPr>
            <w:tcW w:w="1049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220A9E" w:rsidRPr="007E1CD6" w:rsidRDefault="00220A9E" w:rsidP="00220A9E">
            <w:pPr>
              <w:jc w:val="right"/>
              <w:rPr>
                <w:b/>
                <w:bCs/>
                <w:color w:val="000000"/>
                <w:lang w:eastAsia="lt-LT"/>
              </w:rPr>
            </w:pPr>
            <w:r w:rsidRPr="007E1CD6">
              <w:rPr>
                <w:b/>
                <w:bCs/>
                <w:color w:val="000000"/>
                <w:lang w:eastAsia="lt-LT"/>
              </w:rPr>
              <w:t>Iš viso uždaviniui:</w:t>
            </w:r>
          </w:p>
        </w:tc>
        <w:tc>
          <w:tcPr>
            <w:tcW w:w="1163" w:type="dxa"/>
            <w:tcBorders>
              <w:top w:val="single" w:sz="4" w:space="0" w:color="auto"/>
              <w:left w:val="single" w:sz="4" w:space="0" w:color="auto"/>
              <w:bottom w:val="single" w:sz="4" w:space="0" w:color="auto"/>
              <w:right w:val="single" w:sz="4" w:space="0" w:color="auto"/>
            </w:tcBorders>
            <w:shd w:val="clear" w:color="000000" w:fill="FFFFFF"/>
            <w:noWrap/>
            <w:hideMark/>
          </w:tcPr>
          <w:p w:rsidR="00220A9E" w:rsidRDefault="00220A9E" w:rsidP="00220A9E">
            <w:pPr>
              <w:jc w:val="right"/>
              <w:rPr>
                <w:b/>
                <w:bCs/>
                <w:color w:val="000000"/>
              </w:rPr>
            </w:pPr>
            <w:r>
              <w:rPr>
                <w:b/>
                <w:bCs/>
                <w:color w:val="000000"/>
              </w:rPr>
              <w:t>233700,0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20A9E" w:rsidRDefault="00220A9E" w:rsidP="00220A9E">
            <w:pPr>
              <w:jc w:val="right"/>
              <w:rPr>
                <w:b/>
                <w:bCs/>
                <w:color w:val="000000"/>
              </w:rPr>
            </w:pPr>
            <w:r>
              <w:rPr>
                <w:b/>
                <w:bCs/>
                <w:color w:val="000000"/>
              </w:rPr>
              <w:t>57400,0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20A9E" w:rsidRDefault="00220A9E" w:rsidP="00220A9E">
            <w:pPr>
              <w:jc w:val="right"/>
              <w:rPr>
                <w:b/>
                <w:bCs/>
                <w:color w:val="000000"/>
              </w:rPr>
            </w:pPr>
            <w:r>
              <w:rPr>
                <w:b/>
                <w:bCs/>
                <w:color w:val="000000"/>
              </w:rPr>
              <w:t>13222,5</w:t>
            </w:r>
          </w:p>
        </w:tc>
        <w:tc>
          <w:tcPr>
            <w:tcW w:w="1388" w:type="dxa"/>
            <w:tcBorders>
              <w:top w:val="single" w:sz="4" w:space="0" w:color="auto"/>
              <w:left w:val="nil"/>
              <w:bottom w:val="single" w:sz="4" w:space="0" w:color="auto"/>
              <w:right w:val="single" w:sz="4" w:space="0" w:color="auto"/>
            </w:tcBorders>
            <w:shd w:val="clear" w:color="000000" w:fill="FFFFFF"/>
            <w:noWrap/>
            <w:hideMark/>
          </w:tcPr>
          <w:p w:rsidR="00220A9E" w:rsidRDefault="00220A9E" w:rsidP="00220A9E">
            <w:pPr>
              <w:jc w:val="right"/>
              <w:rPr>
                <w:b/>
                <w:bCs/>
                <w:color w:val="000000"/>
              </w:rPr>
            </w:pPr>
            <w:r>
              <w:rPr>
                <w:b/>
                <w:bCs/>
                <w:color w:val="000000"/>
              </w:rPr>
              <w:t>163077,5</w:t>
            </w:r>
          </w:p>
        </w:tc>
      </w:tr>
      <w:tr w:rsidR="00220A9E" w:rsidRPr="007E1CD6" w:rsidTr="00BA2049">
        <w:trPr>
          <w:trHeight w:val="315"/>
        </w:trPr>
        <w:tc>
          <w:tcPr>
            <w:tcW w:w="1049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220A9E" w:rsidRPr="007E1CD6" w:rsidRDefault="00220A9E" w:rsidP="00220A9E">
            <w:pPr>
              <w:jc w:val="right"/>
              <w:rPr>
                <w:b/>
                <w:bCs/>
                <w:color w:val="000000"/>
                <w:lang w:eastAsia="lt-LT"/>
              </w:rPr>
            </w:pPr>
            <w:r w:rsidRPr="007E1CD6">
              <w:rPr>
                <w:b/>
                <w:bCs/>
                <w:color w:val="000000"/>
                <w:lang w:eastAsia="lt-LT"/>
              </w:rPr>
              <w:t>Iš viso tikslui:</w:t>
            </w:r>
          </w:p>
        </w:tc>
        <w:tc>
          <w:tcPr>
            <w:tcW w:w="1163" w:type="dxa"/>
            <w:tcBorders>
              <w:top w:val="nil"/>
              <w:left w:val="single" w:sz="4" w:space="0" w:color="auto"/>
              <w:bottom w:val="single" w:sz="4" w:space="0" w:color="auto"/>
              <w:right w:val="single" w:sz="4" w:space="0" w:color="auto"/>
            </w:tcBorders>
            <w:shd w:val="clear" w:color="000000" w:fill="FFFFFF"/>
            <w:noWrap/>
            <w:hideMark/>
          </w:tcPr>
          <w:p w:rsidR="00220A9E" w:rsidRDefault="00220A9E" w:rsidP="00220A9E">
            <w:pPr>
              <w:jc w:val="right"/>
              <w:rPr>
                <w:b/>
                <w:bCs/>
                <w:color w:val="000000"/>
              </w:rPr>
            </w:pPr>
            <w:r>
              <w:rPr>
                <w:b/>
                <w:bCs/>
                <w:color w:val="000000"/>
              </w:rPr>
              <w:t>912000,0</w:t>
            </w:r>
          </w:p>
        </w:tc>
        <w:tc>
          <w:tcPr>
            <w:tcW w:w="1134" w:type="dxa"/>
            <w:tcBorders>
              <w:top w:val="nil"/>
              <w:left w:val="nil"/>
              <w:bottom w:val="single" w:sz="4" w:space="0" w:color="auto"/>
              <w:right w:val="single" w:sz="4" w:space="0" w:color="auto"/>
            </w:tcBorders>
            <w:shd w:val="clear" w:color="000000" w:fill="FFFFFF"/>
            <w:noWrap/>
            <w:hideMark/>
          </w:tcPr>
          <w:p w:rsidR="00220A9E" w:rsidRDefault="00220A9E" w:rsidP="00220A9E">
            <w:pPr>
              <w:jc w:val="right"/>
              <w:rPr>
                <w:b/>
                <w:bCs/>
                <w:color w:val="000000"/>
              </w:rPr>
            </w:pPr>
            <w:r>
              <w:rPr>
                <w:b/>
                <w:bCs/>
                <w:color w:val="000000"/>
              </w:rPr>
              <w:t>224000,0</w:t>
            </w:r>
          </w:p>
        </w:tc>
        <w:tc>
          <w:tcPr>
            <w:tcW w:w="1134" w:type="dxa"/>
            <w:tcBorders>
              <w:top w:val="nil"/>
              <w:left w:val="nil"/>
              <w:bottom w:val="single" w:sz="4" w:space="0" w:color="auto"/>
              <w:right w:val="single" w:sz="4" w:space="0" w:color="auto"/>
            </w:tcBorders>
            <w:shd w:val="clear" w:color="000000" w:fill="FFFFFF"/>
            <w:noWrap/>
            <w:hideMark/>
          </w:tcPr>
          <w:p w:rsidR="00220A9E" w:rsidRDefault="00220A9E" w:rsidP="00220A9E">
            <w:pPr>
              <w:jc w:val="right"/>
              <w:rPr>
                <w:b/>
                <w:bCs/>
                <w:color w:val="000000"/>
              </w:rPr>
            </w:pPr>
            <w:r>
              <w:rPr>
                <w:b/>
                <w:bCs/>
                <w:color w:val="000000"/>
              </w:rPr>
              <w:t>51600,0</w:t>
            </w:r>
          </w:p>
        </w:tc>
        <w:tc>
          <w:tcPr>
            <w:tcW w:w="1388" w:type="dxa"/>
            <w:tcBorders>
              <w:top w:val="nil"/>
              <w:left w:val="nil"/>
              <w:bottom w:val="single" w:sz="4" w:space="0" w:color="auto"/>
              <w:right w:val="single" w:sz="4" w:space="0" w:color="auto"/>
            </w:tcBorders>
            <w:shd w:val="clear" w:color="000000" w:fill="FFFFFF"/>
            <w:noWrap/>
            <w:hideMark/>
          </w:tcPr>
          <w:p w:rsidR="00220A9E" w:rsidRDefault="00220A9E" w:rsidP="00220A9E">
            <w:pPr>
              <w:jc w:val="right"/>
              <w:rPr>
                <w:b/>
                <w:bCs/>
                <w:color w:val="000000"/>
              </w:rPr>
            </w:pPr>
            <w:r>
              <w:rPr>
                <w:b/>
                <w:bCs/>
                <w:color w:val="000000"/>
              </w:rPr>
              <w:t>636400,0</w:t>
            </w:r>
          </w:p>
        </w:tc>
      </w:tr>
      <w:tr w:rsidR="00A55594" w:rsidRPr="007E1CD6" w:rsidTr="002B68D2">
        <w:trPr>
          <w:trHeight w:val="375"/>
        </w:trPr>
        <w:tc>
          <w:tcPr>
            <w:tcW w:w="15309" w:type="dxa"/>
            <w:gridSpan w:val="11"/>
            <w:tcBorders>
              <w:top w:val="single" w:sz="4" w:space="0" w:color="auto"/>
              <w:left w:val="single" w:sz="4" w:space="0" w:color="auto"/>
              <w:bottom w:val="single" w:sz="4" w:space="0" w:color="auto"/>
              <w:right w:val="single" w:sz="4" w:space="0" w:color="auto"/>
            </w:tcBorders>
            <w:shd w:val="clear" w:color="000000" w:fill="FFFFFF"/>
            <w:hideMark/>
          </w:tcPr>
          <w:p w:rsidR="00A55594" w:rsidRPr="007E1CD6" w:rsidRDefault="00A55594" w:rsidP="00130D2C">
            <w:pPr>
              <w:rPr>
                <w:rFonts w:ascii="Calibri" w:hAnsi="Calibri"/>
                <w:color w:val="000000"/>
                <w:lang w:eastAsia="lt-LT"/>
              </w:rPr>
            </w:pPr>
            <w:r w:rsidRPr="007E1CD6">
              <w:rPr>
                <w:b/>
                <w:bCs/>
                <w:color w:val="000000"/>
                <w:lang w:eastAsia="lt-LT"/>
              </w:rPr>
              <w:t xml:space="preserve">2 tikslas. Padėti socialinę atskirtį patiriantiems gyventojams </w:t>
            </w:r>
            <w:proofErr w:type="spellStart"/>
            <w:r>
              <w:rPr>
                <w:b/>
                <w:bCs/>
                <w:color w:val="000000"/>
                <w:lang w:eastAsia="lt-LT"/>
              </w:rPr>
              <w:t>vis</w:t>
            </w:r>
            <w:r w:rsidRPr="007E1CD6">
              <w:rPr>
                <w:b/>
                <w:bCs/>
                <w:color w:val="000000"/>
                <w:lang w:eastAsia="lt-LT"/>
              </w:rPr>
              <w:t>avertiškai</w:t>
            </w:r>
            <w:proofErr w:type="spellEnd"/>
            <w:r w:rsidRPr="007E1CD6">
              <w:rPr>
                <w:b/>
                <w:bCs/>
                <w:color w:val="000000"/>
                <w:lang w:eastAsia="lt-LT"/>
              </w:rPr>
              <w:t xml:space="preserve"> integruotis į visuomenės gyvenimą</w:t>
            </w:r>
          </w:p>
          <w:p w:rsidR="00A55594" w:rsidRPr="007E1CD6" w:rsidRDefault="00A55594" w:rsidP="00130D2C">
            <w:pPr>
              <w:rPr>
                <w:rFonts w:ascii="Calibri" w:hAnsi="Calibri"/>
                <w:color w:val="000000"/>
                <w:lang w:eastAsia="lt-LT"/>
              </w:rPr>
            </w:pPr>
            <w:r w:rsidRPr="007E1CD6">
              <w:rPr>
                <w:rFonts w:ascii="Calibri" w:hAnsi="Calibri"/>
                <w:color w:val="000000"/>
                <w:lang w:eastAsia="lt-LT"/>
              </w:rPr>
              <w:t> </w:t>
            </w:r>
          </w:p>
        </w:tc>
      </w:tr>
      <w:tr w:rsidR="00A55594" w:rsidRPr="007E1CD6" w:rsidTr="002B68D2">
        <w:trPr>
          <w:trHeight w:val="405"/>
        </w:trPr>
        <w:tc>
          <w:tcPr>
            <w:tcW w:w="15309" w:type="dxa"/>
            <w:gridSpan w:val="11"/>
            <w:tcBorders>
              <w:top w:val="single" w:sz="4" w:space="0" w:color="auto"/>
              <w:left w:val="single" w:sz="4" w:space="0" w:color="auto"/>
              <w:bottom w:val="single" w:sz="4" w:space="0" w:color="auto"/>
              <w:right w:val="single" w:sz="4" w:space="0" w:color="auto"/>
            </w:tcBorders>
            <w:shd w:val="clear" w:color="000000" w:fill="FFFFFF"/>
            <w:hideMark/>
          </w:tcPr>
          <w:p w:rsidR="00A55594" w:rsidRPr="007E1CD6" w:rsidRDefault="00A55594" w:rsidP="00130D2C">
            <w:pPr>
              <w:rPr>
                <w:rFonts w:ascii="Calibri" w:hAnsi="Calibri"/>
                <w:color w:val="000000"/>
                <w:lang w:eastAsia="lt-LT"/>
              </w:rPr>
            </w:pPr>
            <w:r w:rsidRPr="007E1CD6">
              <w:rPr>
                <w:b/>
                <w:bCs/>
                <w:color w:val="000000"/>
                <w:lang w:eastAsia="lt-LT"/>
              </w:rPr>
              <w:t xml:space="preserve">2.1 uždavinys. Sudaryti palankesnes sąlygas socialinę atskirtį patiriančių vaikų ir jaunų žmonių socializacijai </w:t>
            </w:r>
          </w:p>
          <w:p w:rsidR="00A55594" w:rsidRPr="007E1CD6" w:rsidRDefault="00A55594" w:rsidP="00130D2C">
            <w:pPr>
              <w:rPr>
                <w:rFonts w:ascii="Calibri" w:hAnsi="Calibri"/>
                <w:color w:val="000000"/>
                <w:lang w:eastAsia="lt-LT"/>
              </w:rPr>
            </w:pPr>
            <w:r w:rsidRPr="007E1CD6">
              <w:rPr>
                <w:rFonts w:ascii="Calibri" w:hAnsi="Calibri"/>
                <w:color w:val="000000"/>
                <w:lang w:eastAsia="lt-LT"/>
              </w:rPr>
              <w:t> </w:t>
            </w:r>
          </w:p>
        </w:tc>
      </w:tr>
      <w:tr w:rsidR="00084C3C" w:rsidRPr="007E1CD6" w:rsidTr="00BA2049">
        <w:trPr>
          <w:trHeight w:val="1740"/>
        </w:trPr>
        <w:tc>
          <w:tcPr>
            <w:tcW w:w="3116" w:type="dxa"/>
            <w:tcBorders>
              <w:top w:val="nil"/>
              <w:left w:val="single" w:sz="4" w:space="0" w:color="auto"/>
              <w:bottom w:val="single" w:sz="4" w:space="0" w:color="auto"/>
              <w:right w:val="single" w:sz="4" w:space="0" w:color="auto"/>
            </w:tcBorders>
            <w:shd w:val="clear" w:color="000000" w:fill="FFFFFF"/>
            <w:hideMark/>
          </w:tcPr>
          <w:p w:rsidR="00084C3C" w:rsidRPr="007E1CD6" w:rsidRDefault="00084C3C" w:rsidP="00084C3C">
            <w:pPr>
              <w:rPr>
                <w:color w:val="000000"/>
                <w:lang w:eastAsia="lt-LT"/>
              </w:rPr>
            </w:pPr>
            <w:r w:rsidRPr="007E1CD6">
              <w:rPr>
                <w:color w:val="000000"/>
                <w:lang w:eastAsia="lt-LT"/>
              </w:rPr>
              <w:t>2.1.1. Naujų darbo su jaunimu formų įgyvendinimas tikslinėje teritorijoje,</w:t>
            </w:r>
            <w:r>
              <w:rPr>
                <w:color w:val="000000"/>
                <w:lang w:eastAsia="lt-LT"/>
              </w:rPr>
              <w:t xml:space="preserve"> </w:t>
            </w:r>
            <w:r w:rsidRPr="007E1CD6">
              <w:rPr>
                <w:color w:val="000000"/>
                <w:lang w:eastAsia="lt-LT"/>
              </w:rPr>
              <w:t>siekiant sudaryti sąlygas socialinę atskirtį patiriančių jaunuolių savirealizacijai per profesinį orientavimą, savanorystę ir</w:t>
            </w:r>
            <w:r>
              <w:rPr>
                <w:color w:val="000000"/>
                <w:lang w:eastAsia="lt-LT"/>
              </w:rPr>
              <w:t xml:space="preserve"> </w:t>
            </w:r>
            <w:r w:rsidRPr="007E1CD6">
              <w:rPr>
                <w:color w:val="000000"/>
                <w:lang w:eastAsia="lt-LT"/>
              </w:rPr>
              <w:t>sociokultūrines veiklas</w:t>
            </w:r>
          </w:p>
        </w:tc>
        <w:tc>
          <w:tcPr>
            <w:tcW w:w="1133" w:type="dxa"/>
            <w:tcBorders>
              <w:top w:val="nil"/>
              <w:left w:val="nil"/>
              <w:bottom w:val="single" w:sz="4" w:space="0" w:color="auto"/>
              <w:right w:val="single" w:sz="4" w:space="0" w:color="auto"/>
            </w:tcBorders>
            <w:shd w:val="clear" w:color="000000" w:fill="FFFFFF"/>
            <w:hideMark/>
          </w:tcPr>
          <w:p w:rsidR="00084C3C" w:rsidRPr="007E1CD6" w:rsidRDefault="00084C3C" w:rsidP="00084C3C">
            <w:pPr>
              <w:rPr>
                <w:lang w:eastAsia="lt-LT"/>
              </w:rPr>
            </w:pPr>
            <w:r w:rsidRPr="007E1CD6">
              <w:rPr>
                <w:lang w:eastAsia="lt-LT"/>
              </w:rPr>
              <w:t xml:space="preserve">2017 m. kovo 1 d. </w:t>
            </w:r>
          </w:p>
        </w:tc>
        <w:tc>
          <w:tcPr>
            <w:tcW w:w="1136" w:type="dxa"/>
            <w:gridSpan w:val="2"/>
            <w:tcBorders>
              <w:top w:val="nil"/>
              <w:left w:val="nil"/>
              <w:bottom w:val="single" w:sz="4" w:space="0" w:color="auto"/>
              <w:right w:val="single" w:sz="4" w:space="0" w:color="auto"/>
            </w:tcBorders>
            <w:shd w:val="clear" w:color="000000" w:fill="FFFFFF"/>
            <w:hideMark/>
          </w:tcPr>
          <w:p w:rsidR="00084C3C" w:rsidRPr="007E1CD6" w:rsidRDefault="00084C3C" w:rsidP="00084C3C">
            <w:pPr>
              <w:rPr>
                <w:color w:val="000000"/>
                <w:lang w:eastAsia="lt-LT"/>
              </w:rPr>
            </w:pPr>
            <w:r w:rsidRPr="007E1CD6">
              <w:rPr>
                <w:color w:val="000000"/>
                <w:lang w:eastAsia="lt-LT"/>
              </w:rPr>
              <w:t>2022 m. liepos mėn.</w:t>
            </w:r>
          </w:p>
        </w:tc>
        <w:tc>
          <w:tcPr>
            <w:tcW w:w="2126" w:type="dxa"/>
            <w:tcBorders>
              <w:top w:val="nil"/>
              <w:left w:val="nil"/>
              <w:bottom w:val="single" w:sz="4" w:space="0" w:color="auto"/>
              <w:right w:val="single" w:sz="4" w:space="0" w:color="auto"/>
            </w:tcBorders>
            <w:shd w:val="clear" w:color="000000" w:fill="FFFFFF"/>
            <w:hideMark/>
          </w:tcPr>
          <w:p w:rsidR="00084C3C" w:rsidRPr="007E1CD6" w:rsidRDefault="00084C3C" w:rsidP="001F2977">
            <w:pPr>
              <w:rPr>
                <w:color w:val="000000"/>
                <w:lang w:eastAsia="lt-LT"/>
              </w:rPr>
            </w:pPr>
            <w:r w:rsidRPr="007E1CD6">
              <w:rPr>
                <w:color w:val="000000"/>
                <w:lang w:eastAsia="lt-LT"/>
              </w:rPr>
              <w:t>Tikslinėje teritorijoje įkurtas stacionarus</w:t>
            </w:r>
            <w:r>
              <w:rPr>
                <w:color w:val="000000"/>
                <w:lang w:eastAsia="lt-LT"/>
              </w:rPr>
              <w:t xml:space="preserve"> ar </w:t>
            </w:r>
            <w:r w:rsidRPr="007E1CD6">
              <w:rPr>
                <w:color w:val="000000"/>
                <w:lang w:eastAsia="lt-LT"/>
              </w:rPr>
              <w:t>mobilus jaunimo užimtumo centras. Į centro veiklas įtraukta ne mažiau kaip 1</w:t>
            </w:r>
            <w:r w:rsidR="001F2977">
              <w:rPr>
                <w:color w:val="000000"/>
                <w:lang w:eastAsia="lt-LT"/>
              </w:rPr>
              <w:t>20</w:t>
            </w:r>
            <w:r w:rsidRPr="007E1CD6">
              <w:rPr>
                <w:color w:val="000000"/>
                <w:lang w:eastAsia="lt-LT"/>
              </w:rPr>
              <w:t xml:space="preserve"> socialinę</w:t>
            </w:r>
            <w:r>
              <w:rPr>
                <w:color w:val="000000"/>
                <w:lang w:eastAsia="lt-LT"/>
              </w:rPr>
              <w:t xml:space="preserve"> atskirtį patiriančių jaunuolių</w:t>
            </w:r>
          </w:p>
        </w:tc>
        <w:tc>
          <w:tcPr>
            <w:tcW w:w="1703" w:type="dxa"/>
            <w:tcBorders>
              <w:top w:val="nil"/>
              <w:left w:val="nil"/>
              <w:bottom w:val="single" w:sz="4" w:space="0" w:color="auto"/>
              <w:right w:val="single" w:sz="4" w:space="0" w:color="auto"/>
            </w:tcBorders>
            <w:shd w:val="clear" w:color="000000" w:fill="FFFFFF"/>
            <w:hideMark/>
          </w:tcPr>
          <w:p w:rsidR="00084C3C" w:rsidRPr="007E1CD6" w:rsidRDefault="00084C3C" w:rsidP="00084C3C">
            <w:pPr>
              <w:rPr>
                <w:color w:val="000000"/>
                <w:lang w:eastAsia="lt-LT"/>
              </w:rPr>
            </w:pPr>
            <w:r w:rsidRPr="007E1CD6">
              <w:rPr>
                <w:color w:val="000000"/>
                <w:lang w:eastAsia="lt-LT"/>
              </w:rPr>
              <w:t>Biudžetinė įstaiga Klaipėdos jaunimo centras</w:t>
            </w:r>
          </w:p>
        </w:tc>
        <w:tc>
          <w:tcPr>
            <w:tcW w:w="1276" w:type="dxa"/>
            <w:tcBorders>
              <w:top w:val="nil"/>
              <w:left w:val="nil"/>
              <w:bottom w:val="single" w:sz="4" w:space="0" w:color="auto"/>
              <w:right w:val="single" w:sz="4" w:space="0" w:color="auto"/>
            </w:tcBorders>
            <w:shd w:val="clear" w:color="000000" w:fill="FFFFFF"/>
            <w:hideMark/>
          </w:tcPr>
          <w:p w:rsidR="00084C3C" w:rsidRPr="007E1CD6" w:rsidRDefault="00084C3C" w:rsidP="00084C3C">
            <w:pPr>
              <w:rPr>
                <w:color w:val="000000"/>
                <w:lang w:eastAsia="lt-LT"/>
              </w:rPr>
            </w:pPr>
            <w:r w:rsidRPr="007E1CD6">
              <w:rPr>
                <w:color w:val="000000"/>
                <w:lang w:eastAsia="lt-LT"/>
              </w:rPr>
              <w:t> </w:t>
            </w:r>
          </w:p>
        </w:tc>
        <w:tc>
          <w:tcPr>
            <w:tcW w:w="1163" w:type="dxa"/>
            <w:tcBorders>
              <w:top w:val="single" w:sz="4" w:space="0" w:color="auto"/>
              <w:left w:val="single" w:sz="4" w:space="0" w:color="auto"/>
              <w:bottom w:val="single" w:sz="4" w:space="0" w:color="auto"/>
              <w:right w:val="single" w:sz="4" w:space="0" w:color="auto"/>
            </w:tcBorders>
            <w:shd w:val="clear" w:color="000000" w:fill="FFFFFF"/>
            <w:noWrap/>
            <w:hideMark/>
          </w:tcPr>
          <w:p w:rsidR="00084C3C" w:rsidRDefault="00084C3C" w:rsidP="00084C3C">
            <w:pPr>
              <w:jc w:val="right"/>
              <w:rPr>
                <w:b/>
                <w:bCs/>
                <w:color w:val="000000"/>
              </w:rPr>
            </w:pPr>
            <w:r>
              <w:rPr>
                <w:b/>
                <w:bCs/>
                <w:color w:val="000000"/>
              </w:rPr>
              <w:t>210900,0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084C3C" w:rsidRDefault="00084C3C" w:rsidP="00084C3C">
            <w:pPr>
              <w:jc w:val="right"/>
              <w:rPr>
                <w:color w:val="000000"/>
              </w:rPr>
            </w:pPr>
            <w:r>
              <w:rPr>
                <w:color w:val="000000"/>
              </w:rPr>
              <w:t>51800,0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084C3C" w:rsidRDefault="00084C3C" w:rsidP="00084C3C">
            <w:pPr>
              <w:jc w:val="right"/>
              <w:rPr>
                <w:color w:val="000000"/>
              </w:rPr>
            </w:pPr>
            <w:r>
              <w:rPr>
                <w:color w:val="000000"/>
              </w:rPr>
              <w:t>11932,5</w:t>
            </w:r>
          </w:p>
        </w:tc>
        <w:tc>
          <w:tcPr>
            <w:tcW w:w="1388" w:type="dxa"/>
            <w:tcBorders>
              <w:top w:val="single" w:sz="4" w:space="0" w:color="auto"/>
              <w:left w:val="nil"/>
              <w:bottom w:val="single" w:sz="4" w:space="0" w:color="auto"/>
              <w:right w:val="single" w:sz="4" w:space="0" w:color="auto"/>
            </w:tcBorders>
            <w:shd w:val="clear" w:color="000000" w:fill="FFFFFF"/>
            <w:noWrap/>
            <w:hideMark/>
          </w:tcPr>
          <w:p w:rsidR="00084C3C" w:rsidRDefault="00084C3C" w:rsidP="00084C3C">
            <w:pPr>
              <w:jc w:val="right"/>
              <w:rPr>
                <w:color w:val="000000"/>
              </w:rPr>
            </w:pPr>
            <w:r>
              <w:rPr>
                <w:color w:val="000000"/>
              </w:rPr>
              <w:t>147167,5</w:t>
            </w:r>
          </w:p>
        </w:tc>
      </w:tr>
      <w:tr w:rsidR="00084C3C" w:rsidRPr="007E1CD6" w:rsidTr="00BA2049">
        <w:trPr>
          <w:trHeight w:val="993"/>
        </w:trPr>
        <w:tc>
          <w:tcPr>
            <w:tcW w:w="3116" w:type="dxa"/>
            <w:tcBorders>
              <w:top w:val="nil"/>
              <w:left w:val="single" w:sz="4" w:space="0" w:color="auto"/>
              <w:bottom w:val="single" w:sz="4" w:space="0" w:color="auto"/>
              <w:right w:val="single" w:sz="4" w:space="0" w:color="auto"/>
            </w:tcBorders>
            <w:shd w:val="clear" w:color="000000" w:fill="FFFFFF"/>
            <w:hideMark/>
          </w:tcPr>
          <w:p w:rsidR="00084C3C" w:rsidRPr="007E1CD6" w:rsidRDefault="00084C3C" w:rsidP="00084C3C">
            <w:pPr>
              <w:rPr>
                <w:color w:val="000000"/>
                <w:lang w:eastAsia="lt-LT"/>
              </w:rPr>
            </w:pPr>
            <w:r w:rsidRPr="007E1CD6">
              <w:rPr>
                <w:color w:val="000000"/>
                <w:lang w:eastAsia="lt-LT"/>
              </w:rPr>
              <w:t>2.1.2. Prevencinių veiklų socialinę atskirtį patiriantiems, delinkventinio elgesio vaikams ir jaunuoliams organizavimas</w:t>
            </w:r>
          </w:p>
        </w:tc>
        <w:tc>
          <w:tcPr>
            <w:tcW w:w="1133" w:type="dxa"/>
            <w:tcBorders>
              <w:top w:val="nil"/>
              <w:left w:val="nil"/>
              <w:bottom w:val="single" w:sz="4" w:space="0" w:color="auto"/>
              <w:right w:val="single" w:sz="4" w:space="0" w:color="auto"/>
            </w:tcBorders>
            <w:shd w:val="clear" w:color="000000" w:fill="FFFFFF"/>
            <w:hideMark/>
          </w:tcPr>
          <w:p w:rsidR="00084C3C" w:rsidRPr="007E1CD6" w:rsidRDefault="00084C3C" w:rsidP="00084C3C">
            <w:pPr>
              <w:rPr>
                <w:lang w:eastAsia="lt-LT"/>
              </w:rPr>
            </w:pPr>
            <w:r w:rsidRPr="007E1CD6">
              <w:rPr>
                <w:lang w:eastAsia="lt-LT"/>
              </w:rPr>
              <w:t xml:space="preserve">2017 m. kovo 1 d. </w:t>
            </w:r>
          </w:p>
        </w:tc>
        <w:tc>
          <w:tcPr>
            <w:tcW w:w="1136" w:type="dxa"/>
            <w:gridSpan w:val="2"/>
            <w:tcBorders>
              <w:top w:val="nil"/>
              <w:left w:val="nil"/>
              <w:bottom w:val="single" w:sz="4" w:space="0" w:color="auto"/>
              <w:right w:val="single" w:sz="4" w:space="0" w:color="auto"/>
            </w:tcBorders>
            <w:shd w:val="clear" w:color="000000" w:fill="FFFFFF"/>
            <w:hideMark/>
          </w:tcPr>
          <w:p w:rsidR="00084C3C" w:rsidRPr="007E1CD6" w:rsidRDefault="00084C3C" w:rsidP="00084C3C">
            <w:pPr>
              <w:rPr>
                <w:color w:val="000000"/>
                <w:lang w:eastAsia="lt-LT"/>
              </w:rPr>
            </w:pPr>
            <w:r w:rsidRPr="007E1CD6">
              <w:rPr>
                <w:color w:val="000000"/>
                <w:lang w:eastAsia="lt-LT"/>
              </w:rPr>
              <w:t>2020 m. gruodžio mėn.</w:t>
            </w:r>
          </w:p>
        </w:tc>
        <w:tc>
          <w:tcPr>
            <w:tcW w:w="2126" w:type="dxa"/>
            <w:tcBorders>
              <w:top w:val="nil"/>
              <w:left w:val="nil"/>
              <w:bottom w:val="single" w:sz="4" w:space="0" w:color="auto"/>
              <w:right w:val="single" w:sz="4" w:space="0" w:color="auto"/>
            </w:tcBorders>
            <w:shd w:val="clear" w:color="000000" w:fill="FFFFFF"/>
            <w:hideMark/>
          </w:tcPr>
          <w:p w:rsidR="00084C3C" w:rsidRPr="007E1CD6" w:rsidRDefault="00084C3C" w:rsidP="00DA2512">
            <w:pPr>
              <w:rPr>
                <w:color w:val="000000"/>
                <w:lang w:eastAsia="lt-LT"/>
              </w:rPr>
            </w:pPr>
            <w:r w:rsidRPr="007E1CD6">
              <w:rPr>
                <w:color w:val="000000"/>
                <w:lang w:eastAsia="lt-LT"/>
              </w:rPr>
              <w:t xml:space="preserve">Prevencinėse veiklose užimta ne mažiau kaip </w:t>
            </w:r>
            <w:r w:rsidR="00DA2512">
              <w:rPr>
                <w:color w:val="000000"/>
                <w:lang w:eastAsia="lt-LT"/>
              </w:rPr>
              <w:t>6</w:t>
            </w:r>
            <w:r w:rsidRPr="007E1CD6">
              <w:rPr>
                <w:color w:val="000000"/>
                <w:lang w:eastAsia="lt-LT"/>
              </w:rPr>
              <w:t xml:space="preserve">0 delinkventinio </w:t>
            </w:r>
            <w:r w:rsidRPr="007E1CD6">
              <w:rPr>
                <w:color w:val="000000"/>
                <w:lang w:eastAsia="lt-LT"/>
              </w:rPr>
              <w:lastRenderedPageBreak/>
              <w:t>elgesio vaikų ir jaunuolių</w:t>
            </w:r>
          </w:p>
        </w:tc>
        <w:tc>
          <w:tcPr>
            <w:tcW w:w="1703" w:type="dxa"/>
            <w:tcBorders>
              <w:top w:val="nil"/>
              <w:left w:val="nil"/>
              <w:bottom w:val="single" w:sz="4" w:space="0" w:color="auto"/>
              <w:right w:val="single" w:sz="4" w:space="0" w:color="auto"/>
            </w:tcBorders>
            <w:shd w:val="clear" w:color="000000" w:fill="FFFFFF"/>
            <w:hideMark/>
          </w:tcPr>
          <w:p w:rsidR="00084C3C" w:rsidRPr="007E1CD6" w:rsidRDefault="00084C3C" w:rsidP="00084C3C">
            <w:pPr>
              <w:rPr>
                <w:color w:val="000000"/>
                <w:lang w:eastAsia="lt-LT"/>
              </w:rPr>
            </w:pPr>
            <w:r w:rsidRPr="007E1CD6">
              <w:rPr>
                <w:color w:val="000000"/>
                <w:lang w:eastAsia="lt-LT"/>
              </w:rPr>
              <w:lastRenderedPageBreak/>
              <w:t xml:space="preserve">Viešieji ir privatūs juridiniai asmenys, kurie veiklą vykdo </w:t>
            </w:r>
            <w:r>
              <w:rPr>
                <w:color w:val="000000"/>
                <w:lang w:eastAsia="lt-LT"/>
              </w:rPr>
              <w:lastRenderedPageBreak/>
              <w:t>S</w:t>
            </w:r>
            <w:r w:rsidRPr="007E1CD6">
              <w:rPr>
                <w:color w:val="000000"/>
                <w:lang w:eastAsia="lt-LT"/>
              </w:rPr>
              <w:t>trategijos įgyvendinimo teritorijoje</w:t>
            </w:r>
          </w:p>
        </w:tc>
        <w:tc>
          <w:tcPr>
            <w:tcW w:w="1276" w:type="dxa"/>
            <w:tcBorders>
              <w:top w:val="nil"/>
              <w:left w:val="nil"/>
              <w:bottom w:val="single" w:sz="4" w:space="0" w:color="auto"/>
              <w:right w:val="single" w:sz="4" w:space="0" w:color="auto"/>
            </w:tcBorders>
            <w:shd w:val="clear" w:color="000000" w:fill="FFFFFF"/>
            <w:hideMark/>
          </w:tcPr>
          <w:p w:rsidR="00084C3C" w:rsidRPr="007E1CD6" w:rsidRDefault="00084C3C" w:rsidP="00084C3C">
            <w:pPr>
              <w:rPr>
                <w:color w:val="000000"/>
                <w:lang w:eastAsia="lt-LT"/>
              </w:rPr>
            </w:pPr>
            <w:r w:rsidRPr="007E1CD6">
              <w:rPr>
                <w:color w:val="000000"/>
                <w:lang w:eastAsia="lt-LT"/>
              </w:rPr>
              <w:lastRenderedPageBreak/>
              <w:t>Konkursas</w:t>
            </w:r>
          </w:p>
        </w:tc>
        <w:tc>
          <w:tcPr>
            <w:tcW w:w="1163" w:type="dxa"/>
            <w:tcBorders>
              <w:top w:val="nil"/>
              <w:left w:val="single" w:sz="4" w:space="0" w:color="auto"/>
              <w:bottom w:val="single" w:sz="4" w:space="0" w:color="auto"/>
              <w:right w:val="single" w:sz="4" w:space="0" w:color="auto"/>
            </w:tcBorders>
            <w:shd w:val="clear" w:color="000000" w:fill="FFFFFF"/>
            <w:noWrap/>
            <w:hideMark/>
          </w:tcPr>
          <w:p w:rsidR="00084C3C" w:rsidRDefault="00084C3C" w:rsidP="00084C3C">
            <w:pPr>
              <w:jc w:val="right"/>
              <w:rPr>
                <w:b/>
                <w:bCs/>
                <w:color w:val="000000"/>
              </w:rPr>
            </w:pPr>
            <w:r>
              <w:rPr>
                <w:b/>
                <w:bCs/>
                <w:color w:val="000000"/>
              </w:rPr>
              <w:t>91200,0</w:t>
            </w:r>
          </w:p>
        </w:tc>
        <w:tc>
          <w:tcPr>
            <w:tcW w:w="1134" w:type="dxa"/>
            <w:tcBorders>
              <w:top w:val="nil"/>
              <w:left w:val="nil"/>
              <w:bottom w:val="single" w:sz="4" w:space="0" w:color="auto"/>
              <w:right w:val="single" w:sz="4" w:space="0" w:color="auto"/>
            </w:tcBorders>
            <w:shd w:val="clear" w:color="000000" w:fill="FFFFFF"/>
            <w:noWrap/>
            <w:hideMark/>
          </w:tcPr>
          <w:p w:rsidR="00084C3C" w:rsidRDefault="00084C3C" w:rsidP="00084C3C">
            <w:pPr>
              <w:jc w:val="right"/>
              <w:rPr>
                <w:color w:val="000000"/>
              </w:rPr>
            </w:pPr>
            <w:r>
              <w:rPr>
                <w:color w:val="000000"/>
              </w:rPr>
              <w:t>22400,0</w:t>
            </w:r>
          </w:p>
        </w:tc>
        <w:tc>
          <w:tcPr>
            <w:tcW w:w="1134" w:type="dxa"/>
            <w:tcBorders>
              <w:top w:val="nil"/>
              <w:left w:val="nil"/>
              <w:bottom w:val="single" w:sz="4" w:space="0" w:color="auto"/>
              <w:right w:val="single" w:sz="4" w:space="0" w:color="auto"/>
            </w:tcBorders>
            <w:shd w:val="clear" w:color="000000" w:fill="FFFFFF"/>
            <w:noWrap/>
            <w:hideMark/>
          </w:tcPr>
          <w:p w:rsidR="00084C3C" w:rsidRDefault="00084C3C" w:rsidP="00084C3C">
            <w:pPr>
              <w:jc w:val="right"/>
              <w:rPr>
                <w:color w:val="000000"/>
              </w:rPr>
            </w:pPr>
            <w:r>
              <w:rPr>
                <w:color w:val="000000"/>
              </w:rPr>
              <w:t>5160,0</w:t>
            </w:r>
          </w:p>
        </w:tc>
        <w:tc>
          <w:tcPr>
            <w:tcW w:w="1388" w:type="dxa"/>
            <w:tcBorders>
              <w:top w:val="nil"/>
              <w:left w:val="nil"/>
              <w:bottom w:val="single" w:sz="4" w:space="0" w:color="auto"/>
              <w:right w:val="single" w:sz="4" w:space="0" w:color="auto"/>
            </w:tcBorders>
            <w:shd w:val="clear" w:color="000000" w:fill="FFFFFF"/>
            <w:noWrap/>
            <w:hideMark/>
          </w:tcPr>
          <w:p w:rsidR="00084C3C" w:rsidRDefault="00084C3C" w:rsidP="00084C3C">
            <w:pPr>
              <w:jc w:val="right"/>
              <w:rPr>
                <w:color w:val="000000"/>
              </w:rPr>
            </w:pPr>
            <w:r>
              <w:rPr>
                <w:color w:val="000000"/>
              </w:rPr>
              <w:t>63640,0</w:t>
            </w:r>
          </w:p>
        </w:tc>
      </w:tr>
      <w:tr w:rsidR="00084C3C" w:rsidRPr="007E1CD6" w:rsidTr="00BA2049">
        <w:trPr>
          <w:trHeight w:val="315"/>
        </w:trPr>
        <w:tc>
          <w:tcPr>
            <w:tcW w:w="1049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084C3C" w:rsidRPr="007E1CD6" w:rsidRDefault="00084C3C" w:rsidP="00084C3C">
            <w:pPr>
              <w:ind w:firstLineChars="100" w:firstLine="241"/>
              <w:jc w:val="right"/>
              <w:rPr>
                <w:b/>
                <w:bCs/>
                <w:color w:val="000000"/>
                <w:lang w:eastAsia="lt-LT"/>
              </w:rPr>
            </w:pPr>
            <w:r w:rsidRPr="007E1CD6">
              <w:rPr>
                <w:b/>
                <w:bCs/>
                <w:color w:val="000000"/>
                <w:lang w:eastAsia="lt-LT"/>
              </w:rPr>
              <w:lastRenderedPageBreak/>
              <w:t>Iš viso uždaviniui:</w:t>
            </w:r>
          </w:p>
        </w:tc>
        <w:tc>
          <w:tcPr>
            <w:tcW w:w="1163" w:type="dxa"/>
            <w:tcBorders>
              <w:top w:val="single" w:sz="4" w:space="0" w:color="auto"/>
              <w:left w:val="single" w:sz="4" w:space="0" w:color="auto"/>
              <w:bottom w:val="single" w:sz="4" w:space="0" w:color="auto"/>
              <w:right w:val="single" w:sz="4" w:space="0" w:color="auto"/>
            </w:tcBorders>
            <w:shd w:val="clear" w:color="000000" w:fill="FFFFFF"/>
            <w:noWrap/>
            <w:hideMark/>
          </w:tcPr>
          <w:p w:rsidR="00084C3C" w:rsidRDefault="00084C3C" w:rsidP="00084C3C">
            <w:pPr>
              <w:jc w:val="right"/>
              <w:rPr>
                <w:b/>
                <w:bCs/>
                <w:color w:val="000000"/>
              </w:rPr>
            </w:pPr>
            <w:r>
              <w:rPr>
                <w:b/>
                <w:bCs/>
                <w:color w:val="000000"/>
              </w:rPr>
              <w:t>302100,0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084C3C" w:rsidRDefault="00084C3C" w:rsidP="00084C3C">
            <w:pPr>
              <w:jc w:val="right"/>
              <w:rPr>
                <w:b/>
                <w:bCs/>
                <w:color w:val="000000"/>
              </w:rPr>
            </w:pPr>
            <w:r>
              <w:rPr>
                <w:b/>
                <w:bCs/>
                <w:color w:val="000000"/>
              </w:rPr>
              <w:t>74200,0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084C3C" w:rsidRDefault="00084C3C" w:rsidP="00084C3C">
            <w:pPr>
              <w:jc w:val="right"/>
              <w:rPr>
                <w:b/>
                <w:bCs/>
                <w:color w:val="000000"/>
              </w:rPr>
            </w:pPr>
            <w:r>
              <w:rPr>
                <w:b/>
                <w:bCs/>
                <w:color w:val="000000"/>
              </w:rPr>
              <w:t>17092,5</w:t>
            </w:r>
          </w:p>
        </w:tc>
        <w:tc>
          <w:tcPr>
            <w:tcW w:w="1388" w:type="dxa"/>
            <w:tcBorders>
              <w:top w:val="single" w:sz="4" w:space="0" w:color="auto"/>
              <w:left w:val="nil"/>
              <w:bottom w:val="single" w:sz="4" w:space="0" w:color="auto"/>
              <w:right w:val="single" w:sz="4" w:space="0" w:color="auto"/>
            </w:tcBorders>
            <w:shd w:val="clear" w:color="000000" w:fill="FFFFFF"/>
            <w:noWrap/>
            <w:hideMark/>
          </w:tcPr>
          <w:p w:rsidR="00084C3C" w:rsidRDefault="00084C3C" w:rsidP="00084C3C">
            <w:pPr>
              <w:jc w:val="right"/>
              <w:rPr>
                <w:b/>
                <w:bCs/>
                <w:color w:val="000000"/>
              </w:rPr>
            </w:pPr>
            <w:r>
              <w:rPr>
                <w:b/>
                <w:bCs/>
                <w:color w:val="000000"/>
              </w:rPr>
              <w:t>210807,5</w:t>
            </w:r>
          </w:p>
        </w:tc>
      </w:tr>
      <w:tr w:rsidR="00130D2C" w:rsidRPr="007E1CD6" w:rsidTr="002B68D2">
        <w:trPr>
          <w:trHeight w:val="435"/>
        </w:trPr>
        <w:tc>
          <w:tcPr>
            <w:tcW w:w="15309" w:type="dxa"/>
            <w:gridSpan w:val="11"/>
            <w:tcBorders>
              <w:top w:val="single" w:sz="4" w:space="0" w:color="auto"/>
              <w:left w:val="single" w:sz="4" w:space="0" w:color="auto"/>
              <w:bottom w:val="single" w:sz="4" w:space="0" w:color="auto"/>
              <w:right w:val="single" w:sz="4" w:space="0" w:color="000000"/>
            </w:tcBorders>
            <w:shd w:val="clear" w:color="000000" w:fill="FFFFFF"/>
            <w:hideMark/>
          </w:tcPr>
          <w:p w:rsidR="00130D2C" w:rsidRPr="007E1CD6" w:rsidRDefault="00130D2C" w:rsidP="00130D2C">
            <w:pPr>
              <w:rPr>
                <w:b/>
                <w:bCs/>
                <w:color w:val="000000"/>
                <w:lang w:eastAsia="lt-LT"/>
              </w:rPr>
            </w:pPr>
            <w:r w:rsidRPr="007E1CD6">
              <w:rPr>
                <w:b/>
                <w:bCs/>
                <w:color w:val="000000"/>
                <w:lang w:eastAsia="lt-LT"/>
              </w:rPr>
              <w:t>2.2 uždavinys. Mažinti neįgaliųjų ir dėl ligos krizę patiriančių asmenų bei jų šeimų narių socialinę atskirtį</w:t>
            </w:r>
          </w:p>
        </w:tc>
      </w:tr>
      <w:tr w:rsidR="00210BB0" w:rsidRPr="007E1CD6" w:rsidTr="00BA2049">
        <w:trPr>
          <w:trHeight w:val="1350"/>
        </w:trPr>
        <w:tc>
          <w:tcPr>
            <w:tcW w:w="3116" w:type="dxa"/>
            <w:tcBorders>
              <w:top w:val="nil"/>
              <w:left w:val="single" w:sz="4" w:space="0" w:color="auto"/>
              <w:bottom w:val="single" w:sz="4" w:space="0" w:color="auto"/>
              <w:right w:val="single" w:sz="4" w:space="0" w:color="auto"/>
            </w:tcBorders>
            <w:shd w:val="clear" w:color="000000" w:fill="FFFFFF"/>
            <w:hideMark/>
          </w:tcPr>
          <w:p w:rsidR="00210BB0" w:rsidRPr="007E1CD6" w:rsidRDefault="00210BB0" w:rsidP="00210BB0">
            <w:pPr>
              <w:rPr>
                <w:color w:val="000000"/>
                <w:lang w:eastAsia="lt-LT"/>
              </w:rPr>
            </w:pPr>
            <w:r>
              <w:rPr>
                <w:color w:val="000000"/>
                <w:lang w:eastAsia="lt-LT"/>
              </w:rPr>
              <w:t xml:space="preserve">2.2.1. </w:t>
            </w:r>
            <w:proofErr w:type="spellStart"/>
            <w:r>
              <w:rPr>
                <w:color w:val="000000"/>
                <w:lang w:eastAsia="lt-LT"/>
              </w:rPr>
              <w:t>Savi</w:t>
            </w:r>
            <w:r w:rsidRPr="007E1CD6">
              <w:rPr>
                <w:color w:val="000000"/>
                <w:lang w:eastAsia="lt-LT"/>
              </w:rPr>
              <w:t>galbos</w:t>
            </w:r>
            <w:proofErr w:type="spellEnd"/>
            <w:r w:rsidRPr="007E1CD6">
              <w:rPr>
                <w:color w:val="000000"/>
                <w:lang w:eastAsia="lt-LT"/>
              </w:rPr>
              <w:t xml:space="preserve"> grupių, psichosocialinių, sociokultūrinių</w:t>
            </w:r>
            <w:r>
              <w:rPr>
                <w:color w:val="000000"/>
                <w:lang w:eastAsia="lt-LT"/>
              </w:rPr>
              <w:t xml:space="preserve"> </w:t>
            </w:r>
            <w:r w:rsidRPr="007E1CD6">
              <w:rPr>
                <w:color w:val="000000"/>
                <w:lang w:eastAsia="lt-LT"/>
              </w:rPr>
              <w:t xml:space="preserve">bei krizių įveikimo paslaugų teikimas </w:t>
            </w:r>
            <w:proofErr w:type="spellStart"/>
            <w:r w:rsidRPr="007E1CD6">
              <w:rPr>
                <w:color w:val="000000"/>
                <w:lang w:eastAsia="lt-LT"/>
              </w:rPr>
              <w:t>savanorystės</w:t>
            </w:r>
            <w:proofErr w:type="spellEnd"/>
            <w:r w:rsidRPr="007E1CD6">
              <w:rPr>
                <w:color w:val="000000"/>
                <w:lang w:eastAsia="lt-LT"/>
              </w:rPr>
              <w:t xml:space="preserve"> pagrindais neįgaliesiems ir dėl ligos krizę patiriantiems asmenims</w:t>
            </w:r>
          </w:p>
        </w:tc>
        <w:tc>
          <w:tcPr>
            <w:tcW w:w="1133" w:type="dxa"/>
            <w:tcBorders>
              <w:top w:val="nil"/>
              <w:left w:val="nil"/>
              <w:bottom w:val="single" w:sz="4" w:space="0" w:color="auto"/>
              <w:right w:val="single" w:sz="4" w:space="0" w:color="auto"/>
            </w:tcBorders>
            <w:shd w:val="clear" w:color="000000" w:fill="FFFFFF"/>
            <w:hideMark/>
          </w:tcPr>
          <w:p w:rsidR="00210BB0" w:rsidRPr="007E1CD6" w:rsidRDefault="00210BB0" w:rsidP="00210BB0">
            <w:pPr>
              <w:rPr>
                <w:lang w:eastAsia="lt-LT"/>
              </w:rPr>
            </w:pPr>
            <w:r w:rsidRPr="007E1CD6">
              <w:rPr>
                <w:lang w:eastAsia="lt-LT"/>
              </w:rPr>
              <w:t xml:space="preserve">2017 m. kovo 1 d. </w:t>
            </w:r>
          </w:p>
        </w:tc>
        <w:tc>
          <w:tcPr>
            <w:tcW w:w="1136" w:type="dxa"/>
            <w:gridSpan w:val="2"/>
            <w:tcBorders>
              <w:top w:val="nil"/>
              <w:left w:val="nil"/>
              <w:bottom w:val="single" w:sz="4" w:space="0" w:color="auto"/>
              <w:right w:val="single" w:sz="4" w:space="0" w:color="auto"/>
            </w:tcBorders>
            <w:shd w:val="clear" w:color="000000" w:fill="FFFFFF"/>
            <w:hideMark/>
          </w:tcPr>
          <w:p w:rsidR="00210BB0" w:rsidRPr="007E1CD6" w:rsidRDefault="00210BB0" w:rsidP="00210BB0">
            <w:pPr>
              <w:rPr>
                <w:color w:val="000000"/>
                <w:lang w:eastAsia="lt-LT"/>
              </w:rPr>
            </w:pPr>
            <w:r w:rsidRPr="007E1CD6">
              <w:rPr>
                <w:color w:val="000000"/>
                <w:lang w:eastAsia="lt-LT"/>
              </w:rPr>
              <w:t>2022 m. liepos mėn.</w:t>
            </w:r>
          </w:p>
        </w:tc>
        <w:tc>
          <w:tcPr>
            <w:tcW w:w="2126" w:type="dxa"/>
            <w:tcBorders>
              <w:top w:val="nil"/>
              <w:left w:val="nil"/>
              <w:bottom w:val="single" w:sz="4" w:space="0" w:color="auto"/>
              <w:right w:val="single" w:sz="4" w:space="0" w:color="auto"/>
            </w:tcBorders>
            <w:shd w:val="clear" w:color="000000" w:fill="FFFFFF"/>
            <w:hideMark/>
          </w:tcPr>
          <w:p w:rsidR="00210BB0" w:rsidRPr="007E1CD6" w:rsidRDefault="00210BB0" w:rsidP="00DA2512">
            <w:pPr>
              <w:rPr>
                <w:color w:val="000000"/>
                <w:lang w:eastAsia="lt-LT"/>
              </w:rPr>
            </w:pPr>
            <w:r w:rsidRPr="007E1CD6">
              <w:rPr>
                <w:color w:val="000000"/>
                <w:lang w:eastAsia="lt-LT"/>
              </w:rPr>
              <w:t>Socialinės paslaugos suteiktos ne mažiau kaip 4</w:t>
            </w:r>
            <w:r w:rsidR="001F2977">
              <w:rPr>
                <w:color w:val="000000"/>
                <w:lang w:eastAsia="lt-LT"/>
              </w:rPr>
              <w:t>30</w:t>
            </w:r>
            <w:r w:rsidRPr="007E1CD6">
              <w:rPr>
                <w:color w:val="000000"/>
                <w:lang w:eastAsia="lt-LT"/>
              </w:rPr>
              <w:t xml:space="preserve"> neįgaliųjų ir dėl ligos krizę patiriančių asmenų. Į veiklas įtraukta ne mažiau kaip </w:t>
            </w:r>
            <w:r w:rsidR="001F2977">
              <w:rPr>
                <w:color w:val="000000"/>
                <w:lang w:eastAsia="lt-LT"/>
              </w:rPr>
              <w:t>1</w:t>
            </w:r>
            <w:r w:rsidR="00DA2512">
              <w:rPr>
                <w:color w:val="000000"/>
                <w:lang w:eastAsia="lt-LT"/>
              </w:rPr>
              <w:t>2</w:t>
            </w:r>
            <w:r w:rsidRPr="007E1CD6">
              <w:rPr>
                <w:color w:val="000000"/>
                <w:lang w:eastAsia="lt-LT"/>
              </w:rPr>
              <w:t xml:space="preserve"> savanorių</w:t>
            </w:r>
          </w:p>
        </w:tc>
        <w:tc>
          <w:tcPr>
            <w:tcW w:w="1703" w:type="dxa"/>
            <w:tcBorders>
              <w:top w:val="nil"/>
              <w:left w:val="nil"/>
              <w:bottom w:val="single" w:sz="4" w:space="0" w:color="auto"/>
              <w:right w:val="single" w:sz="4" w:space="0" w:color="auto"/>
            </w:tcBorders>
            <w:shd w:val="clear" w:color="000000" w:fill="FFFFFF"/>
            <w:hideMark/>
          </w:tcPr>
          <w:p w:rsidR="00210BB0" w:rsidRPr="007E1CD6" w:rsidRDefault="00210BB0" w:rsidP="00210BB0">
            <w:pPr>
              <w:rPr>
                <w:color w:val="000000"/>
                <w:lang w:eastAsia="lt-LT"/>
              </w:rPr>
            </w:pPr>
            <w:r w:rsidRPr="007E1CD6">
              <w:rPr>
                <w:color w:val="000000"/>
                <w:lang w:eastAsia="lt-LT"/>
              </w:rPr>
              <w:t xml:space="preserve">Viešieji ir privatūs juridiniai asmenys, kurie veiklą vykdo </w:t>
            </w:r>
            <w:r>
              <w:rPr>
                <w:color w:val="000000"/>
                <w:lang w:eastAsia="lt-LT"/>
              </w:rPr>
              <w:t>S</w:t>
            </w:r>
            <w:r w:rsidRPr="007E1CD6">
              <w:rPr>
                <w:color w:val="000000"/>
                <w:lang w:eastAsia="lt-LT"/>
              </w:rPr>
              <w:t>trategijos įgyvendinimo teritorijoje</w:t>
            </w:r>
          </w:p>
        </w:tc>
        <w:tc>
          <w:tcPr>
            <w:tcW w:w="1276" w:type="dxa"/>
            <w:tcBorders>
              <w:top w:val="nil"/>
              <w:left w:val="nil"/>
              <w:bottom w:val="single" w:sz="4" w:space="0" w:color="auto"/>
              <w:right w:val="single" w:sz="4" w:space="0" w:color="auto"/>
            </w:tcBorders>
            <w:shd w:val="clear" w:color="000000" w:fill="FFFFFF"/>
            <w:hideMark/>
          </w:tcPr>
          <w:p w:rsidR="00210BB0" w:rsidRPr="007E1CD6" w:rsidRDefault="00210BB0" w:rsidP="00210BB0">
            <w:pPr>
              <w:rPr>
                <w:color w:val="000000"/>
                <w:lang w:eastAsia="lt-LT"/>
              </w:rPr>
            </w:pPr>
            <w:r w:rsidRPr="007E1CD6">
              <w:rPr>
                <w:color w:val="000000"/>
                <w:lang w:eastAsia="lt-LT"/>
              </w:rPr>
              <w:t>Konkursas</w:t>
            </w:r>
          </w:p>
        </w:tc>
        <w:tc>
          <w:tcPr>
            <w:tcW w:w="1163" w:type="dxa"/>
            <w:tcBorders>
              <w:top w:val="single" w:sz="4" w:space="0" w:color="auto"/>
              <w:left w:val="single" w:sz="4" w:space="0" w:color="auto"/>
              <w:bottom w:val="single" w:sz="4" w:space="0" w:color="auto"/>
              <w:right w:val="single" w:sz="4" w:space="0" w:color="auto"/>
            </w:tcBorders>
            <w:shd w:val="clear" w:color="000000" w:fill="FFFFFF"/>
            <w:noWrap/>
            <w:hideMark/>
          </w:tcPr>
          <w:p w:rsidR="00210BB0" w:rsidRDefault="00210BB0" w:rsidP="00210BB0">
            <w:pPr>
              <w:jc w:val="right"/>
              <w:rPr>
                <w:b/>
                <w:bCs/>
                <w:color w:val="000000"/>
              </w:rPr>
            </w:pPr>
            <w:r>
              <w:rPr>
                <w:b/>
                <w:bCs/>
                <w:color w:val="000000"/>
              </w:rPr>
              <w:t>171000,0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10BB0" w:rsidRDefault="00210BB0" w:rsidP="00210BB0">
            <w:pPr>
              <w:jc w:val="right"/>
              <w:rPr>
                <w:color w:val="000000"/>
              </w:rPr>
            </w:pPr>
            <w:r>
              <w:rPr>
                <w:color w:val="000000"/>
              </w:rPr>
              <w:t>42000,0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10BB0" w:rsidRDefault="00210BB0" w:rsidP="00210BB0">
            <w:pPr>
              <w:jc w:val="right"/>
              <w:rPr>
                <w:color w:val="000000"/>
              </w:rPr>
            </w:pPr>
            <w:r>
              <w:rPr>
                <w:color w:val="000000"/>
              </w:rPr>
              <w:t>9675,0</w:t>
            </w:r>
          </w:p>
        </w:tc>
        <w:tc>
          <w:tcPr>
            <w:tcW w:w="1388" w:type="dxa"/>
            <w:tcBorders>
              <w:top w:val="single" w:sz="4" w:space="0" w:color="auto"/>
              <w:left w:val="nil"/>
              <w:bottom w:val="single" w:sz="4" w:space="0" w:color="auto"/>
              <w:right w:val="single" w:sz="4" w:space="0" w:color="auto"/>
            </w:tcBorders>
            <w:shd w:val="clear" w:color="000000" w:fill="FFFFFF"/>
            <w:noWrap/>
            <w:hideMark/>
          </w:tcPr>
          <w:p w:rsidR="00210BB0" w:rsidRDefault="00210BB0" w:rsidP="00210BB0">
            <w:pPr>
              <w:jc w:val="right"/>
              <w:rPr>
                <w:color w:val="000000"/>
              </w:rPr>
            </w:pPr>
            <w:r>
              <w:rPr>
                <w:color w:val="000000"/>
              </w:rPr>
              <w:t>119325,0</w:t>
            </w:r>
          </w:p>
        </w:tc>
      </w:tr>
      <w:tr w:rsidR="00210BB0" w:rsidRPr="007E1CD6" w:rsidTr="00BA2049">
        <w:trPr>
          <w:trHeight w:val="1485"/>
        </w:trPr>
        <w:tc>
          <w:tcPr>
            <w:tcW w:w="3116" w:type="dxa"/>
            <w:tcBorders>
              <w:top w:val="nil"/>
              <w:left w:val="single" w:sz="4" w:space="0" w:color="auto"/>
              <w:bottom w:val="single" w:sz="4" w:space="0" w:color="auto"/>
              <w:right w:val="single" w:sz="4" w:space="0" w:color="auto"/>
            </w:tcBorders>
            <w:shd w:val="clear" w:color="000000" w:fill="FFFFFF"/>
            <w:hideMark/>
          </w:tcPr>
          <w:p w:rsidR="00210BB0" w:rsidRPr="007E1CD6" w:rsidRDefault="00210BB0" w:rsidP="00210BB0">
            <w:pPr>
              <w:rPr>
                <w:color w:val="000000"/>
                <w:lang w:eastAsia="lt-LT"/>
              </w:rPr>
            </w:pPr>
            <w:r w:rsidRPr="007E1CD6">
              <w:rPr>
                <w:color w:val="000000"/>
                <w:lang w:eastAsia="lt-LT"/>
              </w:rPr>
              <w:t>2.2.2. Savanoriškos pagalbos organizavimas</w:t>
            </w:r>
            <w:r>
              <w:rPr>
                <w:color w:val="000000"/>
                <w:lang w:eastAsia="lt-LT"/>
              </w:rPr>
              <w:t>,</w:t>
            </w:r>
            <w:r w:rsidRPr="007E1CD6">
              <w:rPr>
                <w:color w:val="000000"/>
                <w:lang w:eastAsia="lt-LT"/>
              </w:rPr>
              <w:t xml:space="preserve"> teikiant socialines paslaugas neįgaliesiems jų namuose ir atokvėpio paslaugas asmenims, prižiūrintiems šeimos narius su negalia</w:t>
            </w:r>
          </w:p>
        </w:tc>
        <w:tc>
          <w:tcPr>
            <w:tcW w:w="1133" w:type="dxa"/>
            <w:tcBorders>
              <w:top w:val="nil"/>
              <w:left w:val="nil"/>
              <w:bottom w:val="single" w:sz="4" w:space="0" w:color="auto"/>
              <w:right w:val="single" w:sz="4" w:space="0" w:color="auto"/>
            </w:tcBorders>
            <w:shd w:val="clear" w:color="000000" w:fill="FFFFFF"/>
            <w:hideMark/>
          </w:tcPr>
          <w:p w:rsidR="00210BB0" w:rsidRPr="007E1CD6" w:rsidRDefault="00210BB0" w:rsidP="00210BB0">
            <w:pPr>
              <w:rPr>
                <w:lang w:eastAsia="lt-LT"/>
              </w:rPr>
            </w:pPr>
            <w:r w:rsidRPr="007E1CD6">
              <w:rPr>
                <w:lang w:eastAsia="lt-LT"/>
              </w:rPr>
              <w:t xml:space="preserve">2017 m. kovo 1 d. </w:t>
            </w:r>
          </w:p>
        </w:tc>
        <w:tc>
          <w:tcPr>
            <w:tcW w:w="1136" w:type="dxa"/>
            <w:gridSpan w:val="2"/>
            <w:tcBorders>
              <w:top w:val="nil"/>
              <w:left w:val="nil"/>
              <w:bottom w:val="single" w:sz="4" w:space="0" w:color="auto"/>
              <w:right w:val="single" w:sz="4" w:space="0" w:color="auto"/>
            </w:tcBorders>
            <w:shd w:val="clear" w:color="000000" w:fill="FFFFFF"/>
            <w:hideMark/>
          </w:tcPr>
          <w:p w:rsidR="00210BB0" w:rsidRPr="007E1CD6" w:rsidRDefault="00210BB0" w:rsidP="00210BB0">
            <w:pPr>
              <w:rPr>
                <w:color w:val="000000"/>
                <w:lang w:eastAsia="lt-LT"/>
              </w:rPr>
            </w:pPr>
            <w:r w:rsidRPr="007E1CD6">
              <w:rPr>
                <w:color w:val="000000"/>
                <w:lang w:eastAsia="lt-LT"/>
              </w:rPr>
              <w:t>2021 m. liepos mėn.</w:t>
            </w:r>
          </w:p>
        </w:tc>
        <w:tc>
          <w:tcPr>
            <w:tcW w:w="2126" w:type="dxa"/>
            <w:tcBorders>
              <w:top w:val="nil"/>
              <w:left w:val="nil"/>
              <w:bottom w:val="single" w:sz="4" w:space="0" w:color="auto"/>
              <w:right w:val="single" w:sz="4" w:space="0" w:color="auto"/>
            </w:tcBorders>
            <w:shd w:val="clear" w:color="000000" w:fill="FFFFFF"/>
            <w:hideMark/>
          </w:tcPr>
          <w:p w:rsidR="00210BB0" w:rsidRPr="007E1CD6" w:rsidRDefault="00210BB0" w:rsidP="001F2977">
            <w:pPr>
              <w:rPr>
                <w:color w:val="000000"/>
                <w:lang w:eastAsia="lt-LT"/>
              </w:rPr>
            </w:pPr>
            <w:r w:rsidRPr="007E1CD6">
              <w:rPr>
                <w:color w:val="000000"/>
                <w:lang w:eastAsia="lt-LT"/>
              </w:rPr>
              <w:t xml:space="preserve">Socialinės paslaugos suteiktos ne mažiau kaip </w:t>
            </w:r>
            <w:r w:rsidR="001F2977">
              <w:rPr>
                <w:color w:val="000000"/>
                <w:lang w:eastAsia="lt-LT"/>
              </w:rPr>
              <w:t xml:space="preserve">60 </w:t>
            </w:r>
            <w:r w:rsidRPr="007E1CD6">
              <w:rPr>
                <w:color w:val="000000"/>
                <w:lang w:eastAsia="lt-LT"/>
              </w:rPr>
              <w:t xml:space="preserve">neįgaliųjų ir </w:t>
            </w:r>
            <w:r w:rsidR="001F2977">
              <w:rPr>
                <w:color w:val="000000"/>
                <w:lang w:eastAsia="lt-LT"/>
              </w:rPr>
              <w:t>6</w:t>
            </w:r>
            <w:r w:rsidRPr="007E1CD6">
              <w:rPr>
                <w:color w:val="000000"/>
                <w:lang w:eastAsia="lt-LT"/>
              </w:rPr>
              <w:t>0 jų šeimų narių. Parengta ne mažiau kaip 50 savanorių</w:t>
            </w:r>
          </w:p>
        </w:tc>
        <w:tc>
          <w:tcPr>
            <w:tcW w:w="1703" w:type="dxa"/>
            <w:tcBorders>
              <w:top w:val="nil"/>
              <w:left w:val="nil"/>
              <w:bottom w:val="single" w:sz="4" w:space="0" w:color="auto"/>
              <w:right w:val="single" w:sz="4" w:space="0" w:color="auto"/>
            </w:tcBorders>
            <w:shd w:val="clear" w:color="000000" w:fill="FFFFFF"/>
            <w:hideMark/>
          </w:tcPr>
          <w:p w:rsidR="00210BB0" w:rsidRPr="007E1CD6" w:rsidRDefault="00210BB0" w:rsidP="00210BB0">
            <w:pPr>
              <w:rPr>
                <w:color w:val="000000"/>
                <w:lang w:eastAsia="lt-LT"/>
              </w:rPr>
            </w:pPr>
            <w:r w:rsidRPr="007E1CD6">
              <w:rPr>
                <w:color w:val="000000"/>
                <w:lang w:eastAsia="lt-LT"/>
              </w:rPr>
              <w:t xml:space="preserve">Viešieji ir privatūs juridiniai asmenys, kurie veiklą vykdo </w:t>
            </w:r>
            <w:r>
              <w:rPr>
                <w:color w:val="000000"/>
                <w:lang w:eastAsia="lt-LT"/>
              </w:rPr>
              <w:t>S</w:t>
            </w:r>
            <w:r w:rsidRPr="007E1CD6">
              <w:rPr>
                <w:color w:val="000000"/>
                <w:lang w:eastAsia="lt-LT"/>
              </w:rPr>
              <w:t>trategijos įgyvendinimo teritorijoje</w:t>
            </w:r>
          </w:p>
        </w:tc>
        <w:tc>
          <w:tcPr>
            <w:tcW w:w="1276" w:type="dxa"/>
            <w:tcBorders>
              <w:top w:val="nil"/>
              <w:left w:val="nil"/>
              <w:bottom w:val="single" w:sz="4" w:space="0" w:color="auto"/>
              <w:right w:val="single" w:sz="4" w:space="0" w:color="auto"/>
            </w:tcBorders>
            <w:shd w:val="clear" w:color="000000" w:fill="FFFFFF"/>
            <w:hideMark/>
          </w:tcPr>
          <w:p w:rsidR="00210BB0" w:rsidRPr="007E1CD6" w:rsidRDefault="00210BB0" w:rsidP="00210BB0">
            <w:pPr>
              <w:rPr>
                <w:color w:val="000000"/>
                <w:lang w:eastAsia="lt-LT"/>
              </w:rPr>
            </w:pPr>
            <w:r w:rsidRPr="007E1CD6">
              <w:rPr>
                <w:color w:val="000000"/>
                <w:lang w:eastAsia="lt-LT"/>
              </w:rPr>
              <w:t>Konkursas</w:t>
            </w:r>
          </w:p>
        </w:tc>
        <w:tc>
          <w:tcPr>
            <w:tcW w:w="1163" w:type="dxa"/>
            <w:tcBorders>
              <w:top w:val="nil"/>
              <w:left w:val="single" w:sz="4" w:space="0" w:color="auto"/>
              <w:bottom w:val="single" w:sz="4" w:space="0" w:color="auto"/>
              <w:right w:val="single" w:sz="4" w:space="0" w:color="auto"/>
            </w:tcBorders>
            <w:shd w:val="clear" w:color="000000" w:fill="FFFFFF"/>
            <w:noWrap/>
            <w:hideMark/>
          </w:tcPr>
          <w:p w:rsidR="00210BB0" w:rsidRDefault="00210BB0" w:rsidP="00210BB0">
            <w:pPr>
              <w:jc w:val="right"/>
              <w:rPr>
                <w:b/>
                <w:bCs/>
                <w:color w:val="000000"/>
              </w:rPr>
            </w:pPr>
            <w:r>
              <w:rPr>
                <w:b/>
                <w:bCs/>
                <w:color w:val="000000"/>
              </w:rPr>
              <w:t>91200,0</w:t>
            </w:r>
          </w:p>
        </w:tc>
        <w:tc>
          <w:tcPr>
            <w:tcW w:w="1134" w:type="dxa"/>
            <w:tcBorders>
              <w:top w:val="nil"/>
              <w:left w:val="nil"/>
              <w:bottom w:val="single" w:sz="4" w:space="0" w:color="auto"/>
              <w:right w:val="single" w:sz="4" w:space="0" w:color="auto"/>
            </w:tcBorders>
            <w:shd w:val="clear" w:color="000000" w:fill="FFFFFF"/>
            <w:noWrap/>
            <w:hideMark/>
          </w:tcPr>
          <w:p w:rsidR="00210BB0" w:rsidRDefault="00210BB0" w:rsidP="00210BB0">
            <w:pPr>
              <w:jc w:val="right"/>
              <w:rPr>
                <w:color w:val="000000"/>
              </w:rPr>
            </w:pPr>
            <w:r>
              <w:rPr>
                <w:color w:val="000000"/>
              </w:rPr>
              <w:t>22400,0</w:t>
            </w:r>
          </w:p>
        </w:tc>
        <w:tc>
          <w:tcPr>
            <w:tcW w:w="1134" w:type="dxa"/>
            <w:tcBorders>
              <w:top w:val="nil"/>
              <w:left w:val="nil"/>
              <w:bottom w:val="single" w:sz="4" w:space="0" w:color="auto"/>
              <w:right w:val="single" w:sz="4" w:space="0" w:color="auto"/>
            </w:tcBorders>
            <w:shd w:val="clear" w:color="000000" w:fill="FFFFFF"/>
            <w:noWrap/>
            <w:hideMark/>
          </w:tcPr>
          <w:p w:rsidR="00210BB0" w:rsidRDefault="00210BB0" w:rsidP="00210BB0">
            <w:pPr>
              <w:jc w:val="right"/>
              <w:rPr>
                <w:color w:val="000000"/>
              </w:rPr>
            </w:pPr>
            <w:r>
              <w:rPr>
                <w:color w:val="000000"/>
              </w:rPr>
              <w:t>5160,0</w:t>
            </w:r>
          </w:p>
        </w:tc>
        <w:tc>
          <w:tcPr>
            <w:tcW w:w="1388" w:type="dxa"/>
            <w:tcBorders>
              <w:top w:val="nil"/>
              <w:left w:val="nil"/>
              <w:bottom w:val="single" w:sz="4" w:space="0" w:color="auto"/>
              <w:right w:val="single" w:sz="4" w:space="0" w:color="auto"/>
            </w:tcBorders>
            <w:shd w:val="clear" w:color="000000" w:fill="FFFFFF"/>
            <w:noWrap/>
            <w:hideMark/>
          </w:tcPr>
          <w:p w:rsidR="00210BB0" w:rsidRDefault="00210BB0" w:rsidP="00210BB0">
            <w:pPr>
              <w:jc w:val="right"/>
              <w:rPr>
                <w:color w:val="000000"/>
              </w:rPr>
            </w:pPr>
            <w:r>
              <w:rPr>
                <w:color w:val="000000"/>
              </w:rPr>
              <w:t>63640,0</w:t>
            </w:r>
          </w:p>
        </w:tc>
      </w:tr>
      <w:tr w:rsidR="00210BB0" w:rsidRPr="007E1CD6" w:rsidTr="00BA2049">
        <w:trPr>
          <w:trHeight w:val="315"/>
        </w:trPr>
        <w:tc>
          <w:tcPr>
            <w:tcW w:w="1049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210BB0" w:rsidRPr="007E1CD6" w:rsidRDefault="00210BB0" w:rsidP="00210BB0">
            <w:pPr>
              <w:ind w:firstLineChars="100" w:firstLine="241"/>
              <w:jc w:val="right"/>
              <w:rPr>
                <w:b/>
                <w:bCs/>
                <w:color w:val="000000"/>
                <w:lang w:eastAsia="lt-LT"/>
              </w:rPr>
            </w:pPr>
            <w:r w:rsidRPr="007E1CD6">
              <w:rPr>
                <w:b/>
                <w:bCs/>
                <w:color w:val="000000"/>
                <w:lang w:eastAsia="lt-LT"/>
              </w:rPr>
              <w:t>Iš viso uždaviniui:</w:t>
            </w:r>
          </w:p>
        </w:tc>
        <w:tc>
          <w:tcPr>
            <w:tcW w:w="1163" w:type="dxa"/>
            <w:tcBorders>
              <w:top w:val="single" w:sz="4" w:space="0" w:color="auto"/>
              <w:left w:val="single" w:sz="4" w:space="0" w:color="auto"/>
              <w:bottom w:val="single" w:sz="4" w:space="0" w:color="auto"/>
              <w:right w:val="single" w:sz="4" w:space="0" w:color="auto"/>
            </w:tcBorders>
            <w:shd w:val="clear" w:color="000000" w:fill="FFFFFF"/>
            <w:noWrap/>
            <w:hideMark/>
          </w:tcPr>
          <w:p w:rsidR="00210BB0" w:rsidRDefault="00210BB0" w:rsidP="00210BB0">
            <w:pPr>
              <w:jc w:val="right"/>
              <w:rPr>
                <w:b/>
                <w:bCs/>
                <w:color w:val="000000"/>
              </w:rPr>
            </w:pPr>
            <w:r>
              <w:rPr>
                <w:b/>
                <w:bCs/>
                <w:color w:val="000000"/>
              </w:rPr>
              <w:t>262200,0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10BB0" w:rsidRDefault="00210BB0" w:rsidP="00210BB0">
            <w:pPr>
              <w:jc w:val="right"/>
              <w:rPr>
                <w:b/>
                <w:bCs/>
                <w:color w:val="000000"/>
              </w:rPr>
            </w:pPr>
            <w:r>
              <w:rPr>
                <w:b/>
                <w:bCs/>
                <w:color w:val="000000"/>
              </w:rPr>
              <w:t>64400,0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10BB0" w:rsidRDefault="00210BB0" w:rsidP="00210BB0">
            <w:pPr>
              <w:jc w:val="right"/>
              <w:rPr>
                <w:b/>
                <w:bCs/>
                <w:color w:val="000000"/>
              </w:rPr>
            </w:pPr>
            <w:r>
              <w:rPr>
                <w:b/>
                <w:bCs/>
                <w:color w:val="000000"/>
              </w:rPr>
              <w:t>14835,0</w:t>
            </w:r>
          </w:p>
        </w:tc>
        <w:tc>
          <w:tcPr>
            <w:tcW w:w="1388" w:type="dxa"/>
            <w:tcBorders>
              <w:top w:val="single" w:sz="4" w:space="0" w:color="auto"/>
              <w:left w:val="nil"/>
              <w:bottom w:val="single" w:sz="4" w:space="0" w:color="auto"/>
              <w:right w:val="single" w:sz="4" w:space="0" w:color="auto"/>
            </w:tcBorders>
            <w:shd w:val="clear" w:color="000000" w:fill="FFFFFF"/>
            <w:noWrap/>
            <w:hideMark/>
          </w:tcPr>
          <w:p w:rsidR="00210BB0" w:rsidRDefault="00210BB0" w:rsidP="00210BB0">
            <w:pPr>
              <w:jc w:val="right"/>
              <w:rPr>
                <w:b/>
                <w:bCs/>
                <w:color w:val="000000"/>
              </w:rPr>
            </w:pPr>
            <w:r>
              <w:rPr>
                <w:b/>
                <w:bCs/>
                <w:color w:val="000000"/>
              </w:rPr>
              <w:t>182965,0</w:t>
            </w:r>
          </w:p>
        </w:tc>
      </w:tr>
      <w:tr w:rsidR="00A140DD" w:rsidRPr="007E1CD6" w:rsidTr="002B68D2">
        <w:trPr>
          <w:trHeight w:val="405"/>
        </w:trPr>
        <w:tc>
          <w:tcPr>
            <w:tcW w:w="15309" w:type="dxa"/>
            <w:gridSpan w:val="11"/>
            <w:tcBorders>
              <w:top w:val="single" w:sz="4" w:space="0" w:color="auto"/>
              <w:left w:val="single" w:sz="4" w:space="0" w:color="auto"/>
              <w:bottom w:val="single" w:sz="4" w:space="0" w:color="auto"/>
              <w:right w:val="single" w:sz="4" w:space="0" w:color="auto"/>
            </w:tcBorders>
            <w:shd w:val="clear" w:color="000000" w:fill="FFFFFF"/>
            <w:hideMark/>
          </w:tcPr>
          <w:p w:rsidR="00A140DD" w:rsidRPr="007E1CD6" w:rsidRDefault="00A140DD" w:rsidP="00A140DD">
            <w:pPr>
              <w:rPr>
                <w:rFonts w:ascii="Calibri" w:hAnsi="Calibri"/>
                <w:color w:val="000000"/>
                <w:lang w:eastAsia="lt-LT"/>
              </w:rPr>
            </w:pPr>
            <w:r w:rsidRPr="007E1CD6">
              <w:rPr>
                <w:b/>
                <w:bCs/>
                <w:color w:val="000000"/>
                <w:lang w:eastAsia="lt-LT"/>
              </w:rPr>
              <w:t>2.3 uždavinys. Teikti pagalbą socialinę atskirtį patiriantiems asmenims, šeimoms</w:t>
            </w:r>
            <w:r>
              <w:rPr>
                <w:b/>
                <w:bCs/>
                <w:color w:val="000000"/>
                <w:lang w:eastAsia="lt-LT"/>
              </w:rPr>
              <w:t xml:space="preserve"> </w:t>
            </w:r>
            <w:r w:rsidRPr="007E1CD6">
              <w:rPr>
                <w:b/>
                <w:bCs/>
                <w:color w:val="000000"/>
                <w:lang w:eastAsia="lt-LT"/>
              </w:rPr>
              <w:t>ir marginalioms visuomenės grupėms</w:t>
            </w:r>
            <w:r w:rsidRPr="007E1CD6">
              <w:rPr>
                <w:rFonts w:ascii="Calibri" w:hAnsi="Calibri"/>
                <w:color w:val="000000"/>
                <w:lang w:eastAsia="lt-LT"/>
              </w:rPr>
              <w:t> </w:t>
            </w:r>
          </w:p>
        </w:tc>
      </w:tr>
      <w:tr w:rsidR="00821148" w:rsidRPr="007E1CD6" w:rsidTr="00BA2049">
        <w:trPr>
          <w:trHeight w:val="1425"/>
        </w:trPr>
        <w:tc>
          <w:tcPr>
            <w:tcW w:w="3116" w:type="dxa"/>
            <w:tcBorders>
              <w:top w:val="nil"/>
              <w:left w:val="single" w:sz="4" w:space="0" w:color="auto"/>
              <w:bottom w:val="single" w:sz="4" w:space="0" w:color="auto"/>
              <w:right w:val="single" w:sz="4" w:space="0" w:color="auto"/>
            </w:tcBorders>
            <w:shd w:val="clear" w:color="000000" w:fill="FFFFFF"/>
            <w:hideMark/>
          </w:tcPr>
          <w:p w:rsidR="00821148" w:rsidRPr="007E1CD6" w:rsidRDefault="00821148" w:rsidP="00821148">
            <w:pPr>
              <w:rPr>
                <w:lang w:eastAsia="lt-LT"/>
              </w:rPr>
            </w:pPr>
            <w:r w:rsidRPr="007E1CD6">
              <w:rPr>
                <w:lang w:eastAsia="lt-LT"/>
              </w:rPr>
              <w:lastRenderedPageBreak/>
              <w:t>2.3.1. Savanoriškos pagalbos teikimas socialinę atskirtį patiriantiems senyvo amžiaus asmenims</w:t>
            </w:r>
          </w:p>
        </w:tc>
        <w:tc>
          <w:tcPr>
            <w:tcW w:w="1133" w:type="dxa"/>
            <w:tcBorders>
              <w:top w:val="nil"/>
              <w:left w:val="nil"/>
              <w:bottom w:val="single" w:sz="4" w:space="0" w:color="auto"/>
              <w:right w:val="single" w:sz="4" w:space="0" w:color="auto"/>
            </w:tcBorders>
            <w:shd w:val="clear" w:color="000000" w:fill="FFFFFF"/>
            <w:hideMark/>
          </w:tcPr>
          <w:p w:rsidR="00821148" w:rsidRPr="007E1CD6" w:rsidRDefault="00821148" w:rsidP="00821148">
            <w:pPr>
              <w:rPr>
                <w:lang w:eastAsia="lt-LT"/>
              </w:rPr>
            </w:pPr>
            <w:r w:rsidRPr="007E1CD6">
              <w:rPr>
                <w:lang w:eastAsia="lt-LT"/>
              </w:rPr>
              <w:t xml:space="preserve">2017 m. kovo 1 d. </w:t>
            </w:r>
          </w:p>
        </w:tc>
        <w:tc>
          <w:tcPr>
            <w:tcW w:w="1136" w:type="dxa"/>
            <w:gridSpan w:val="2"/>
            <w:tcBorders>
              <w:top w:val="nil"/>
              <w:left w:val="nil"/>
              <w:bottom w:val="single" w:sz="4" w:space="0" w:color="auto"/>
              <w:right w:val="single" w:sz="4" w:space="0" w:color="auto"/>
            </w:tcBorders>
            <w:shd w:val="clear" w:color="000000" w:fill="FFFFFF"/>
            <w:hideMark/>
          </w:tcPr>
          <w:p w:rsidR="00821148" w:rsidRPr="007E1CD6" w:rsidRDefault="00821148" w:rsidP="00821148">
            <w:pPr>
              <w:rPr>
                <w:lang w:eastAsia="lt-LT"/>
              </w:rPr>
            </w:pPr>
            <w:r w:rsidRPr="007E1CD6">
              <w:rPr>
                <w:lang w:eastAsia="lt-LT"/>
              </w:rPr>
              <w:t>2020 m. liepos mėn.</w:t>
            </w:r>
          </w:p>
        </w:tc>
        <w:tc>
          <w:tcPr>
            <w:tcW w:w="2126" w:type="dxa"/>
            <w:tcBorders>
              <w:top w:val="nil"/>
              <w:left w:val="nil"/>
              <w:bottom w:val="single" w:sz="4" w:space="0" w:color="auto"/>
              <w:right w:val="single" w:sz="4" w:space="0" w:color="auto"/>
            </w:tcBorders>
            <w:shd w:val="clear" w:color="000000" w:fill="FFFFFF"/>
            <w:hideMark/>
          </w:tcPr>
          <w:p w:rsidR="00821148" w:rsidRPr="007E1CD6" w:rsidRDefault="00821148" w:rsidP="001F2977">
            <w:pPr>
              <w:rPr>
                <w:lang w:eastAsia="lt-LT"/>
              </w:rPr>
            </w:pPr>
            <w:r w:rsidRPr="007E1CD6">
              <w:rPr>
                <w:lang w:eastAsia="lt-LT"/>
              </w:rPr>
              <w:t xml:space="preserve">Paslaugos suteiktos ne mažiau kaip </w:t>
            </w:r>
            <w:r w:rsidR="001F2977">
              <w:rPr>
                <w:lang w:eastAsia="lt-LT"/>
              </w:rPr>
              <w:t>6</w:t>
            </w:r>
            <w:r w:rsidRPr="007E1CD6">
              <w:rPr>
                <w:lang w:eastAsia="lt-LT"/>
              </w:rPr>
              <w:t>0 senyvo amžiaus asmenų, parengta</w:t>
            </w:r>
            <w:r>
              <w:rPr>
                <w:lang w:eastAsia="lt-LT"/>
              </w:rPr>
              <w:t xml:space="preserve"> </w:t>
            </w:r>
            <w:r w:rsidRPr="007E1CD6">
              <w:rPr>
                <w:lang w:eastAsia="lt-LT"/>
              </w:rPr>
              <w:t>ne mažiau kaip 20 savanorių</w:t>
            </w:r>
          </w:p>
        </w:tc>
        <w:tc>
          <w:tcPr>
            <w:tcW w:w="1703" w:type="dxa"/>
            <w:tcBorders>
              <w:top w:val="nil"/>
              <w:left w:val="nil"/>
              <w:bottom w:val="single" w:sz="4" w:space="0" w:color="auto"/>
              <w:right w:val="single" w:sz="4" w:space="0" w:color="auto"/>
            </w:tcBorders>
            <w:shd w:val="clear" w:color="000000" w:fill="FFFFFF"/>
            <w:hideMark/>
          </w:tcPr>
          <w:p w:rsidR="00821148" w:rsidRPr="007E1CD6" w:rsidRDefault="00821148" w:rsidP="00821148">
            <w:pPr>
              <w:rPr>
                <w:color w:val="000000"/>
                <w:lang w:eastAsia="lt-LT"/>
              </w:rPr>
            </w:pPr>
            <w:r w:rsidRPr="007E1CD6">
              <w:rPr>
                <w:color w:val="000000"/>
                <w:lang w:eastAsia="lt-LT"/>
              </w:rPr>
              <w:t xml:space="preserve">Viešieji ir privatūs juridiniai asmenys, kurie veiklą vykdo </w:t>
            </w:r>
            <w:r>
              <w:rPr>
                <w:color w:val="000000"/>
                <w:lang w:eastAsia="lt-LT"/>
              </w:rPr>
              <w:t>S</w:t>
            </w:r>
            <w:r w:rsidRPr="007E1CD6">
              <w:rPr>
                <w:color w:val="000000"/>
                <w:lang w:eastAsia="lt-LT"/>
              </w:rPr>
              <w:t>trategijos įgyvendinimo teritorijoje</w:t>
            </w:r>
          </w:p>
        </w:tc>
        <w:tc>
          <w:tcPr>
            <w:tcW w:w="1276" w:type="dxa"/>
            <w:tcBorders>
              <w:top w:val="nil"/>
              <w:left w:val="nil"/>
              <w:bottom w:val="single" w:sz="4" w:space="0" w:color="auto"/>
              <w:right w:val="single" w:sz="4" w:space="0" w:color="auto"/>
            </w:tcBorders>
            <w:shd w:val="clear" w:color="000000" w:fill="FFFFFF"/>
            <w:hideMark/>
          </w:tcPr>
          <w:p w:rsidR="00821148" w:rsidRPr="007E1CD6" w:rsidRDefault="00821148" w:rsidP="00821148">
            <w:pPr>
              <w:rPr>
                <w:color w:val="000000"/>
                <w:lang w:eastAsia="lt-LT"/>
              </w:rPr>
            </w:pPr>
            <w:r w:rsidRPr="007E1CD6">
              <w:rPr>
                <w:color w:val="000000"/>
                <w:lang w:eastAsia="lt-LT"/>
              </w:rPr>
              <w:t>Konkursas</w:t>
            </w:r>
          </w:p>
        </w:tc>
        <w:tc>
          <w:tcPr>
            <w:tcW w:w="1163" w:type="dxa"/>
            <w:tcBorders>
              <w:top w:val="single" w:sz="4" w:space="0" w:color="auto"/>
              <w:left w:val="single" w:sz="4" w:space="0" w:color="auto"/>
              <w:bottom w:val="single" w:sz="4" w:space="0" w:color="auto"/>
              <w:right w:val="single" w:sz="4" w:space="0" w:color="auto"/>
            </w:tcBorders>
            <w:shd w:val="clear" w:color="000000" w:fill="FFFFFF"/>
            <w:hideMark/>
          </w:tcPr>
          <w:p w:rsidR="00821148" w:rsidRDefault="00821148" w:rsidP="00821148">
            <w:pPr>
              <w:jc w:val="right"/>
              <w:rPr>
                <w:b/>
                <w:bCs/>
              </w:rPr>
            </w:pPr>
            <w:r>
              <w:rPr>
                <w:b/>
                <w:bCs/>
              </w:rPr>
              <w:t>91200,0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821148" w:rsidRDefault="00821148" w:rsidP="00821148">
            <w:pPr>
              <w:jc w:val="right"/>
              <w:rPr>
                <w:color w:val="000000"/>
              </w:rPr>
            </w:pPr>
            <w:r>
              <w:rPr>
                <w:color w:val="000000"/>
              </w:rPr>
              <w:t>22400,0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821148" w:rsidRDefault="00821148" w:rsidP="00821148">
            <w:pPr>
              <w:jc w:val="right"/>
              <w:rPr>
                <w:color w:val="000000"/>
              </w:rPr>
            </w:pPr>
            <w:r>
              <w:rPr>
                <w:color w:val="000000"/>
              </w:rPr>
              <w:t>5160,0</w:t>
            </w:r>
          </w:p>
        </w:tc>
        <w:tc>
          <w:tcPr>
            <w:tcW w:w="1388" w:type="dxa"/>
            <w:tcBorders>
              <w:top w:val="single" w:sz="4" w:space="0" w:color="auto"/>
              <w:left w:val="nil"/>
              <w:bottom w:val="single" w:sz="4" w:space="0" w:color="auto"/>
              <w:right w:val="single" w:sz="4" w:space="0" w:color="auto"/>
            </w:tcBorders>
            <w:shd w:val="clear" w:color="000000" w:fill="FFFFFF"/>
            <w:noWrap/>
            <w:hideMark/>
          </w:tcPr>
          <w:p w:rsidR="00821148" w:rsidRDefault="00821148" w:rsidP="00821148">
            <w:pPr>
              <w:jc w:val="right"/>
              <w:rPr>
                <w:color w:val="000000"/>
              </w:rPr>
            </w:pPr>
            <w:r>
              <w:rPr>
                <w:color w:val="000000"/>
              </w:rPr>
              <w:t>63640,0</w:t>
            </w:r>
          </w:p>
        </w:tc>
      </w:tr>
      <w:tr w:rsidR="00821148" w:rsidRPr="007E1CD6" w:rsidTr="00BA2049">
        <w:trPr>
          <w:trHeight w:val="1440"/>
        </w:trPr>
        <w:tc>
          <w:tcPr>
            <w:tcW w:w="3116" w:type="dxa"/>
            <w:tcBorders>
              <w:top w:val="nil"/>
              <w:left w:val="single" w:sz="4" w:space="0" w:color="auto"/>
              <w:bottom w:val="single" w:sz="4" w:space="0" w:color="auto"/>
              <w:right w:val="single" w:sz="4" w:space="0" w:color="auto"/>
            </w:tcBorders>
            <w:shd w:val="clear" w:color="000000" w:fill="FFFFFF"/>
            <w:hideMark/>
          </w:tcPr>
          <w:p w:rsidR="00821148" w:rsidRPr="007E1CD6" w:rsidRDefault="00821148" w:rsidP="00821148">
            <w:pPr>
              <w:rPr>
                <w:lang w:eastAsia="lt-LT"/>
              </w:rPr>
            </w:pPr>
            <w:r w:rsidRPr="007E1CD6">
              <w:rPr>
                <w:lang w:eastAsia="lt-LT"/>
              </w:rPr>
              <w:t>2.3.2.</w:t>
            </w:r>
            <w:r>
              <w:rPr>
                <w:lang w:eastAsia="lt-LT"/>
              </w:rPr>
              <w:t xml:space="preserve"> </w:t>
            </w:r>
            <w:r w:rsidRPr="007E1CD6">
              <w:rPr>
                <w:lang w:eastAsia="lt-LT"/>
              </w:rPr>
              <w:t>Socialinės rizikos asmenų (šeimų), tarp jų ir pabėgėlių, integravimo į visuomenės gyvenimą iniciatyvų įgyvendi</w:t>
            </w:r>
            <w:r>
              <w:rPr>
                <w:lang w:eastAsia="lt-LT"/>
              </w:rPr>
              <w:t>ni</w:t>
            </w:r>
            <w:r w:rsidRPr="007E1CD6">
              <w:rPr>
                <w:lang w:eastAsia="lt-LT"/>
              </w:rPr>
              <w:t xml:space="preserve">mas </w:t>
            </w:r>
          </w:p>
        </w:tc>
        <w:tc>
          <w:tcPr>
            <w:tcW w:w="1133" w:type="dxa"/>
            <w:tcBorders>
              <w:top w:val="nil"/>
              <w:left w:val="nil"/>
              <w:bottom w:val="single" w:sz="4" w:space="0" w:color="auto"/>
              <w:right w:val="single" w:sz="4" w:space="0" w:color="auto"/>
            </w:tcBorders>
            <w:shd w:val="clear" w:color="000000" w:fill="FFFFFF"/>
            <w:hideMark/>
          </w:tcPr>
          <w:p w:rsidR="00821148" w:rsidRPr="007E1CD6" w:rsidRDefault="00821148" w:rsidP="00821148">
            <w:pPr>
              <w:rPr>
                <w:lang w:eastAsia="lt-LT"/>
              </w:rPr>
            </w:pPr>
            <w:r w:rsidRPr="007E1CD6">
              <w:rPr>
                <w:lang w:eastAsia="lt-LT"/>
              </w:rPr>
              <w:t xml:space="preserve">2017 m. kovo 1 d. </w:t>
            </w:r>
          </w:p>
        </w:tc>
        <w:tc>
          <w:tcPr>
            <w:tcW w:w="1136" w:type="dxa"/>
            <w:gridSpan w:val="2"/>
            <w:tcBorders>
              <w:top w:val="nil"/>
              <w:left w:val="nil"/>
              <w:bottom w:val="single" w:sz="4" w:space="0" w:color="auto"/>
              <w:right w:val="single" w:sz="4" w:space="0" w:color="auto"/>
            </w:tcBorders>
            <w:shd w:val="clear" w:color="000000" w:fill="FFFFFF"/>
            <w:hideMark/>
          </w:tcPr>
          <w:p w:rsidR="00821148" w:rsidRPr="007E1CD6" w:rsidRDefault="00821148" w:rsidP="00821148">
            <w:pPr>
              <w:rPr>
                <w:lang w:eastAsia="lt-LT"/>
              </w:rPr>
            </w:pPr>
            <w:r w:rsidRPr="007E1CD6">
              <w:rPr>
                <w:lang w:eastAsia="lt-LT"/>
              </w:rPr>
              <w:t>2020 m. liepos mėn.</w:t>
            </w:r>
          </w:p>
        </w:tc>
        <w:tc>
          <w:tcPr>
            <w:tcW w:w="2126" w:type="dxa"/>
            <w:tcBorders>
              <w:top w:val="nil"/>
              <w:left w:val="nil"/>
              <w:bottom w:val="single" w:sz="4" w:space="0" w:color="auto"/>
              <w:right w:val="single" w:sz="4" w:space="0" w:color="auto"/>
            </w:tcBorders>
            <w:shd w:val="clear" w:color="000000" w:fill="FFFFFF"/>
            <w:hideMark/>
          </w:tcPr>
          <w:p w:rsidR="00821148" w:rsidRPr="007E1CD6" w:rsidRDefault="00821148" w:rsidP="001F2977">
            <w:pPr>
              <w:rPr>
                <w:lang w:eastAsia="lt-LT"/>
              </w:rPr>
            </w:pPr>
            <w:r w:rsidRPr="007E1CD6">
              <w:rPr>
                <w:lang w:eastAsia="lt-LT"/>
              </w:rPr>
              <w:t>Į veiklas įtraukta ne mažiau kaip 1</w:t>
            </w:r>
            <w:r w:rsidR="001F2977">
              <w:rPr>
                <w:lang w:eastAsia="lt-LT"/>
              </w:rPr>
              <w:t>20</w:t>
            </w:r>
            <w:r w:rsidRPr="007E1CD6">
              <w:rPr>
                <w:lang w:eastAsia="lt-LT"/>
              </w:rPr>
              <w:t xml:space="preserve"> socialinę atskirtį patiriančių asmenų, parengta ne</w:t>
            </w:r>
            <w:r>
              <w:rPr>
                <w:lang w:eastAsia="lt-LT"/>
              </w:rPr>
              <w:t xml:space="preserve"> </w:t>
            </w:r>
            <w:r w:rsidRPr="007E1CD6">
              <w:rPr>
                <w:lang w:eastAsia="lt-LT"/>
              </w:rPr>
              <w:t>mažiau kaip 20</w:t>
            </w:r>
            <w:r>
              <w:rPr>
                <w:lang w:eastAsia="lt-LT"/>
              </w:rPr>
              <w:t xml:space="preserve"> </w:t>
            </w:r>
            <w:r w:rsidRPr="007E1CD6">
              <w:rPr>
                <w:lang w:eastAsia="lt-LT"/>
              </w:rPr>
              <w:t>savanorių</w:t>
            </w:r>
          </w:p>
        </w:tc>
        <w:tc>
          <w:tcPr>
            <w:tcW w:w="1703" w:type="dxa"/>
            <w:tcBorders>
              <w:top w:val="nil"/>
              <w:left w:val="nil"/>
              <w:bottom w:val="single" w:sz="4" w:space="0" w:color="auto"/>
              <w:right w:val="single" w:sz="4" w:space="0" w:color="auto"/>
            </w:tcBorders>
            <w:shd w:val="clear" w:color="000000" w:fill="FFFFFF"/>
            <w:hideMark/>
          </w:tcPr>
          <w:p w:rsidR="00821148" w:rsidRPr="007E1CD6" w:rsidRDefault="00821148" w:rsidP="00821148">
            <w:pPr>
              <w:rPr>
                <w:lang w:eastAsia="lt-LT"/>
              </w:rPr>
            </w:pPr>
            <w:r w:rsidRPr="007E1CD6">
              <w:rPr>
                <w:lang w:eastAsia="lt-LT"/>
              </w:rPr>
              <w:t xml:space="preserve">Viešieji ir privatūs juridiniai asmenys, kurie veiklą vykdo </w:t>
            </w:r>
            <w:r>
              <w:rPr>
                <w:lang w:eastAsia="lt-LT"/>
              </w:rPr>
              <w:t>S</w:t>
            </w:r>
            <w:r w:rsidRPr="007E1CD6">
              <w:rPr>
                <w:lang w:eastAsia="lt-LT"/>
              </w:rPr>
              <w:t>trategijos įgyvendinimo teritorijoje</w:t>
            </w:r>
          </w:p>
        </w:tc>
        <w:tc>
          <w:tcPr>
            <w:tcW w:w="1276" w:type="dxa"/>
            <w:tcBorders>
              <w:top w:val="nil"/>
              <w:left w:val="nil"/>
              <w:bottom w:val="single" w:sz="4" w:space="0" w:color="auto"/>
              <w:right w:val="single" w:sz="4" w:space="0" w:color="auto"/>
            </w:tcBorders>
            <w:shd w:val="clear" w:color="000000" w:fill="FFFFFF"/>
            <w:hideMark/>
          </w:tcPr>
          <w:p w:rsidR="00821148" w:rsidRPr="007E1CD6" w:rsidRDefault="00821148" w:rsidP="00821148">
            <w:pPr>
              <w:rPr>
                <w:lang w:eastAsia="lt-LT"/>
              </w:rPr>
            </w:pPr>
            <w:r w:rsidRPr="007E1CD6">
              <w:rPr>
                <w:lang w:eastAsia="lt-LT"/>
              </w:rPr>
              <w:t>Konkursas</w:t>
            </w:r>
          </w:p>
        </w:tc>
        <w:tc>
          <w:tcPr>
            <w:tcW w:w="1163" w:type="dxa"/>
            <w:tcBorders>
              <w:top w:val="nil"/>
              <w:left w:val="single" w:sz="4" w:space="0" w:color="auto"/>
              <w:bottom w:val="single" w:sz="4" w:space="0" w:color="auto"/>
              <w:right w:val="single" w:sz="4" w:space="0" w:color="auto"/>
            </w:tcBorders>
            <w:shd w:val="clear" w:color="000000" w:fill="FFFFFF"/>
            <w:hideMark/>
          </w:tcPr>
          <w:p w:rsidR="00821148" w:rsidRDefault="00821148" w:rsidP="00821148">
            <w:pPr>
              <w:jc w:val="right"/>
              <w:rPr>
                <w:b/>
                <w:bCs/>
              </w:rPr>
            </w:pPr>
            <w:r>
              <w:rPr>
                <w:b/>
                <w:bCs/>
              </w:rPr>
              <w:t>193800,0</w:t>
            </w:r>
          </w:p>
        </w:tc>
        <w:tc>
          <w:tcPr>
            <w:tcW w:w="1134" w:type="dxa"/>
            <w:tcBorders>
              <w:top w:val="nil"/>
              <w:left w:val="nil"/>
              <w:bottom w:val="single" w:sz="4" w:space="0" w:color="auto"/>
              <w:right w:val="single" w:sz="4" w:space="0" w:color="auto"/>
            </w:tcBorders>
            <w:shd w:val="clear" w:color="000000" w:fill="FFFFFF"/>
            <w:noWrap/>
            <w:hideMark/>
          </w:tcPr>
          <w:p w:rsidR="00821148" w:rsidRDefault="00821148" w:rsidP="00821148">
            <w:pPr>
              <w:jc w:val="right"/>
              <w:rPr>
                <w:color w:val="000000"/>
              </w:rPr>
            </w:pPr>
            <w:r>
              <w:rPr>
                <w:color w:val="000000"/>
              </w:rPr>
              <w:t>47600,0</w:t>
            </w:r>
          </w:p>
        </w:tc>
        <w:tc>
          <w:tcPr>
            <w:tcW w:w="1134" w:type="dxa"/>
            <w:tcBorders>
              <w:top w:val="nil"/>
              <w:left w:val="nil"/>
              <w:bottom w:val="single" w:sz="4" w:space="0" w:color="auto"/>
              <w:right w:val="single" w:sz="4" w:space="0" w:color="auto"/>
            </w:tcBorders>
            <w:shd w:val="clear" w:color="000000" w:fill="FFFFFF"/>
            <w:noWrap/>
            <w:hideMark/>
          </w:tcPr>
          <w:p w:rsidR="00821148" w:rsidRDefault="00821148" w:rsidP="00821148">
            <w:pPr>
              <w:jc w:val="right"/>
              <w:rPr>
                <w:color w:val="000000"/>
              </w:rPr>
            </w:pPr>
            <w:r>
              <w:rPr>
                <w:color w:val="000000"/>
              </w:rPr>
              <w:t>10965,0</w:t>
            </w:r>
          </w:p>
        </w:tc>
        <w:tc>
          <w:tcPr>
            <w:tcW w:w="1388" w:type="dxa"/>
            <w:tcBorders>
              <w:top w:val="nil"/>
              <w:left w:val="nil"/>
              <w:bottom w:val="single" w:sz="4" w:space="0" w:color="auto"/>
              <w:right w:val="single" w:sz="4" w:space="0" w:color="auto"/>
            </w:tcBorders>
            <w:shd w:val="clear" w:color="000000" w:fill="FFFFFF"/>
            <w:noWrap/>
            <w:hideMark/>
          </w:tcPr>
          <w:p w:rsidR="00821148" w:rsidRDefault="00821148" w:rsidP="00821148">
            <w:pPr>
              <w:jc w:val="right"/>
              <w:rPr>
                <w:color w:val="000000"/>
              </w:rPr>
            </w:pPr>
            <w:r>
              <w:rPr>
                <w:color w:val="000000"/>
              </w:rPr>
              <w:t>135235,0</w:t>
            </w:r>
          </w:p>
        </w:tc>
      </w:tr>
      <w:tr w:rsidR="00821148" w:rsidRPr="007E1CD6" w:rsidTr="00BA2049">
        <w:trPr>
          <w:trHeight w:val="1305"/>
        </w:trPr>
        <w:tc>
          <w:tcPr>
            <w:tcW w:w="3116" w:type="dxa"/>
            <w:tcBorders>
              <w:top w:val="nil"/>
              <w:left w:val="single" w:sz="4" w:space="0" w:color="auto"/>
              <w:bottom w:val="single" w:sz="4" w:space="0" w:color="auto"/>
              <w:right w:val="single" w:sz="4" w:space="0" w:color="auto"/>
            </w:tcBorders>
            <w:shd w:val="clear" w:color="000000" w:fill="FFFFFF"/>
            <w:hideMark/>
          </w:tcPr>
          <w:p w:rsidR="00821148" w:rsidRPr="007E1CD6" w:rsidRDefault="00821148" w:rsidP="00821148">
            <w:pPr>
              <w:rPr>
                <w:color w:val="000000"/>
                <w:lang w:eastAsia="lt-LT"/>
              </w:rPr>
            </w:pPr>
            <w:r w:rsidRPr="007E1CD6">
              <w:rPr>
                <w:color w:val="000000"/>
                <w:lang w:eastAsia="lt-LT"/>
              </w:rPr>
              <w:t>2.3.3. Informacijos sklaidos ir tarpininkavimo gaunant socialines bei kitas paslaugas socialinę atskirtį patiriantiems asmenims paslaugų plėtojimas</w:t>
            </w:r>
          </w:p>
        </w:tc>
        <w:tc>
          <w:tcPr>
            <w:tcW w:w="1133" w:type="dxa"/>
            <w:tcBorders>
              <w:top w:val="nil"/>
              <w:left w:val="nil"/>
              <w:bottom w:val="single" w:sz="4" w:space="0" w:color="auto"/>
              <w:right w:val="single" w:sz="4" w:space="0" w:color="auto"/>
            </w:tcBorders>
            <w:shd w:val="clear" w:color="000000" w:fill="FFFFFF"/>
            <w:hideMark/>
          </w:tcPr>
          <w:p w:rsidR="00821148" w:rsidRPr="007E1CD6" w:rsidRDefault="00821148" w:rsidP="00821148">
            <w:pPr>
              <w:rPr>
                <w:lang w:eastAsia="lt-LT"/>
              </w:rPr>
            </w:pPr>
            <w:r w:rsidRPr="007E1CD6">
              <w:rPr>
                <w:lang w:eastAsia="lt-LT"/>
              </w:rPr>
              <w:t xml:space="preserve">2017 m. kovo 1 d. </w:t>
            </w:r>
          </w:p>
        </w:tc>
        <w:tc>
          <w:tcPr>
            <w:tcW w:w="1136" w:type="dxa"/>
            <w:gridSpan w:val="2"/>
            <w:tcBorders>
              <w:top w:val="nil"/>
              <w:left w:val="nil"/>
              <w:bottom w:val="single" w:sz="4" w:space="0" w:color="auto"/>
              <w:right w:val="single" w:sz="4" w:space="0" w:color="auto"/>
            </w:tcBorders>
            <w:shd w:val="clear" w:color="000000" w:fill="FFFFFF"/>
            <w:hideMark/>
          </w:tcPr>
          <w:p w:rsidR="00821148" w:rsidRPr="007E1CD6" w:rsidRDefault="00821148" w:rsidP="00821148">
            <w:pPr>
              <w:rPr>
                <w:color w:val="000000"/>
                <w:lang w:eastAsia="lt-LT"/>
              </w:rPr>
            </w:pPr>
            <w:r w:rsidRPr="007E1CD6">
              <w:rPr>
                <w:color w:val="000000"/>
                <w:lang w:eastAsia="lt-LT"/>
              </w:rPr>
              <w:t>2022 m. liepos mėn.</w:t>
            </w:r>
          </w:p>
        </w:tc>
        <w:tc>
          <w:tcPr>
            <w:tcW w:w="2126" w:type="dxa"/>
            <w:tcBorders>
              <w:top w:val="nil"/>
              <w:left w:val="nil"/>
              <w:bottom w:val="single" w:sz="4" w:space="0" w:color="auto"/>
              <w:right w:val="single" w:sz="4" w:space="0" w:color="auto"/>
            </w:tcBorders>
            <w:shd w:val="clear" w:color="000000" w:fill="FFFFFF"/>
            <w:hideMark/>
          </w:tcPr>
          <w:p w:rsidR="00821148" w:rsidRPr="007E1CD6" w:rsidRDefault="00821148" w:rsidP="00821148">
            <w:pPr>
              <w:rPr>
                <w:color w:val="000000"/>
                <w:lang w:eastAsia="lt-LT"/>
              </w:rPr>
            </w:pPr>
            <w:r w:rsidRPr="007E1CD6">
              <w:rPr>
                <w:color w:val="000000"/>
                <w:lang w:eastAsia="lt-LT"/>
              </w:rPr>
              <w:t xml:space="preserve">Įvairiais informacijos sklaidos kanalais informuota bent 6000, individualiai konsultuota bent 4000 asmenų </w:t>
            </w:r>
          </w:p>
        </w:tc>
        <w:tc>
          <w:tcPr>
            <w:tcW w:w="1703" w:type="dxa"/>
            <w:tcBorders>
              <w:top w:val="nil"/>
              <w:left w:val="nil"/>
              <w:bottom w:val="single" w:sz="4" w:space="0" w:color="auto"/>
              <w:right w:val="single" w:sz="4" w:space="0" w:color="auto"/>
            </w:tcBorders>
            <w:shd w:val="clear" w:color="000000" w:fill="FFFFFF"/>
            <w:hideMark/>
          </w:tcPr>
          <w:p w:rsidR="00821148" w:rsidRPr="007E1CD6" w:rsidRDefault="00821148" w:rsidP="00821148">
            <w:pPr>
              <w:rPr>
                <w:color w:val="000000"/>
                <w:lang w:eastAsia="lt-LT"/>
              </w:rPr>
            </w:pPr>
            <w:r w:rsidRPr="007E1CD6">
              <w:rPr>
                <w:color w:val="000000"/>
                <w:lang w:eastAsia="lt-LT"/>
              </w:rPr>
              <w:t xml:space="preserve">Viešieji ir privatūs juridiniai asmenys, kurie veiklą vykdo </w:t>
            </w:r>
            <w:r>
              <w:rPr>
                <w:color w:val="000000"/>
                <w:lang w:eastAsia="lt-LT"/>
              </w:rPr>
              <w:t>S</w:t>
            </w:r>
            <w:r w:rsidRPr="007E1CD6">
              <w:rPr>
                <w:color w:val="000000"/>
                <w:lang w:eastAsia="lt-LT"/>
              </w:rPr>
              <w:t>trategijos įgyvendinimo teritorijoje</w:t>
            </w:r>
          </w:p>
        </w:tc>
        <w:tc>
          <w:tcPr>
            <w:tcW w:w="1276" w:type="dxa"/>
            <w:tcBorders>
              <w:top w:val="nil"/>
              <w:left w:val="nil"/>
              <w:bottom w:val="single" w:sz="4" w:space="0" w:color="auto"/>
              <w:right w:val="single" w:sz="4" w:space="0" w:color="auto"/>
            </w:tcBorders>
            <w:shd w:val="clear" w:color="000000" w:fill="FFFFFF"/>
            <w:hideMark/>
          </w:tcPr>
          <w:p w:rsidR="00821148" w:rsidRPr="007E1CD6" w:rsidRDefault="00821148" w:rsidP="00821148">
            <w:pPr>
              <w:rPr>
                <w:color w:val="000000"/>
                <w:lang w:eastAsia="lt-LT"/>
              </w:rPr>
            </w:pPr>
            <w:r w:rsidRPr="007E1CD6">
              <w:rPr>
                <w:color w:val="000000"/>
                <w:lang w:eastAsia="lt-LT"/>
              </w:rPr>
              <w:t>Konkursas</w:t>
            </w:r>
          </w:p>
        </w:tc>
        <w:tc>
          <w:tcPr>
            <w:tcW w:w="1163" w:type="dxa"/>
            <w:tcBorders>
              <w:top w:val="nil"/>
              <w:left w:val="single" w:sz="4" w:space="0" w:color="auto"/>
              <w:bottom w:val="single" w:sz="4" w:space="0" w:color="auto"/>
              <w:right w:val="single" w:sz="4" w:space="0" w:color="auto"/>
            </w:tcBorders>
            <w:shd w:val="clear" w:color="000000" w:fill="FFFFFF"/>
            <w:noWrap/>
            <w:hideMark/>
          </w:tcPr>
          <w:p w:rsidR="00821148" w:rsidRDefault="00821148" w:rsidP="00821148">
            <w:pPr>
              <w:jc w:val="right"/>
              <w:rPr>
                <w:b/>
                <w:bCs/>
                <w:color w:val="000000"/>
              </w:rPr>
            </w:pPr>
            <w:r>
              <w:rPr>
                <w:b/>
                <w:bCs/>
                <w:color w:val="000000"/>
              </w:rPr>
              <w:t>85500,0</w:t>
            </w:r>
          </w:p>
        </w:tc>
        <w:tc>
          <w:tcPr>
            <w:tcW w:w="1134" w:type="dxa"/>
            <w:tcBorders>
              <w:top w:val="nil"/>
              <w:left w:val="nil"/>
              <w:bottom w:val="single" w:sz="4" w:space="0" w:color="auto"/>
              <w:right w:val="single" w:sz="4" w:space="0" w:color="auto"/>
            </w:tcBorders>
            <w:shd w:val="clear" w:color="000000" w:fill="FFFFFF"/>
            <w:noWrap/>
            <w:hideMark/>
          </w:tcPr>
          <w:p w:rsidR="00821148" w:rsidRDefault="00821148" w:rsidP="00821148">
            <w:pPr>
              <w:jc w:val="right"/>
              <w:rPr>
                <w:color w:val="000000"/>
              </w:rPr>
            </w:pPr>
            <w:r>
              <w:rPr>
                <w:color w:val="000000"/>
              </w:rPr>
              <w:t>21000,0</w:t>
            </w:r>
          </w:p>
        </w:tc>
        <w:tc>
          <w:tcPr>
            <w:tcW w:w="1134" w:type="dxa"/>
            <w:tcBorders>
              <w:top w:val="nil"/>
              <w:left w:val="nil"/>
              <w:bottom w:val="single" w:sz="4" w:space="0" w:color="auto"/>
              <w:right w:val="single" w:sz="4" w:space="0" w:color="auto"/>
            </w:tcBorders>
            <w:shd w:val="clear" w:color="000000" w:fill="FFFFFF"/>
            <w:noWrap/>
            <w:hideMark/>
          </w:tcPr>
          <w:p w:rsidR="00821148" w:rsidRDefault="00821148" w:rsidP="00821148">
            <w:pPr>
              <w:jc w:val="right"/>
              <w:rPr>
                <w:color w:val="000000"/>
              </w:rPr>
            </w:pPr>
            <w:r>
              <w:rPr>
                <w:color w:val="000000"/>
              </w:rPr>
              <w:t>4837,5</w:t>
            </w:r>
          </w:p>
        </w:tc>
        <w:tc>
          <w:tcPr>
            <w:tcW w:w="1388" w:type="dxa"/>
            <w:tcBorders>
              <w:top w:val="nil"/>
              <w:left w:val="nil"/>
              <w:bottom w:val="single" w:sz="4" w:space="0" w:color="auto"/>
              <w:right w:val="single" w:sz="4" w:space="0" w:color="auto"/>
            </w:tcBorders>
            <w:shd w:val="clear" w:color="000000" w:fill="FFFFFF"/>
            <w:noWrap/>
            <w:hideMark/>
          </w:tcPr>
          <w:p w:rsidR="00821148" w:rsidRDefault="00821148" w:rsidP="00821148">
            <w:pPr>
              <w:jc w:val="right"/>
              <w:rPr>
                <w:color w:val="000000"/>
              </w:rPr>
            </w:pPr>
            <w:r>
              <w:rPr>
                <w:color w:val="000000"/>
              </w:rPr>
              <w:t>59662,5</w:t>
            </w:r>
          </w:p>
        </w:tc>
      </w:tr>
      <w:tr w:rsidR="00BA2049" w:rsidRPr="007E1CD6" w:rsidTr="00BA2049">
        <w:trPr>
          <w:trHeight w:val="315"/>
        </w:trPr>
        <w:tc>
          <w:tcPr>
            <w:tcW w:w="1049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BA2049" w:rsidRPr="007E1CD6" w:rsidRDefault="00BA2049" w:rsidP="00BA2049">
            <w:pPr>
              <w:ind w:firstLineChars="100" w:firstLine="241"/>
              <w:jc w:val="right"/>
              <w:rPr>
                <w:b/>
                <w:bCs/>
                <w:color w:val="000000"/>
                <w:lang w:eastAsia="lt-LT"/>
              </w:rPr>
            </w:pPr>
            <w:r w:rsidRPr="007E1CD6">
              <w:rPr>
                <w:b/>
                <w:bCs/>
                <w:color w:val="000000"/>
                <w:lang w:eastAsia="lt-LT"/>
              </w:rPr>
              <w:t>Iš viso uždaviniui:</w:t>
            </w:r>
          </w:p>
        </w:tc>
        <w:tc>
          <w:tcPr>
            <w:tcW w:w="1163" w:type="dxa"/>
            <w:tcBorders>
              <w:top w:val="single" w:sz="4" w:space="0" w:color="auto"/>
              <w:left w:val="single" w:sz="4" w:space="0" w:color="auto"/>
              <w:bottom w:val="single" w:sz="4" w:space="0" w:color="auto"/>
              <w:right w:val="single" w:sz="4" w:space="0" w:color="auto"/>
            </w:tcBorders>
            <w:shd w:val="clear" w:color="000000" w:fill="FFFFFF"/>
            <w:noWrap/>
            <w:hideMark/>
          </w:tcPr>
          <w:p w:rsidR="00BA2049" w:rsidRDefault="00BA2049" w:rsidP="00BA2049">
            <w:pPr>
              <w:jc w:val="right"/>
              <w:rPr>
                <w:b/>
                <w:bCs/>
                <w:color w:val="000000"/>
              </w:rPr>
            </w:pPr>
            <w:r>
              <w:rPr>
                <w:b/>
                <w:bCs/>
                <w:color w:val="000000"/>
              </w:rPr>
              <w:t>370500,0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BA2049" w:rsidRDefault="00BA2049" w:rsidP="00BA2049">
            <w:pPr>
              <w:jc w:val="right"/>
              <w:rPr>
                <w:b/>
                <w:bCs/>
                <w:color w:val="000000"/>
              </w:rPr>
            </w:pPr>
            <w:r>
              <w:rPr>
                <w:b/>
                <w:bCs/>
                <w:color w:val="000000"/>
              </w:rPr>
              <w:t>91000,0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BA2049" w:rsidRDefault="00BA2049" w:rsidP="00BA2049">
            <w:pPr>
              <w:jc w:val="right"/>
              <w:rPr>
                <w:b/>
                <w:bCs/>
                <w:color w:val="000000"/>
              </w:rPr>
            </w:pPr>
            <w:r>
              <w:rPr>
                <w:b/>
                <w:bCs/>
                <w:color w:val="000000"/>
              </w:rPr>
              <w:t>20962,5</w:t>
            </w:r>
          </w:p>
        </w:tc>
        <w:tc>
          <w:tcPr>
            <w:tcW w:w="1388" w:type="dxa"/>
            <w:tcBorders>
              <w:top w:val="single" w:sz="4" w:space="0" w:color="auto"/>
              <w:left w:val="nil"/>
              <w:bottom w:val="single" w:sz="4" w:space="0" w:color="auto"/>
              <w:right w:val="single" w:sz="4" w:space="0" w:color="auto"/>
            </w:tcBorders>
            <w:shd w:val="clear" w:color="000000" w:fill="FFFFFF"/>
            <w:noWrap/>
            <w:hideMark/>
          </w:tcPr>
          <w:p w:rsidR="00BA2049" w:rsidRDefault="00BA2049" w:rsidP="00BA2049">
            <w:pPr>
              <w:jc w:val="right"/>
              <w:rPr>
                <w:b/>
                <w:bCs/>
                <w:color w:val="000000"/>
              </w:rPr>
            </w:pPr>
            <w:r>
              <w:rPr>
                <w:b/>
                <w:bCs/>
                <w:color w:val="000000"/>
              </w:rPr>
              <w:t>258537,5</w:t>
            </w:r>
          </w:p>
        </w:tc>
      </w:tr>
      <w:tr w:rsidR="00BA2049" w:rsidRPr="007E1CD6" w:rsidTr="00BA2049">
        <w:trPr>
          <w:trHeight w:val="315"/>
        </w:trPr>
        <w:tc>
          <w:tcPr>
            <w:tcW w:w="10490" w:type="dxa"/>
            <w:gridSpan w:val="7"/>
            <w:tcBorders>
              <w:top w:val="single" w:sz="4" w:space="0" w:color="auto"/>
              <w:left w:val="single" w:sz="4" w:space="0" w:color="auto"/>
              <w:bottom w:val="single" w:sz="4" w:space="0" w:color="auto"/>
              <w:right w:val="single" w:sz="4" w:space="0" w:color="000000"/>
            </w:tcBorders>
            <w:shd w:val="clear" w:color="000000" w:fill="FFFFFF"/>
            <w:hideMark/>
          </w:tcPr>
          <w:p w:rsidR="00BA2049" w:rsidRPr="007E1CD6" w:rsidRDefault="00BA2049" w:rsidP="00BA2049">
            <w:pPr>
              <w:jc w:val="right"/>
              <w:rPr>
                <w:b/>
                <w:bCs/>
                <w:color w:val="000000"/>
                <w:lang w:eastAsia="lt-LT"/>
              </w:rPr>
            </w:pPr>
            <w:r w:rsidRPr="007E1CD6">
              <w:rPr>
                <w:b/>
                <w:bCs/>
                <w:color w:val="000000"/>
                <w:lang w:eastAsia="lt-LT"/>
              </w:rPr>
              <w:t>Iš viso tikslui:</w:t>
            </w:r>
          </w:p>
        </w:tc>
        <w:tc>
          <w:tcPr>
            <w:tcW w:w="1163" w:type="dxa"/>
            <w:tcBorders>
              <w:top w:val="nil"/>
              <w:left w:val="single" w:sz="4" w:space="0" w:color="auto"/>
              <w:bottom w:val="single" w:sz="4" w:space="0" w:color="auto"/>
              <w:right w:val="single" w:sz="4" w:space="0" w:color="auto"/>
            </w:tcBorders>
            <w:shd w:val="clear" w:color="000000" w:fill="FFFFFF"/>
            <w:noWrap/>
            <w:hideMark/>
          </w:tcPr>
          <w:p w:rsidR="00BA2049" w:rsidRDefault="00BA2049" w:rsidP="00BA2049">
            <w:pPr>
              <w:jc w:val="right"/>
              <w:rPr>
                <w:b/>
                <w:bCs/>
                <w:color w:val="000000"/>
              </w:rPr>
            </w:pPr>
            <w:r>
              <w:rPr>
                <w:b/>
                <w:bCs/>
                <w:color w:val="000000"/>
              </w:rPr>
              <w:t>934800,0</w:t>
            </w:r>
          </w:p>
        </w:tc>
        <w:tc>
          <w:tcPr>
            <w:tcW w:w="1134" w:type="dxa"/>
            <w:tcBorders>
              <w:top w:val="nil"/>
              <w:left w:val="nil"/>
              <w:bottom w:val="single" w:sz="4" w:space="0" w:color="auto"/>
              <w:right w:val="single" w:sz="4" w:space="0" w:color="auto"/>
            </w:tcBorders>
            <w:shd w:val="clear" w:color="000000" w:fill="FFFFFF"/>
            <w:noWrap/>
            <w:hideMark/>
          </w:tcPr>
          <w:p w:rsidR="00BA2049" w:rsidRDefault="00BA2049" w:rsidP="00BA2049">
            <w:pPr>
              <w:jc w:val="right"/>
              <w:rPr>
                <w:b/>
                <w:bCs/>
                <w:color w:val="000000"/>
              </w:rPr>
            </w:pPr>
            <w:r>
              <w:rPr>
                <w:b/>
                <w:bCs/>
                <w:color w:val="000000"/>
              </w:rPr>
              <w:t>229600,0</w:t>
            </w:r>
          </w:p>
        </w:tc>
        <w:tc>
          <w:tcPr>
            <w:tcW w:w="1134" w:type="dxa"/>
            <w:tcBorders>
              <w:top w:val="nil"/>
              <w:left w:val="nil"/>
              <w:bottom w:val="single" w:sz="4" w:space="0" w:color="auto"/>
              <w:right w:val="single" w:sz="4" w:space="0" w:color="auto"/>
            </w:tcBorders>
            <w:shd w:val="clear" w:color="000000" w:fill="FFFFFF"/>
            <w:noWrap/>
            <w:hideMark/>
          </w:tcPr>
          <w:p w:rsidR="00BA2049" w:rsidRDefault="00BA2049" w:rsidP="00BA2049">
            <w:pPr>
              <w:jc w:val="right"/>
              <w:rPr>
                <w:b/>
                <w:bCs/>
                <w:color w:val="000000"/>
              </w:rPr>
            </w:pPr>
            <w:r>
              <w:rPr>
                <w:b/>
                <w:bCs/>
                <w:color w:val="000000"/>
              </w:rPr>
              <w:t>52890,0</w:t>
            </w:r>
          </w:p>
        </w:tc>
        <w:tc>
          <w:tcPr>
            <w:tcW w:w="1388" w:type="dxa"/>
            <w:tcBorders>
              <w:top w:val="nil"/>
              <w:left w:val="nil"/>
              <w:bottom w:val="single" w:sz="4" w:space="0" w:color="auto"/>
              <w:right w:val="single" w:sz="4" w:space="0" w:color="auto"/>
            </w:tcBorders>
            <w:shd w:val="clear" w:color="000000" w:fill="FFFFFF"/>
            <w:noWrap/>
            <w:hideMark/>
          </w:tcPr>
          <w:p w:rsidR="00BA2049" w:rsidRDefault="00BA2049" w:rsidP="00BA2049">
            <w:pPr>
              <w:jc w:val="right"/>
              <w:rPr>
                <w:b/>
                <w:bCs/>
                <w:color w:val="000000"/>
              </w:rPr>
            </w:pPr>
            <w:r>
              <w:rPr>
                <w:b/>
                <w:bCs/>
                <w:color w:val="000000"/>
              </w:rPr>
              <w:t>652310,0</w:t>
            </w:r>
          </w:p>
        </w:tc>
      </w:tr>
      <w:tr w:rsidR="00BA2049" w:rsidRPr="007E1CD6" w:rsidTr="00BA2049">
        <w:trPr>
          <w:trHeight w:val="1260"/>
        </w:trPr>
        <w:tc>
          <w:tcPr>
            <w:tcW w:w="3116" w:type="dxa"/>
            <w:tcBorders>
              <w:top w:val="nil"/>
              <w:left w:val="single" w:sz="4" w:space="0" w:color="auto"/>
              <w:bottom w:val="single" w:sz="4" w:space="0" w:color="auto"/>
              <w:right w:val="single" w:sz="4" w:space="0" w:color="auto"/>
            </w:tcBorders>
            <w:shd w:val="clear" w:color="000000" w:fill="FFFFFF"/>
            <w:hideMark/>
          </w:tcPr>
          <w:p w:rsidR="00BA2049" w:rsidRPr="007E1CD6" w:rsidRDefault="00BA2049" w:rsidP="00BA2049">
            <w:pPr>
              <w:rPr>
                <w:lang w:eastAsia="lt-LT"/>
              </w:rPr>
            </w:pPr>
            <w:r>
              <w:rPr>
                <w:lang w:eastAsia="lt-LT"/>
              </w:rPr>
              <w:lastRenderedPageBreak/>
              <w:t>S</w:t>
            </w:r>
            <w:r w:rsidRPr="007E1CD6">
              <w:rPr>
                <w:lang w:eastAsia="lt-LT"/>
              </w:rPr>
              <w:t>trategijos administravimas</w:t>
            </w:r>
          </w:p>
        </w:tc>
        <w:tc>
          <w:tcPr>
            <w:tcW w:w="1142" w:type="dxa"/>
            <w:gridSpan w:val="2"/>
            <w:tcBorders>
              <w:top w:val="nil"/>
              <w:left w:val="nil"/>
              <w:bottom w:val="single" w:sz="4" w:space="0" w:color="auto"/>
              <w:right w:val="single" w:sz="4" w:space="0" w:color="auto"/>
            </w:tcBorders>
            <w:shd w:val="clear" w:color="000000" w:fill="FFFFFF"/>
            <w:hideMark/>
          </w:tcPr>
          <w:p w:rsidR="00BA2049" w:rsidRPr="007E1CD6" w:rsidRDefault="00BA2049" w:rsidP="00BA2049">
            <w:pPr>
              <w:rPr>
                <w:lang w:eastAsia="lt-LT"/>
              </w:rPr>
            </w:pPr>
            <w:r w:rsidRPr="007E1CD6">
              <w:rPr>
                <w:lang w:eastAsia="lt-LT"/>
              </w:rPr>
              <w:t>2016 m. rugsėjo mėn.</w:t>
            </w:r>
          </w:p>
        </w:tc>
        <w:tc>
          <w:tcPr>
            <w:tcW w:w="1127" w:type="dxa"/>
            <w:tcBorders>
              <w:top w:val="nil"/>
              <w:left w:val="nil"/>
              <w:bottom w:val="single" w:sz="4" w:space="0" w:color="auto"/>
              <w:right w:val="single" w:sz="4" w:space="0" w:color="auto"/>
            </w:tcBorders>
            <w:shd w:val="clear" w:color="000000" w:fill="FFFFFF"/>
            <w:hideMark/>
          </w:tcPr>
          <w:p w:rsidR="00BA2049" w:rsidRPr="007E1CD6" w:rsidRDefault="00BA2049" w:rsidP="00BA2049">
            <w:pPr>
              <w:rPr>
                <w:lang w:eastAsia="lt-LT"/>
              </w:rPr>
            </w:pPr>
            <w:r w:rsidRPr="007E1CD6">
              <w:rPr>
                <w:lang w:eastAsia="lt-LT"/>
              </w:rPr>
              <w:t xml:space="preserve">2022 m. gruodžio 31 d. </w:t>
            </w:r>
          </w:p>
        </w:tc>
        <w:tc>
          <w:tcPr>
            <w:tcW w:w="2126" w:type="dxa"/>
            <w:tcBorders>
              <w:top w:val="nil"/>
              <w:left w:val="nil"/>
              <w:bottom w:val="single" w:sz="4" w:space="0" w:color="auto"/>
              <w:right w:val="single" w:sz="4" w:space="0" w:color="auto"/>
            </w:tcBorders>
            <w:shd w:val="clear" w:color="000000" w:fill="FFFFFF"/>
            <w:hideMark/>
          </w:tcPr>
          <w:p w:rsidR="00BA2049" w:rsidRPr="007E1CD6" w:rsidRDefault="00BA2049" w:rsidP="00BA2049">
            <w:pPr>
              <w:rPr>
                <w:lang w:eastAsia="lt-LT"/>
              </w:rPr>
            </w:pPr>
            <w:r w:rsidRPr="007E1CD6">
              <w:rPr>
                <w:lang w:eastAsia="lt-LT"/>
              </w:rPr>
              <w:t xml:space="preserve">Vykdomos </w:t>
            </w:r>
            <w:r>
              <w:rPr>
                <w:lang w:eastAsia="lt-LT"/>
              </w:rPr>
              <w:t>S</w:t>
            </w:r>
            <w:r w:rsidRPr="007E1CD6">
              <w:rPr>
                <w:lang w:eastAsia="lt-LT"/>
              </w:rPr>
              <w:t xml:space="preserve">trategijos administravimo veiklos </w:t>
            </w:r>
          </w:p>
        </w:tc>
        <w:tc>
          <w:tcPr>
            <w:tcW w:w="1703" w:type="dxa"/>
            <w:tcBorders>
              <w:top w:val="nil"/>
              <w:left w:val="nil"/>
              <w:bottom w:val="single" w:sz="4" w:space="0" w:color="auto"/>
              <w:right w:val="single" w:sz="4" w:space="0" w:color="auto"/>
            </w:tcBorders>
            <w:shd w:val="clear" w:color="000000" w:fill="FFFFFF"/>
            <w:hideMark/>
          </w:tcPr>
          <w:p w:rsidR="00BA2049" w:rsidRPr="007E1CD6" w:rsidRDefault="00BA2049" w:rsidP="00BA2049">
            <w:pPr>
              <w:rPr>
                <w:lang w:eastAsia="lt-LT"/>
              </w:rPr>
            </w:pPr>
            <w:r>
              <w:rPr>
                <w:lang w:eastAsia="lt-LT"/>
              </w:rPr>
              <w:t>VVG</w:t>
            </w:r>
          </w:p>
        </w:tc>
        <w:tc>
          <w:tcPr>
            <w:tcW w:w="1276" w:type="dxa"/>
            <w:tcBorders>
              <w:top w:val="nil"/>
              <w:left w:val="nil"/>
              <w:bottom w:val="single" w:sz="4" w:space="0" w:color="auto"/>
              <w:right w:val="single" w:sz="4" w:space="0" w:color="auto"/>
            </w:tcBorders>
            <w:shd w:val="clear" w:color="000000" w:fill="FFFFFF"/>
            <w:hideMark/>
          </w:tcPr>
          <w:p w:rsidR="00BA2049" w:rsidRPr="007E1CD6" w:rsidRDefault="00BA2049" w:rsidP="00BA2049">
            <w:pPr>
              <w:rPr>
                <w:lang w:eastAsia="lt-LT"/>
              </w:rPr>
            </w:pPr>
            <w:r w:rsidRPr="007E1CD6">
              <w:rPr>
                <w:lang w:eastAsia="lt-LT"/>
              </w:rPr>
              <w:t> </w:t>
            </w:r>
          </w:p>
        </w:tc>
        <w:tc>
          <w:tcPr>
            <w:tcW w:w="1163" w:type="dxa"/>
            <w:tcBorders>
              <w:top w:val="single" w:sz="4" w:space="0" w:color="auto"/>
              <w:left w:val="single" w:sz="4" w:space="0" w:color="auto"/>
              <w:bottom w:val="single" w:sz="4" w:space="0" w:color="auto"/>
              <w:right w:val="single" w:sz="4" w:space="0" w:color="auto"/>
            </w:tcBorders>
            <w:shd w:val="clear" w:color="000000" w:fill="FFFFFF"/>
            <w:noWrap/>
            <w:hideMark/>
          </w:tcPr>
          <w:p w:rsidR="00BA2049" w:rsidRDefault="00BA2049" w:rsidP="00BA2049">
            <w:pPr>
              <w:jc w:val="right"/>
              <w:rPr>
                <w:b/>
                <w:bCs/>
                <w:color w:val="000000"/>
              </w:rPr>
            </w:pPr>
            <w:r>
              <w:rPr>
                <w:b/>
                <w:bCs/>
                <w:color w:val="000000"/>
              </w:rPr>
              <w:t>160000,0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BA2049" w:rsidRDefault="00BA2049" w:rsidP="00BA2049">
            <w:pPr>
              <w:jc w:val="right"/>
              <w:rPr>
                <w:color w:val="000000"/>
              </w:rPr>
            </w:pPr>
            <w:r>
              <w:rPr>
                <w:color w:val="000000"/>
              </w:rPr>
              <w:t>60000,0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BA2049" w:rsidRDefault="00BA2049" w:rsidP="00BA2049">
            <w:pPr>
              <w:jc w:val="right"/>
              <w:rPr>
                <w:color w:val="000000"/>
              </w:rPr>
            </w:pPr>
            <w:r>
              <w:rPr>
                <w:color w:val="000000"/>
              </w:rPr>
              <w:t>7500,0</w:t>
            </w:r>
          </w:p>
        </w:tc>
        <w:tc>
          <w:tcPr>
            <w:tcW w:w="1388" w:type="dxa"/>
            <w:tcBorders>
              <w:top w:val="single" w:sz="4" w:space="0" w:color="auto"/>
              <w:left w:val="nil"/>
              <w:bottom w:val="single" w:sz="4" w:space="0" w:color="auto"/>
              <w:right w:val="single" w:sz="4" w:space="0" w:color="auto"/>
            </w:tcBorders>
            <w:shd w:val="clear" w:color="000000" w:fill="FFFFFF"/>
            <w:noWrap/>
            <w:hideMark/>
          </w:tcPr>
          <w:p w:rsidR="00BA2049" w:rsidRDefault="00BA2049" w:rsidP="00BA2049">
            <w:pPr>
              <w:jc w:val="right"/>
              <w:rPr>
                <w:color w:val="000000"/>
              </w:rPr>
            </w:pPr>
            <w:r>
              <w:rPr>
                <w:color w:val="000000"/>
              </w:rPr>
              <w:t>92500,0</w:t>
            </w:r>
          </w:p>
        </w:tc>
      </w:tr>
      <w:tr w:rsidR="00BA2049" w:rsidRPr="007E1CD6" w:rsidTr="00BA2049">
        <w:trPr>
          <w:trHeight w:val="315"/>
        </w:trPr>
        <w:tc>
          <w:tcPr>
            <w:tcW w:w="1049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BA2049" w:rsidRPr="007E1CD6" w:rsidRDefault="00BA2049" w:rsidP="00BA2049">
            <w:pPr>
              <w:jc w:val="right"/>
              <w:rPr>
                <w:b/>
                <w:bCs/>
                <w:color w:val="000000"/>
                <w:lang w:eastAsia="lt-LT"/>
              </w:rPr>
            </w:pPr>
            <w:r w:rsidRPr="007E1CD6">
              <w:rPr>
                <w:b/>
                <w:bCs/>
                <w:color w:val="000000"/>
                <w:lang w:eastAsia="lt-LT"/>
              </w:rPr>
              <w:t xml:space="preserve">Iš viso </w:t>
            </w:r>
            <w:r>
              <w:rPr>
                <w:b/>
                <w:bCs/>
                <w:color w:val="000000"/>
                <w:lang w:eastAsia="lt-LT"/>
              </w:rPr>
              <w:t>S</w:t>
            </w:r>
            <w:r w:rsidRPr="007E1CD6">
              <w:rPr>
                <w:b/>
                <w:bCs/>
                <w:color w:val="000000"/>
                <w:lang w:eastAsia="lt-LT"/>
              </w:rPr>
              <w:t>trategijai:</w:t>
            </w:r>
          </w:p>
        </w:tc>
        <w:tc>
          <w:tcPr>
            <w:tcW w:w="1163" w:type="dxa"/>
            <w:tcBorders>
              <w:top w:val="single" w:sz="4" w:space="0" w:color="auto"/>
              <w:left w:val="single" w:sz="4" w:space="0" w:color="auto"/>
              <w:bottom w:val="single" w:sz="4" w:space="0" w:color="auto"/>
              <w:right w:val="single" w:sz="4" w:space="0" w:color="auto"/>
            </w:tcBorders>
            <w:shd w:val="clear" w:color="000000" w:fill="FFFFFF"/>
            <w:noWrap/>
            <w:hideMark/>
          </w:tcPr>
          <w:p w:rsidR="00BA2049" w:rsidRDefault="00BA2049" w:rsidP="00BA2049">
            <w:pPr>
              <w:jc w:val="right"/>
              <w:rPr>
                <w:b/>
                <w:bCs/>
                <w:color w:val="000000"/>
              </w:rPr>
            </w:pPr>
            <w:r>
              <w:rPr>
                <w:b/>
                <w:bCs/>
                <w:color w:val="000000"/>
              </w:rPr>
              <w:t>2006800,0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BA2049" w:rsidRDefault="00BA2049" w:rsidP="00BA2049">
            <w:pPr>
              <w:jc w:val="right"/>
              <w:rPr>
                <w:b/>
                <w:bCs/>
                <w:color w:val="000000"/>
              </w:rPr>
            </w:pPr>
            <w:r>
              <w:rPr>
                <w:b/>
                <w:bCs/>
                <w:color w:val="000000"/>
              </w:rPr>
              <w:t>513600,0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BA2049" w:rsidRDefault="00BA2049" w:rsidP="00BA2049">
            <w:pPr>
              <w:jc w:val="right"/>
              <w:rPr>
                <w:b/>
                <w:bCs/>
                <w:color w:val="000000"/>
              </w:rPr>
            </w:pPr>
            <w:r>
              <w:rPr>
                <w:b/>
                <w:bCs/>
                <w:color w:val="000000"/>
              </w:rPr>
              <w:t>111990,0</w:t>
            </w:r>
          </w:p>
        </w:tc>
        <w:tc>
          <w:tcPr>
            <w:tcW w:w="1388" w:type="dxa"/>
            <w:tcBorders>
              <w:top w:val="single" w:sz="4" w:space="0" w:color="auto"/>
              <w:left w:val="nil"/>
              <w:bottom w:val="single" w:sz="4" w:space="0" w:color="auto"/>
              <w:right w:val="single" w:sz="4" w:space="0" w:color="auto"/>
            </w:tcBorders>
            <w:shd w:val="clear" w:color="000000" w:fill="FFFFFF"/>
            <w:noWrap/>
            <w:hideMark/>
          </w:tcPr>
          <w:p w:rsidR="00BA2049" w:rsidRDefault="00BA2049" w:rsidP="00BA2049">
            <w:pPr>
              <w:jc w:val="right"/>
              <w:rPr>
                <w:b/>
                <w:bCs/>
                <w:color w:val="000000"/>
              </w:rPr>
            </w:pPr>
            <w:r>
              <w:rPr>
                <w:b/>
                <w:bCs/>
                <w:color w:val="000000"/>
              </w:rPr>
              <w:t>1381210,0</w:t>
            </w:r>
          </w:p>
        </w:tc>
      </w:tr>
    </w:tbl>
    <w:p w:rsidR="0007664D" w:rsidRPr="00106D6D" w:rsidRDefault="0007664D" w:rsidP="00EC4B00">
      <w:pPr>
        <w:rPr>
          <w:b/>
          <w:lang w:eastAsia="lt-LT"/>
        </w:rPr>
        <w:sectPr w:rsidR="0007664D" w:rsidRPr="00106D6D" w:rsidSect="00EC4B00">
          <w:pgSz w:w="16838" w:h="11906" w:orient="landscape"/>
          <w:pgMar w:top="1701" w:right="1701" w:bottom="567" w:left="1134" w:header="567" w:footer="567" w:gutter="0"/>
          <w:cols w:space="1296"/>
          <w:docGrid w:linePitch="360"/>
        </w:sectPr>
      </w:pPr>
    </w:p>
    <w:p w:rsidR="0007664D" w:rsidRPr="00106D6D" w:rsidRDefault="0007664D" w:rsidP="00EC4B00">
      <w:pPr>
        <w:rPr>
          <w:b/>
          <w:lang w:eastAsia="lt-LT"/>
        </w:rPr>
      </w:pPr>
    </w:p>
    <w:p w:rsidR="00BB1D9F" w:rsidRPr="00106D6D" w:rsidRDefault="00BB1D9F" w:rsidP="00BB1D9F">
      <w:pPr>
        <w:pStyle w:val="Sraopastraipa"/>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t>I</w:t>
      </w:r>
      <w:r w:rsidR="004F0149">
        <w:rPr>
          <w:rFonts w:ascii="Times New Roman" w:eastAsia="Times New Roman" w:hAnsi="Times New Roman" w:cs="Times New Roman"/>
          <w:b/>
          <w:sz w:val="24"/>
          <w:szCs w:val="24"/>
          <w:lang w:eastAsia="lt-LT"/>
        </w:rPr>
        <w:t>X</w:t>
      </w:r>
      <w:r w:rsidRPr="00106D6D">
        <w:rPr>
          <w:rFonts w:ascii="Times New Roman" w:eastAsia="Times New Roman" w:hAnsi="Times New Roman" w:cs="Times New Roman"/>
          <w:b/>
          <w:sz w:val="24"/>
          <w:szCs w:val="24"/>
          <w:lang w:eastAsia="lt-LT"/>
        </w:rPr>
        <w:t xml:space="preserve"> SKYRIUS</w:t>
      </w:r>
    </w:p>
    <w:p w:rsidR="0007664D" w:rsidRPr="00106D6D" w:rsidRDefault="00482C19" w:rsidP="00BB1D9F">
      <w:pPr>
        <w:pStyle w:val="Sraopastraipa"/>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t>STRATEGIJOS VALDYMO IR STEBĖSENOS TVARKOS APIBŪDINIMAS</w:t>
      </w:r>
    </w:p>
    <w:p w:rsidR="0007664D" w:rsidRPr="00106D6D" w:rsidRDefault="0007664D" w:rsidP="00EC4B00">
      <w:pPr>
        <w:ind w:firstLine="851"/>
        <w:rPr>
          <w:color w:val="FF0000"/>
          <w:lang w:eastAsia="lt-LT"/>
        </w:rPr>
      </w:pPr>
    </w:p>
    <w:p w:rsidR="0007664D" w:rsidRPr="00106D6D" w:rsidRDefault="002673CE" w:rsidP="00EC4B00">
      <w:pPr>
        <w:ind w:firstLine="567"/>
        <w:jc w:val="both"/>
        <w:textAlignment w:val="center"/>
        <w:rPr>
          <w:color w:val="000000"/>
        </w:rPr>
      </w:pPr>
      <w:r w:rsidRPr="00106D6D">
        <w:rPr>
          <w:color w:val="000000"/>
        </w:rPr>
        <w:t>S</w:t>
      </w:r>
      <w:r w:rsidR="0007664D" w:rsidRPr="00106D6D">
        <w:rPr>
          <w:color w:val="000000"/>
        </w:rPr>
        <w:t xml:space="preserve">trategija bus įgyvendinama ir jos stebėsena vykdoma vadovaujantis </w:t>
      </w:r>
      <w:r w:rsidR="008813BF">
        <w:rPr>
          <w:color w:val="000000"/>
        </w:rPr>
        <w:t>Lietuvos Respublikos v</w:t>
      </w:r>
      <w:r w:rsidR="0007664D" w:rsidRPr="00106D6D">
        <w:rPr>
          <w:color w:val="000000"/>
        </w:rPr>
        <w:t xml:space="preserve">idaus reikalų ministro įsakymu patvirtintomis </w:t>
      </w:r>
      <w:r w:rsidR="0007664D" w:rsidRPr="00106D6D">
        <w:rPr>
          <w:bCs/>
        </w:rPr>
        <w:t>Vietos plėtros strategijų atrankos ir įgyvendinimo taisyklėmis</w:t>
      </w:r>
      <w:r w:rsidR="0007664D" w:rsidRPr="00106D6D">
        <w:rPr>
          <w:color w:val="000000"/>
        </w:rPr>
        <w:t xml:space="preserve"> ir pagal </w:t>
      </w:r>
      <w:r w:rsidRPr="00106D6D">
        <w:rPr>
          <w:color w:val="000000"/>
        </w:rPr>
        <w:t>toliau</w:t>
      </w:r>
      <w:r w:rsidR="008813BF">
        <w:rPr>
          <w:color w:val="000000"/>
        </w:rPr>
        <w:t xml:space="preserve"> nurodytą tvarką.</w:t>
      </w:r>
    </w:p>
    <w:p w:rsidR="00482C19" w:rsidRPr="00106D6D" w:rsidRDefault="00482C19" w:rsidP="00482C19"/>
    <w:p w:rsidR="00482C19" w:rsidRPr="00106D6D" w:rsidRDefault="00482C19" w:rsidP="00482C19">
      <w:pPr>
        <w:jc w:val="center"/>
        <w:rPr>
          <w:b/>
        </w:rPr>
      </w:pPr>
      <w:r w:rsidRPr="00106D6D">
        <w:rPr>
          <w:b/>
        </w:rPr>
        <w:t>PIRMASIS SKIRSNIS</w:t>
      </w:r>
    </w:p>
    <w:p w:rsidR="0007664D" w:rsidRPr="00106D6D" w:rsidRDefault="00482C19" w:rsidP="00482C19">
      <w:pPr>
        <w:jc w:val="center"/>
        <w:rPr>
          <w:b/>
        </w:rPr>
      </w:pPr>
      <w:r w:rsidRPr="00106D6D">
        <w:rPr>
          <w:b/>
        </w:rPr>
        <w:t>STRATEGIJOS ĮGYVENDINIMO ORGANIZAVIMAS</w:t>
      </w:r>
    </w:p>
    <w:p w:rsidR="0007664D" w:rsidRPr="00106D6D" w:rsidRDefault="0007664D" w:rsidP="00EC4B00">
      <w:pPr>
        <w:ind w:firstLine="567"/>
        <w:jc w:val="center"/>
        <w:rPr>
          <w:b/>
        </w:rPr>
      </w:pPr>
    </w:p>
    <w:p w:rsidR="0007664D" w:rsidRPr="00106D6D" w:rsidRDefault="0007664D" w:rsidP="00482C19">
      <w:pPr>
        <w:ind w:firstLine="709"/>
        <w:jc w:val="both"/>
      </w:pPr>
      <w:r w:rsidRPr="00106D6D">
        <w:t xml:space="preserve">1. </w:t>
      </w:r>
      <w:r w:rsidR="002673CE" w:rsidRPr="00106D6D">
        <w:t>S</w:t>
      </w:r>
      <w:r w:rsidRPr="00106D6D">
        <w:t xml:space="preserve">trategijos įgyvendinimą organizuoja VVG direktorius. </w:t>
      </w:r>
      <w:r w:rsidR="002673CE" w:rsidRPr="00106D6D">
        <w:t>S</w:t>
      </w:r>
      <w:r w:rsidRPr="00106D6D">
        <w:t>trategijos įgyvendinimo etapai yra šie:</w:t>
      </w:r>
    </w:p>
    <w:p w:rsidR="0007664D" w:rsidRPr="00106D6D" w:rsidRDefault="0007664D" w:rsidP="00482C19">
      <w:pPr>
        <w:ind w:firstLine="709"/>
        <w:jc w:val="both"/>
      </w:pPr>
      <w:r w:rsidRPr="00106D6D">
        <w:t xml:space="preserve">1.1. </w:t>
      </w:r>
      <w:r w:rsidR="00E03FE4">
        <w:t>V</w:t>
      </w:r>
      <w:r w:rsidRPr="00106D6D">
        <w:t xml:space="preserve">ietos plėtros projektinių pasiūlymų atrankos kriterijų, jų vertinimo balų ir </w:t>
      </w:r>
      <w:r w:rsidR="00EE5537">
        <w:t>V</w:t>
      </w:r>
      <w:r w:rsidRPr="00106D6D">
        <w:t>ertinimo ir atrankos vidaus tvarkos aprašo patvirtinimas;</w:t>
      </w:r>
    </w:p>
    <w:p w:rsidR="0007664D" w:rsidRPr="00106D6D" w:rsidRDefault="0007664D" w:rsidP="00482C19">
      <w:pPr>
        <w:ind w:firstLine="709"/>
        <w:jc w:val="both"/>
      </w:pPr>
      <w:r w:rsidRPr="00106D6D">
        <w:t>1.2.</w:t>
      </w:r>
      <w:r w:rsidR="00430A46">
        <w:t xml:space="preserve"> </w:t>
      </w:r>
      <w:r w:rsidR="00E03FE4">
        <w:rPr>
          <w:bCs/>
        </w:rPr>
        <w:t>K</w:t>
      </w:r>
      <w:r w:rsidRPr="00106D6D">
        <w:rPr>
          <w:bCs/>
        </w:rPr>
        <w:t>vietimo teikti vietos plėtros projektinius pasiūlymus atrankai paskelbimas (toliau – kvietimas atrankai)</w:t>
      </w:r>
      <w:r w:rsidRPr="00106D6D">
        <w:t>;</w:t>
      </w:r>
    </w:p>
    <w:p w:rsidR="0007664D" w:rsidRPr="00106D6D" w:rsidRDefault="0007664D" w:rsidP="00482C19">
      <w:pPr>
        <w:ind w:firstLine="709"/>
        <w:jc w:val="both"/>
      </w:pPr>
      <w:r w:rsidRPr="00106D6D">
        <w:t xml:space="preserve">1.3. </w:t>
      </w:r>
      <w:r w:rsidR="00E03FE4">
        <w:rPr>
          <w:color w:val="000000"/>
          <w:spacing w:val="-2"/>
        </w:rPr>
        <w:t>V</w:t>
      </w:r>
      <w:r w:rsidRPr="00106D6D">
        <w:rPr>
          <w:color w:val="000000"/>
          <w:spacing w:val="-2"/>
        </w:rPr>
        <w:t xml:space="preserve">ietos plėtros projektinių pasiūlymų paraiškų </w:t>
      </w:r>
      <w:r w:rsidRPr="00106D6D">
        <w:rPr>
          <w:color w:val="000000"/>
        </w:rPr>
        <w:t>vertinimas</w:t>
      </w:r>
      <w:r w:rsidRPr="00106D6D">
        <w:t>;</w:t>
      </w:r>
    </w:p>
    <w:p w:rsidR="0007664D" w:rsidRPr="00106D6D" w:rsidRDefault="0007664D" w:rsidP="00482C19">
      <w:pPr>
        <w:ind w:firstLine="709"/>
        <w:jc w:val="both"/>
      </w:pPr>
      <w:r w:rsidRPr="00106D6D">
        <w:t xml:space="preserve">1.4. </w:t>
      </w:r>
      <w:r w:rsidR="00E03FE4">
        <w:t>V</w:t>
      </w:r>
      <w:r w:rsidRPr="00106D6D">
        <w:t xml:space="preserve">ietos plėtros projektų sąrašų sudarymas, tvirtinimas ir teikimas </w:t>
      </w:r>
      <w:r w:rsidR="008813BF">
        <w:rPr>
          <w:color w:val="000000"/>
        </w:rPr>
        <w:t>Lietuvos Respublikos v</w:t>
      </w:r>
      <w:r w:rsidRPr="00106D6D">
        <w:t>idaus reikalų ministerijai.</w:t>
      </w:r>
    </w:p>
    <w:p w:rsidR="0007664D" w:rsidRPr="00106D6D" w:rsidRDefault="0007664D" w:rsidP="00482C19">
      <w:pPr>
        <w:ind w:firstLine="709"/>
        <w:jc w:val="both"/>
      </w:pPr>
      <w:r w:rsidRPr="00106D6D">
        <w:t>2. Vietos plėtros projektinių pasiūlymų atrankos kriterijų,</w:t>
      </w:r>
      <w:r w:rsidR="00430A46">
        <w:t xml:space="preserve"> </w:t>
      </w:r>
      <w:r w:rsidRPr="00106D6D">
        <w:t xml:space="preserve">jų vertinimo balų ir </w:t>
      </w:r>
      <w:r w:rsidR="00EE5537">
        <w:t>V</w:t>
      </w:r>
      <w:r w:rsidRPr="00106D6D">
        <w:t>ertinimo ir atrankos vidaus tvarkos aprašo</w:t>
      </w:r>
      <w:r w:rsidR="0079127A">
        <w:t xml:space="preserve"> </w:t>
      </w:r>
      <w:r w:rsidRPr="00106D6D">
        <w:t xml:space="preserve">rengimą ir derinimą su Vidaus reikalų ministerija organizuoja VVG direktorius. Vietos plėtros projektinių pasiūlymų atrankos kriterijus, jų vertinimo balų ir </w:t>
      </w:r>
      <w:r w:rsidR="00EE5537">
        <w:t>V</w:t>
      </w:r>
      <w:r w:rsidRPr="00106D6D">
        <w:t>ertinimo ir atrankos vidaus tvarkos aprašą tvirtina VVG narių visuotinis susirinkimas arba VVG valdyba, jeigu jai</w:t>
      </w:r>
      <w:r w:rsidR="00430A46">
        <w:t xml:space="preserve"> </w:t>
      </w:r>
      <w:r w:rsidRPr="00106D6D">
        <w:t>visuotinis narių susirinkimas yra suteikęs šią teisę.</w:t>
      </w:r>
    </w:p>
    <w:p w:rsidR="0007664D" w:rsidRPr="00106D6D" w:rsidRDefault="0007664D" w:rsidP="00482C19">
      <w:pPr>
        <w:ind w:firstLine="709"/>
        <w:jc w:val="both"/>
      </w:pPr>
      <w:r w:rsidRPr="00106D6D">
        <w:t xml:space="preserve">3. Vietos plėtros projektinių pasiūlymų atrankos kriterijai, jų vertinimo balų ir </w:t>
      </w:r>
      <w:r w:rsidR="00EE5537">
        <w:t>V</w:t>
      </w:r>
      <w:r w:rsidRPr="00106D6D">
        <w:t xml:space="preserve">ertinimo ir atrankos vidaus tvarkos aprašas gali būti keičiami siekiant efektyvesnio </w:t>
      </w:r>
      <w:r w:rsidR="002673CE" w:rsidRPr="00106D6D">
        <w:t>S</w:t>
      </w:r>
      <w:r w:rsidRPr="00106D6D">
        <w:t xml:space="preserve">trategijos įgyvendinimo ir (arba) atsižvelgiant į </w:t>
      </w:r>
      <w:r w:rsidR="002673CE" w:rsidRPr="00106D6D">
        <w:t>S</w:t>
      </w:r>
      <w:r w:rsidRPr="00106D6D">
        <w:t xml:space="preserve">trategijos pakeitimus. Keitimas yra galimas tik prieš paskelbiant kvietimą atrankai. Paskelbus kvietimą </w:t>
      </w:r>
      <w:r w:rsidRPr="00106D6D">
        <w:rPr>
          <w:bCs/>
        </w:rPr>
        <w:t>atrankai</w:t>
      </w:r>
      <w:r w:rsidRPr="00106D6D">
        <w:t xml:space="preserve"> ir vietos plėtros projektinių pasiūlymų vertinimo metu atrankos kriterijai, jų vertinimo balai ir </w:t>
      </w:r>
      <w:r w:rsidR="00EE5537">
        <w:t>V</w:t>
      </w:r>
      <w:r w:rsidRPr="00106D6D">
        <w:t xml:space="preserve">ertinimo ir atrankos vidaus tvarkos aprašas nekeičiami. </w:t>
      </w:r>
    </w:p>
    <w:p w:rsidR="0007664D" w:rsidRPr="00106D6D" w:rsidRDefault="0007664D" w:rsidP="00482C19">
      <w:pPr>
        <w:ind w:firstLine="709"/>
        <w:jc w:val="both"/>
        <w:rPr>
          <w:bCs/>
        </w:rPr>
      </w:pPr>
      <w:r w:rsidRPr="00106D6D">
        <w:t>4.</w:t>
      </w:r>
      <w:r w:rsidRPr="00106D6D">
        <w:rPr>
          <w:bCs/>
        </w:rPr>
        <w:t xml:space="preserve"> Kvietimo atrankai parengimą ir paskelbimą organizuoja VVG direktorius.</w:t>
      </w:r>
    </w:p>
    <w:p w:rsidR="0007664D" w:rsidRPr="00106D6D" w:rsidRDefault="0007664D" w:rsidP="00482C19">
      <w:pPr>
        <w:ind w:firstLine="709"/>
        <w:jc w:val="both"/>
        <w:rPr>
          <w:color w:val="000000"/>
        </w:rPr>
      </w:pPr>
      <w:r w:rsidRPr="00106D6D">
        <w:rPr>
          <w:bCs/>
        </w:rPr>
        <w:t xml:space="preserve">5. Kvietime atrankai nurodomi atrankos kriterijai, jų vertinimo balai ir projektinių pasiūlymų atrankos sąlygos (vietos plėtros projektinių pasiūlymų </w:t>
      </w:r>
      <w:r w:rsidRPr="00106D6D">
        <w:rPr>
          <w:color w:val="000000"/>
        </w:rPr>
        <w:t>teikimo laikotarpis, kuris turi būti</w:t>
      </w:r>
      <w:r w:rsidRPr="00106D6D">
        <w:t xml:space="preserve"> ne trumpesnis kaip 1 mėnuo nuo kvietimo atrankai paskelbimo,</w:t>
      </w:r>
      <w:r w:rsidRPr="00106D6D">
        <w:rPr>
          <w:color w:val="000000"/>
        </w:rPr>
        <w:t xml:space="preserve"> planuojama skirti lėšų vietos plėtros projektams įgyvendinti suma, tinkami </w:t>
      </w:r>
      <w:r w:rsidRPr="00106D6D">
        <w:t>vietos plėtros projektinių pasiūlymų teikėjai</w:t>
      </w:r>
      <w:r w:rsidRPr="00106D6D">
        <w:rPr>
          <w:color w:val="000000"/>
        </w:rPr>
        <w:t xml:space="preserve">, reikalavimai projektams, tinkamoms finansuoti išlaidoms ir pan.). Kvietimo atrankai formą ir atrankos sąlygas nustato VVG valdyba, atsižvelgdama į </w:t>
      </w:r>
      <w:r w:rsidRPr="00106D6D">
        <w:rPr>
          <w:bCs/>
        </w:rPr>
        <w:t>Vietos plėtros strategijų atrankos ir įgyvendinimo taisyklėse pateikiamas rekomendacijas</w:t>
      </w:r>
      <w:r w:rsidRPr="00106D6D">
        <w:rPr>
          <w:color w:val="000000"/>
        </w:rPr>
        <w:t>.</w:t>
      </w:r>
    </w:p>
    <w:p w:rsidR="0007664D" w:rsidRPr="00106D6D" w:rsidRDefault="0007664D" w:rsidP="00482C19">
      <w:pPr>
        <w:suppressAutoHyphens/>
        <w:autoSpaceDE w:val="0"/>
        <w:autoSpaceDN w:val="0"/>
        <w:adjustRightInd w:val="0"/>
        <w:ind w:firstLine="709"/>
        <w:jc w:val="both"/>
        <w:textAlignment w:val="center"/>
      </w:pPr>
      <w:r w:rsidRPr="00106D6D">
        <w:rPr>
          <w:color w:val="000000"/>
        </w:rPr>
        <w:t>6.</w:t>
      </w:r>
      <w:r w:rsidR="00430A46">
        <w:rPr>
          <w:color w:val="000000"/>
        </w:rPr>
        <w:t xml:space="preserve"> </w:t>
      </w:r>
      <w:r w:rsidRPr="00106D6D">
        <w:rPr>
          <w:bCs/>
        </w:rPr>
        <w:t xml:space="preserve">Kvietimas atrankai skelbiamas </w:t>
      </w:r>
      <w:r w:rsidRPr="00106D6D">
        <w:rPr>
          <w:color w:val="000000"/>
        </w:rPr>
        <w:t xml:space="preserve">lietuvių kalba </w:t>
      </w:r>
      <w:r w:rsidRPr="00106D6D">
        <w:rPr>
          <w:bCs/>
        </w:rPr>
        <w:t xml:space="preserve">Klaipėdos miesto savivaldybės interneto svetainėje. </w:t>
      </w:r>
      <w:r w:rsidRPr="00106D6D">
        <w:rPr>
          <w:color w:val="000000"/>
        </w:rPr>
        <w:t>Kvietimas atrankai gali būti skelbiamas papildomai kitais būdais (kitose visuomenės informavimo priemonėse), siekiant efektyviau informuoti galimus pareiškėjus.</w:t>
      </w:r>
      <w:r w:rsidRPr="00106D6D">
        <w:t xml:space="preserve"> </w:t>
      </w:r>
    </w:p>
    <w:p w:rsidR="0007664D" w:rsidRPr="00106D6D" w:rsidRDefault="0007664D" w:rsidP="00482C19">
      <w:pPr>
        <w:suppressAutoHyphens/>
        <w:autoSpaceDE w:val="0"/>
        <w:autoSpaceDN w:val="0"/>
        <w:adjustRightInd w:val="0"/>
        <w:ind w:firstLine="709"/>
        <w:jc w:val="both"/>
        <w:textAlignment w:val="center"/>
        <w:rPr>
          <w:color w:val="000000"/>
        </w:rPr>
      </w:pPr>
      <w:r w:rsidRPr="00106D6D">
        <w:t xml:space="preserve">7. </w:t>
      </w:r>
      <w:r w:rsidRPr="00106D6D">
        <w:rPr>
          <w:color w:val="000000"/>
          <w:spacing w:val="-4"/>
        </w:rPr>
        <w:t>VVG</w:t>
      </w:r>
      <w:r w:rsidRPr="00106D6D">
        <w:rPr>
          <w:color w:val="000000"/>
        </w:rPr>
        <w:t xml:space="preserve"> direktorius turi užtikrinti, kad informacija apie kvietimą atrankai būtų vieša ir prieinama visiems galimiems vietos plėtros projekto pareiškėjams ir visuomenei.</w:t>
      </w:r>
    </w:p>
    <w:p w:rsidR="0007664D" w:rsidRPr="00106D6D" w:rsidRDefault="0007664D" w:rsidP="00482C19">
      <w:pPr>
        <w:suppressAutoHyphens/>
        <w:autoSpaceDE w:val="0"/>
        <w:autoSpaceDN w:val="0"/>
        <w:adjustRightInd w:val="0"/>
        <w:ind w:firstLine="709"/>
        <w:jc w:val="both"/>
        <w:textAlignment w:val="center"/>
        <w:rPr>
          <w:color w:val="000000"/>
        </w:rPr>
      </w:pPr>
      <w:r w:rsidRPr="00106D6D">
        <w:rPr>
          <w:color w:val="000000"/>
        </w:rPr>
        <w:t xml:space="preserve">8. </w:t>
      </w:r>
      <w:r w:rsidRPr="00106D6D">
        <w:rPr>
          <w:bCs/>
        </w:rPr>
        <w:t xml:space="preserve">VVG direktorius, pasibaigus kvietimo atrankai terminui, </w:t>
      </w:r>
      <w:r w:rsidRPr="00106D6D">
        <w:rPr>
          <w:color w:val="000000"/>
        </w:rPr>
        <w:t>ne vėliau kaip per 10 darbo dienų organizuoja</w:t>
      </w:r>
      <w:r w:rsidR="00430A46">
        <w:rPr>
          <w:color w:val="000000"/>
        </w:rPr>
        <w:t xml:space="preserve"> </w:t>
      </w:r>
      <w:r w:rsidRPr="00106D6D">
        <w:rPr>
          <w:color w:val="000000"/>
        </w:rPr>
        <w:t>mokymus vietos plėtros projektų rengėjams.</w:t>
      </w:r>
    </w:p>
    <w:p w:rsidR="0007664D" w:rsidRPr="00106D6D" w:rsidRDefault="0007664D" w:rsidP="00482C19">
      <w:pPr>
        <w:suppressAutoHyphens/>
        <w:autoSpaceDE w:val="0"/>
        <w:autoSpaceDN w:val="0"/>
        <w:adjustRightInd w:val="0"/>
        <w:ind w:firstLine="709"/>
        <w:jc w:val="both"/>
        <w:textAlignment w:val="center"/>
      </w:pPr>
      <w:r w:rsidRPr="00106D6D">
        <w:rPr>
          <w:color w:val="000000"/>
        </w:rPr>
        <w:t xml:space="preserve">9. </w:t>
      </w:r>
      <w:r w:rsidRPr="00106D6D">
        <w:t xml:space="preserve">VVG gali skelbti papildomą kvietimą teikti rezervinius vietos plėtros </w:t>
      </w:r>
      <w:r w:rsidRPr="00106D6D">
        <w:rPr>
          <w:color w:val="000000"/>
          <w:spacing w:val="-2"/>
        </w:rPr>
        <w:t>projektinius pasiūlymus</w:t>
      </w:r>
      <w:r w:rsidRPr="00106D6D">
        <w:t>.</w:t>
      </w:r>
      <w:r w:rsidRPr="00106D6D">
        <w:rPr>
          <w:color w:val="000000"/>
        </w:rPr>
        <w:t xml:space="preserve"> Kvietime</w:t>
      </w:r>
      <w:r w:rsidRPr="00106D6D">
        <w:t xml:space="preserve"> turi būti aiškiai nurodyta, kad priimami vietos plėtros projektiniai pasiūlymai, kuriems finansuoti </w:t>
      </w:r>
      <w:r w:rsidR="002673CE" w:rsidRPr="00106D6D">
        <w:t>S</w:t>
      </w:r>
      <w:r w:rsidRPr="00106D6D">
        <w:t>trategijoje lėšų nėra.</w:t>
      </w:r>
    </w:p>
    <w:p w:rsidR="0007664D" w:rsidRPr="00106D6D" w:rsidRDefault="0007664D" w:rsidP="00482C19">
      <w:pPr>
        <w:suppressAutoHyphens/>
        <w:autoSpaceDE w:val="0"/>
        <w:autoSpaceDN w:val="0"/>
        <w:adjustRightInd w:val="0"/>
        <w:ind w:firstLine="709"/>
        <w:jc w:val="both"/>
        <w:textAlignment w:val="center"/>
        <w:rPr>
          <w:color w:val="000000"/>
        </w:rPr>
      </w:pPr>
      <w:r w:rsidRPr="00106D6D">
        <w:rPr>
          <w:color w:val="000000"/>
        </w:rPr>
        <w:t xml:space="preserve">10. </w:t>
      </w:r>
      <w:r w:rsidRPr="00106D6D">
        <w:rPr>
          <w:color w:val="000000"/>
          <w:spacing w:val="-2"/>
        </w:rPr>
        <w:t xml:space="preserve">Vietos plėtros projektinius pasiūlymus vertina konkurso būdu atrinkti ir VVG valdybos paskirti vietos plėtros projektų vertintojai. VVG valdybos nariai negali būti skiriami vietos plėtros projektų vertintojais. </w:t>
      </w:r>
      <w:r w:rsidRPr="00106D6D">
        <w:rPr>
          <w:color w:val="000000"/>
        </w:rPr>
        <w:t xml:space="preserve">Prieš atlikdamas vertinimą, vietos plėtros projekto vertintojas turi patvirtinti savo konfidencialumą ir nešališkumą, pasirašydamas konfidencialumo ir nešališkumo deklaraciją, </w:t>
      </w:r>
      <w:r w:rsidRPr="00106D6D">
        <w:rPr>
          <w:color w:val="000000"/>
        </w:rPr>
        <w:lastRenderedPageBreak/>
        <w:t>kuria įsipareigoja būti nešališkas ir laikytis konfidencialumo. VVG valdyba užtikrina, kad paskirto asmens dalyvavimas vertinant vietos plėtros projektinį pasiūlymą nesukeltų interesų konflikto.</w:t>
      </w:r>
    </w:p>
    <w:p w:rsidR="0007664D" w:rsidRPr="00106D6D" w:rsidRDefault="0007664D" w:rsidP="00482C19">
      <w:pPr>
        <w:suppressAutoHyphens/>
        <w:autoSpaceDE w:val="0"/>
        <w:autoSpaceDN w:val="0"/>
        <w:adjustRightInd w:val="0"/>
        <w:ind w:firstLine="709"/>
        <w:jc w:val="both"/>
        <w:textAlignment w:val="center"/>
        <w:rPr>
          <w:color w:val="000000"/>
          <w:spacing w:val="-2"/>
        </w:rPr>
      </w:pPr>
      <w:r w:rsidRPr="00106D6D">
        <w:rPr>
          <w:color w:val="000000"/>
        </w:rPr>
        <w:t xml:space="preserve">11. </w:t>
      </w:r>
      <w:r w:rsidRPr="00106D6D">
        <w:rPr>
          <w:color w:val="000000"/>
          <w:spacing w:val="-2"/>
        </w:rPr>
        <w:t xml:space="preserve">Vietos plėtros projektiniai pasiūlymai vertinami vadovaujantis </w:t>
      </w:r>
      <w:r w:rsidRPr="00106D6D">
        <w:rPr>
          <w:color w:val="000000"/>
        </w:rPr>
        <w:t xml:space="preserve">kvietime atrankai nurodytais </w:t>
      </w:r>
      <w:r w:rsidRPr="00106D6D">
        <w:rPr>
          <w:color w:val="000000"/>
          <w:spacing w:val="-2"/>
        </w:rPr>
        <w:t xml:space="preserve">atrankos kriterijais, jų vertinimo balais ir atrankos sąlygomis, taip pat </w:t>
      </w:r>
      <w:r w:rsidRPr="00106D6D">
        <w:rPr>
          <w:bCs/>
        </w:rPr>
        <w:t xml:space="preserve">Vietos plėtros strategijų atrankos ir įgyvendinimo taisyklių </w:t>
      </w:r>
      <w:r w:rsidRPr="00106D6D">
        <w:rPr>
          <w:color w:val="000000"/>
          <w:spacing w:val="-2"/>
        </w:rPr>
        <w:t xml:space="preserve">ir </w:t>
      </w:r>
      <w:r w:rsidR="00EE5537">
        <w:t>V</w:t>
      </w:r>
      <w:r w:rsidR="00025AB3" w:rsidRPr="00106D6D">
        <w:t xml:space="preserve">ertinimo ir atrankos vidaus tvarkos aprašo </w:t>
      </w:r>
      <w:r w:rsidRPr="00106D6D">
        <w:rPr>
          <w:color w:val="000000"/>
          <w:spacing w:val="-2"/>
        </w:rPr>
        <w:t>nuostatomis. Vietos plėtros projektų vertintojai rengia ir VVG valdybai teikia vietos plėtros projektinių pasiūlymų vertinimo ataskaitas.</w:t>
      </w:r>
    </w:p>
    <w:p w:rsidR="0007664D" w:rsidRPr="00106D6D" w:rsidRDefault="0007664D" w:rsidP="00482C19">
      <w:pPr>
        <w:suppressAutoHyphens/>
        <w:autoSpaceDE w:val="0"/>
        <w:autoSpaceDN w:val="0"/>
        <w:adjustRightInd w:val="0"/>
        <w:ind w:firstLine="709"/>
        <w:jc w:val="both"/>
        <w:textAlignment w:val="center"/>
        <w:rPr>
          <w:rFonts w:eastAsia="AngsanaUPC"/>
          <w:bCs/>
          <w:iCs/>
          <w:lang w:eastAsia="lt-LT"/>
        </w:rPr>
      </w:pPr>
      <w:r w:rsidRPr="00106D6D">
        <w:rPr>
          <w:color w:val="000000"/>
          <w:spacing w:val="-2"/>
        </w:rPr>
        <w:t xml:space="preserve">12. </w:t>
      </w:r>
      <w:r w:rsidRPr="00106D6D">
        <w:rPr>
          <w:color w:val="000000"/>
          <w:lang w:eastAsia="lt-LT"/>
        </w:rPr>
        <w:t>Už vietos plėtros projektinių pasiūlymų vertinimo ir vertinimo ataskaitų kokybę atsako VVG valdyba.</w:t>
      </w:r>
    </w:p>
    <w:p w:rsidR="0007664D" w:rsidRPr="00106D6D" w:rsidRDefault="0007664D" w:rsidP="00482C19">
      <w:pPr>
        <w:suppressAutoHyphens/>
        <w:autoSpaceDE w:val="0"/>
        <w:autoSpaceDN w:val="0"/>
        <w:adjustRightInd w:val="0"/>
        <w:ind w:firstLine="709"/>
        <w:jc w:val="both"/>
        <w:textAlignment w:val="center"/>
        <w:rPr>
          <w:rFonts w:eastAsia="AngsanaUPC"/>
          <w:bCs/>
          <w:iCs/>
          <w:lang w:eastAsia="lt-LT"/>
        </w:rPr>
      </w:pPr>
      <w:r w:rsidRPr="00106D6D">
        <w:rPr>
          <w:rFonts w:eastAsia="AngsanaUPC"/>
          <w:bCs/>
          <w:iCs/>
          <w:lang w:eastAsia="lt-LT"/>
        </w:rPr>
        <w:t>13</w:t>
      </w:r>
      <w:r w:rsidRPr="00106D6D">
        <w:rPr>
          <w:color w:val="000000"/>
          <w:lang w:eastAsia="lt-LT"/>
        </w:rPr>
        <w:t xml:space="preserve">. </w:t>
      </w:r>
      <w:r w:rsidRPr="00106D6D">
        <w:rPr>
          <w:color w:val="000000"/>
          <w:spacing w:val="-2"/>
          <w:lang w:eastAsia="lt-LT"/>
        </w:rPr>
        <w:t xml:space="preserve">Vietos plėtros projektinių pasiūlymų </w:t>
      </w:r>
      <w:r w:rsidRPr="00106D6D">
        <w:rPr>
          <w:color w:val="000000"/>
          <w:lang w:eastAsia="lt-LT"/>
        </w:rPr>
        <w:t>vertinimo metu VVG valdybos paskirtas vertintojas gali atlikti vietos plėtros projekto patikrą vietoje.</w:t>
      </w:r>
    </w:p>
    <w:p w:rsidR="0007664D" w:rsidRPr="00106D6D" w:rsidRDefault="0007664D" w:rsidP="00482C19">
      <w:pPr>
        <w:suppressAutoHyphens/>
        <w:autoSpaceDE w:val="0"/>
        <w:autoSpaceDN w:val="0"/>
        <w:adjustRightInd w:val="0"/>
        <w:ind w:firstLine="709"/>
        <w:jc w:val="both"/>
        <w:textAlignment w:val="center"/>
        <w:rPr>
          <w:color w:val="000000"/>
          <w:lang w:eastAsia="lt-LT"/>
        </w:rPr>
      </w:pPr>
      <w:r w:rsidRPr="00106D6D">
        <w:rPr>
          <w:color w:val="000000"/>
          <w:lang w:eastAsia="lt-LT"/>
        </w:rPr>
        <w:t xml:space="preserve">14. </w:t>
      </w:r>
      <w:r w:rsidRPr="00106D6D">
        <w:rPr>
          <w:color w:val="000000"/>
          <w:spacing w:val="-2"/>
          <w:lang w:eastAsia="lt-LT"/>
        </w:rPr>
        <w:t xml:space="preserve">Vietos plėtros projektinio pasiūlymo paraiškos </w:t>
      </w:r>
      <w:r w:rsidRPr="00106D6D">
        <w:rPr>
          <w:color w:val="000000"/>
          <w:lang w:eastAsia="lt-LT"/>
        </w:rPr>
        <w:t>vertinimo etapai yra šie:</w:t>
      </w:r>
    </w:p>
    <w:p w:rsidR="0007664D" w:rsidRPr="00106D6D" w:rsidRDefault="0007664D" w:rsidP="00482C19">
      <w:pPr>
        <w:suppressAutoHyphens/>
        <w:autoSpaceDE w:val="0"/>
        <w:autoSpaceDN w:val="0"/>
        <w:adjustRightInd w:val="0"/>
        <w:ind w:firstLine="709"/>
        <w:jc w:val="both"/>
        <w:textAlignment w:val="center"/>
        <w:rPr>
          <w:color w:val="000000"/>
          <w:lang w:eastAsia="lt-LT"/>
        </w:rPr>
      </w:pPr>
      <w:r w:rsidRPr="00106D6D">
        <w:rPr>
          <w:color w:val="000000"/>
          <w:lang w:eastAsia="lt-LT"/>
        </w:rPr>
        <w:t>14.1. administracinės atitikties vertinimas;</w:t>
      </w:r>
    </w:p>
    <w:p w:rsidR="0007664D" w:rsidRPr="00106D6D" w:rsidRDefault="0007664D" w:rsidP="00482C19">
      <w:pPr>
        <w:suppressAutoHyphens/>
        <w:autoSpaceDE w:val="0"/>
        <w:autoSpaceDN w:val="0"/>
        <w:adjustRightInd w:val="0"/>
        <w:ind w:firstLine="709"/>
        <w:jc w:val="both"/>
        <w:textAlignment w:val="center"/>
        <w:rPr>
          <w:color w:val="000000"/>
          <w:spacing w:val="-4"/>
          <w:lang w:eastAsia="lt-LT"/>
        </w:rPr>
      </w:pPr>
      <w:r w:rsidRPr="00106D6D">
        <w:rPr>
          <w:color w:val="000000"/>
          <w:lang w:eastAsia="lt-LT"/>
        </w:rPr>
        <w:t>14.2. naudos ir kokybės vertinimas.</w:t>
      </w:r>
      <w:r w:rsidRPr="00106D6D">
        <w:rPr>
          <w:color w:val="000000"/>
          <w:spacing w:val="-4"/>
          <w:lang w:eastAsia="lt-LT"/>
        </w:rPr>
        <w:t xml:space="preserve"> </w:t>
      </w:r>
    </w:p>
    <w:p w:rsidR="0007664D" w:rsidRPr="00106D6D" w:rsidRDefault="0007664D" w:rsidP="00482C19">
      <w:pPr>
        <w:suppressAutoHyphens/>
        <w:autoSpaceDE w:val="0"/>
        <w:autoSpaceDN w:val="0"/>
        <w:adjustRightInd w:val="0"/>
        <w:ind w:firstLine="709"/>
        <w:jc w:val="both"/>
        <w:textAlignment w:val="center"/>
        <w:rPr>
          <w:color w:val="000000"/>
          <w:spacing w:val="-4"/>
          <w:lang w:eastAsia="lt-LT"/>
        </w:rPr>
      </w:pPr>
      <w:r w:rsidRPr="00106D6D">
        <w:rPr>
          <w:color w:val="000000"/>
          <w:spacing w:val="-4"/>
          <w:lang w:eastAsia="lt-LT"/>
        </w:rPr>
        <w:t xml:space="preserve">15. </w:t>
      </w:r>
      <w:r w:rsidRPr="00106D6D">
        <w:rPr>
          <w:color w:val="000000"/>
          <w:lang w:eastAsia="lt-LT"/>
        </w:rPr>
        <w:t>Administracinės atitikties vertinimo metu VVG valdybos paskirtas vertintojas patikrina, ar vietos plėtros projektinio pasiūlymo visi laukai užpildyti, ar pridėti visi pasiūlymo formoje nurodyti dokumentai.</w:t>
      </w:r>
    </w:p>
    <w:p w:rsidR="0007664D" w:rsidRPr="00106D6D" w:rsidRDefault="0007664D" w:rsidP="00482C19">
      <w:pPr>
        <w:suppressAutoHyphens/>
        <w:autoSpaceDE w:val="0"/>
        <w:autoSpaceDN w:val="0"/>
        <w:adjustRightInd w:val="0"/>
        <w:ind w:firstLine="709"/>
        <w:jc w:val="both"/>
        <w:textAlignment w:val="center"/>
        <w:rPr>
          <w:color w:val="000000"/>
          <w:spacing w:val="-4"/>
          <w:lang w:eastAsia="lt-LT"/>
        </w:rPr>
      </w:pPr>
      <w:r w:rsidRPr="00106D6D">
        <w:rPr>
          <w:color w:val="000000"/>
          <w:spacing w:val="-4"/>
          <w:lang w:eastAsia="lt-LT"/>
        </w:rPr>
        <w:t>16. Naudos ir kokybės vertinimą VVG valdybos</w:t>
      </w:r>
      <w:r w:rsidR="00430A46">
        <w:rPr>
          <w:color w:val="000000"/>
          <w:spacing w:val="-4"/>
          <w:lang w:eastAsia="lt-LT"/>
        </w:rPr>
        <w:t xml:space="preserve"> </w:t>
      </w:r>
      <w:r w:rsidRPr="00106D6D">
        <w:rPr>
          <w:color w:val="000000"/>
          <w:spacing w:val="-4"/>
          <w:lang w:eastAsia="lt-LT"/>
        </w:rPr>
        <w:t xml:space="preserve">paskirtas vertintojas atlieka pagal </w:t>
      </w:r>
      <w:r w:rsidR="00EE5537">
        <w:t>V</w:t>
      </w:r>
      <w:r w:rsidR="00353DBF" w:rsidRPr="00106D6D">
        <w:t>ertinimo i</w:t>
      </w:r>
      <w:r w:rsidR="00353DBF">
        <w:t>r atrankos vidaus tvarkos aprašą</w:t>
      </w:r>
      <w:r w:rsidRPr="00106D6D">
        <w:rPr>
          <w:color w:val="000000"/>
          <w:spacing w:val="-4"/>
          <w:lang w:eastAsia="lt-LT"/>
        </w:rPr>
        <w:t xml:space="preserve">. </w:t>
      </w:r>
    </w:p>
    <w:p w:rsidR="0007664D" w:rsidRPr="00106D6D" w:rsidRDefault="0007664D" w:rsidP="00482C19">
      <w:pPr>
        <w:suppressAutoHyphens/>
        <w:autoSpaceDE w:val="0"/>
        <w:autoSpaceDN w:val="0"/>
        <w:adjustRightInd w:val="0"/>
        <w:ind w:firstLine="709"/>
        <w:jc w:val="both"/>
        <w:textAlignment w:val="center"/>
        <w:rPr>
          <w:color w:val="000000"/>
          <w:spacing w:val="-2"/>
        </w:rPr>
      </w:pPr>
      <w:r w:rsidRPr="00106D6D">
        <w:rPr>
          <w:color w:val="000000"/>
          <w:spacing w:val="-4"/>
          <w:lang w:eastAsia="lt-LT"/>
        </w:rPr>
        <w:t xml:space="preserve">17. </w:t>
      </w:r>
      <w:r w:rsidRPr="00106D6D">
        <w:rPr>
          <w:color w:val="000000"/>
          <w:spacing w:val="-2"/>
        </w:rPr>
        <w:t xml:space="preserve">VVG valdyba, atsižvelgdama į vietos plėtros projektų vertintojų vertinimo ataskaitoje pateiktą vertinimo išvadą, pagal </w:t>
      </w:r>
      <w:r w:rsidRPr="00106D6D">
        <w:rPr>
          <w:bCs/>
        </w:rPr>
        <w:t>Vietos plėtros strategijų atrankos ir įgyvendinimo taisyklėse nustatytą formą</w:t>
      </w:r>
      <w:r w:rsidRPr="00106D6D">
        <w:rPr>
          <w:color w:val="000000"/>
          <w:spacing w:val="-2"/>
        </w:rPr>
        <w:t xml:space="preserve"> sudaro:</w:t>
      </w:r>
    </w:p>
    <w:p w:rsidR="0007664D" w:rsidRPr="00106D6D" w:rsidRDefault="0007664D" w:rsidP="00482C19">
      <w:pPr>
        <w:suppressAutoHyphens/>
        <w:autoSpaceDE w:val="0"/>
        <w:autoSpaceDN w:val="0"/>
        <w:adjustRightInd w:val="0"/>
        <w:ind w:firstLine="709"/>
        <w:jc w:val="both"/>
        <w:textAlignment w:val="center"/>
        <w:rPr>
          <w:color w:val="000000"/>
          <w:spacing w:val="-2"/>
        </w:rPr>
      </w:pPr>
      <w:r w:rsidRPr="00106D6D">
        <w:rPr>
          <w:color w:val="000000"/>
          <w:spacing w:val="-2"/>
        </w:rPr>
        <w:t xml:space="preserve">17.1. siūlomų finansuoti </w:t>
      </w:r>
      <w:r w:rsidR="002673CE" w:rsidRPr="00106D6D">
        <w:rPr>
          <w:color w:val="000000"/>
          <w:spacing w:val="-2"/>
        </w:rPr>
        <w:t>S</w:t>
      </w:r>
      <w:r w:rsidRPr="00106D6D">
        <w:rPr>
          <w:color w:val="000000"/>
          <w:spacing w:val="-2"/>
        </w:rPr>
        <w:t>trategijos įgyvendinimo projektų sąrašą;</w:t>
      </w:r>
    </w:p>
    <w:p w:rsidR="0007664D" w:rsidRPr="00106D6D" w:rsidRDefault="0007664D" w:rsidP="00482C19">
      <w:pPr>
        <w:suppressAutoHyphens/>
        <w:autoSpaceDE w:val="0"/>
        <w:autoSpaceDN w:val="0"/>
        <w:adjustRightInd w:val="0"/>
        <w:ind w:firstLine="709"/>
        <w:jc w:val="both"/>
        <w:textAlignment w:val="center"/>
        <w:rPr>
          <w:color w:val="000000"/>
          <w:spacing w:val="-2"/>
        </w:rPr>
      </w:pPr>
      <w:r w:rsidRPr="00106D6D">
        <w:rPr>
          <w:color w:val="000000"/>
          <w:spacing w:val="-2"/>
        </w:rPr>
        <w:t xml:space="preserve">17.2. rezervinį </w:t>
      </w:r>
      <w:r w:rsidR="002673CE" w:rsidRPr="00106D6D">
        <w:rPr>
          <w:color w:val="000000"/>
          <w:spacing w:val="-2"/>
        </w:rPr>
        <w:t>S</w:t>
      </w:r>
      <w:r w:rsidRPr="00106D6D">
        <w:rPr>
          <w:color w:val="000000"/>
          <w:spacing w:val="-2"/>
        </w:rPr>
        <w:t>trategijos įgyvendinimo projektų sąrašą.</w:t>
      </w:r>
    </w:p>
    <w:p w:rsidR="0007664D" w:rsidRPr="00106D6D" w:rsidRDefault="0007664D" w:rsidP="00482C19">
      <w:pPr>
        <w:suppressAutoHyphens/>
        <w:autoSpaceDE w:val="0"/>
        <w:autoSpaceDN w:val="0"/>
        <w:adjustRightInd w:val="0"/>
        <w:ind w:firstLine="709"/>
        <w:jc w:val="both"/>
        <w:textAlignment w:val="center"/>
        <w:rPr>
          <w:lang w:eastAsia="lt-LT"/>
        </w:rPr>
      </w:pPr>
      <w:r w:rsidRPr="00106D6D">
        <w:rPr>
          <w:color w:val="000000"/>
          <w:spacing w:val="-2"/>
        </w:rPr>
        <w:t xml:space="preserve">18. </w:t>
      </w:r>
      <w:r w:rsidRPr="00106D6D">
        <w:rPr>
          <w:lang w:eastAsia="lt-LT"/>
        </w:rPr>
        <w:t xml:space="preserve">Jeigu VVG valdyba kvietimo atrankai metu priėmė tinkamų finansuoti vietos plėtros projektinių pasiūlymų, kurių įgyvendinimui lėšų nepakanka, ji gali sudaryti </w:t>
      </w:r>
      <w:r w:rsidRPr="00106D6D">
        <w:rPr>
          <w:color w:val="000000"/>
          <w:spacing w:val="-2"/>
        </w:rPr>
        <w:t xml:space="preserve">rezervinį </w:t>
      </w:r>
      <w:r w:rsidR="002673CE" w:rsidRPr="00106D6D">
        <w:rPr>
          <w:color w:val="000000"/>
          <w:spacing w:val="-2"/>
        </w:rPr>
        <w:t>S</w:t>
      </w:r>
      <w:r w:rsidRPr="00106D6D">
        <w:rPr>
          <w:color w:val="000000"/>
          <w:spacing w:val="-2"/>
        </w:rPr>
        <w:t>trategijos įgyvendinimo projektų sąrašą</w:t>
      </w:r>
      <w:r w:rsidRPr="00106D6D">
        <w:rPr>
          <w:lang w:eastAsia="lt-LT"/>
        </w:rPr>
        <w:t xml:space="preserve">. Sąrašas sudaromas vietos plėtros projektinių pasiūlymų, kurie nebuvo įtraukti į </w:t>
      </w:r>
      <w:r w:rsidRPr="00106D6D">
        <w:rPr>
          <w:color w:val="000000"/>
          <w:spacing w:val="-2"/>
        </w:rPr>
        <w:t xml:space="preserve">siūlomų finansuoti </w:t>
      </w:r>
      <w:r w:rsidR="00F6589C" w:rsidRPr="00106D6D">
        <w:rPr>
          <w:color w:val="000000"/>
          <w:spacing w:val="-2"/>
        </w:rPr>
        <w:t>S</w:t>
      </w:r>
      <w:r w:rsidRPr="00106D6D">
        <w:rPr>
          <w:color w:val="000000"/>
          <w:spacing w:val="-2"/>
        </w:rPr>
        <w:t>trategijos įgyvendinimo projektų sąrašą</w:t>
      </w:r>
      <w:r w:rsidRPr="00106D6D">
        <w:rPr>
          <w:lang w:eastAsia="lt-LT"/>
        </w:rPr>
        <w:t>, surinktų balų mažėjimo tvarka.</w:t>
      </w:r>
    </w:p>
    <w:p w:rsidR="0007664D" w:rsidRPr="00106D6D" w:rsidRDefault="0007664D" w:rsidP="00482C19">
      <w:pPr>
        <w:suppressAutoHyphens/>
        <w:autoSpaceDE w:val="0"/>
        <w:autoSpaceDN w:val="0"/>
        <w:adjustRightInd w:val="0"/>
        <w:ind w:firstLine="709"/>
        <w:jc w:val="both"/>
        <w:textAlignment w:val="center"/>
        <w:rPr>
          <w:rFonts w:eastAsia="AngsanaUPC"/>
          <w:bCs/>
          <w:iCs/>
        </w:rPr>
      </w:pPr>
      <w:r w:rsidRPr="00106D6D">
        <w:rPr>
          <w:lang w:eastAsia="lt-LT"/>
        </w:rPr>
        <w:t xml:space="preserve">19. </w:t>
      </w:r>
      <w:r w:rsidRPr="00106D6D">
        <w:rPr>
          <w:color w:val="000000"/>
          <w:spacing w:val="-2"/>
        </w:rPr>
        <w:t xml:space="preserve">Siūlomų finansuoti </w:t>
      </w:r>
      <w:r w:rsidR="00F6589C" w:rsidRPr="00106D6D">
        <w:rPr>
          <w:color w:val="000000"/>
          <w:spacing w:val="-2"/>
        </w:rPr>
        <w:t>S</w:t>
      </w:r>
      <w:r w:rsidRPr="00106D6D">
        <w:rPr>
          <w:color w:val="000000"/>
          <w:spacing w:val="-2"/>
        </w:rPr>
        <w:t>trategijos įgyvendinimo projektų sąrašą ir</w:t>
      </w:r>
      <w:r w:rsidR="00430A46">
        <w:rPr>
          <w:color w:val="000000"/>
          <w:spacing w:val="-2"/>
        </w:rPr>
        <w:t xml:space="preserve"> </w:t>
      </w:r>
      <w:r w:rsidRPr="00106D6D">
        <w:rPr>
          <w:color w:val="000000"/>
          <w:spacing w:val="-2"/>
        </w:rPr>
        <w:t xml:space="preserve">rezervinį </w:t>
      </w:r>
      <w:r w:rsidR="00F6589C" w:rsidRPr="00106D6D">
        <w:rPr>
          <w:color w:val="000000"/>
          <w:spacing w:val="-2"/>
        </w:rPr>
        <w:t>S</w:t>
      </w:r>
      <w:r w:rsidRPr="00106D6D">
        <w:rPr>
          <w:color w:val="000000"/>
          <w:spacing w:val="-2"/>
        </w:rPr>
        <w:t>trategijos įgyvendinimo projektų sąrašą</w:t>
      </w:r>
      <w:r w:rsidRPr="00106D6D">
        <w:t xml:space="preserve"> tvirtina </w:t>
      </w:r>
      <w:r w:rsidRPr="00106D6D">
        <w:rPr>
          <w:rFonts w:eastAsia="AngsanaUPC"/>
          <w:bCs/>
          <w:iCs/>
        </w:rPr>
        <w:t>visuotinis VVG narių susirinkimas arba VVG valdyba, jeigu jai visuotinis narių susirinkimas yra suteikęs šią teisę.</w:t>
      </w:r>
    </w:p>
    <w:p w:rsidR="0007664D" w:rsidRPr="00106D6D" w:rsidRDefault="0007664D" w:rsidP="00482C19">
      <w:pPr>
        <w:suppressAutoHyphens/>
        <w:autoSpaceDE w:val="0"/>
        <w:autoSpaceDN w:val="0"/>
        <w:adjustRightInd w:val="0"/>
        <w:ind w:firstLine="709"/>
        <w:jc w:val="both"/>
        <w:textAlignment w:val="center"/>
        <w:rPr>
          <w:color w:val="000000"/>
        </w:rPr>
      </w:pPr>
      <w:r w:rsidRPr="00106D6D">
        <w:rPr>
          <w:rFonts w:eastAsia="AngsanaUPC"/>
          <w:bCs/>
          <w:iCs/>
        </w:rPr>
        <w:t xml:space="preserve">20. </w:t>
      </w:r>
      <w:r w:rsidRPr="00106D6D">
        <w:rPr>
          <w:color w:val="000000"/>
        </w:rPr>
        <w:t>VVG direktorius ne vėliau kaip per 10 darbo dienų raštu informuoja</w:t>
      </w:r>
      <w:r w:rsidRPr="00106D6D">
        <w:rPr>
          <w:color w:val="000000"/>
          <w:spacing w:val="-2"/>
        </w:rPr>
        <w:t xml:space="preserve"> vietos </w:t>
      </w:r>
      <w:r w:rsidRPr="00106D6D">
        <w:rPr>
          <w:color w:val="000000"/>
        </w:rPr>
        <w:t>plėtros</w:t>
      </w:r>
      <w:r w:rsidRPr="00106D6D">
        <w:rPr>
          <w:color w:val="000000"/>
          <w:spacing w:val="-2"/>
        </w:rPr>
        <w:t xml:space="preserve"> projekto vykdytojus</w:t>
      </w:r>
      <w:r w:rsidRPr="00106D6D">
        <w:rPr>
          <w:color w:val="000000"/>
        </w:rPr>
        <w:t xml:space="preserve"> apie visus priimtus sprendimus,</w:t>
      </w:r>
      <w:r w:rsidRPr="00106D6D">
        <w:t xml:space="preserve"> </w:t>
      </w:r>
      <w:r w:rsidRPr="00106D6D">
        <w:rPr>
          <w:color w:val="000000"/>
        </w:rPr>
        <w:t>susijusius su jų vietos plėtros projektiniais pasiūlymais, nurodydamas sprendimų priėmimo motyvus.</w:t>
      </w:r>
    </w:p>
    <w:p w:rsidR="0007664D" w:rsidRPr="00106D6D" w:rsidRDefault="0007664D" w:rsidP="00482C19">
      <w:pPr>
        <w:suppressAutoHyphens/>
        <w:autoSpaceDE w:val="0"/>
        <w:autoSpaceDN w:val="0"/>
        <w:adjustRightInd w:val="0"/>
        <w:ind w:firstLine="709"/>
        <w:jc w:val="both"/>
        <w:textAlignment w:val="center"/>
        <w:rPr>
          <w:bCs/>
        </w:rPr>
      </w:pPr>
      <w:r w:rsidRPr="00106D6D">
        <w:rPr>
          <w:color w:val="000000"/>
        </w:rPr>
        <w:t>21. VVG direktorius organizuoja s</w:t>
      </w:r>
      <w:r w:rsidRPr="00106D6D">
        <w:t xml:space="preserve">iūlomų finansuoti </w:t>
      </w:r>
      <w:r w:rsidR="00F6589C" w:rsidRPr="00106D6D">
        <w:t>S</w:t>
      </w:r>
      <w:r w:rsidRPr="00106D6D">
        <w:t>trategijos įgyvendinimo projektų sąrašo kartu su vietos plėtros projektiniais pasiūlymais dėl vieto</w:t>
      </w:r>
      <w:r w:rsidR="00353DBF">
        <w:t>s plėtros projektų įgyvendinimo</w:t>
      </w:r>
      <w:r w:rsidRPr="00106D6D">
        <w:t xml:space="preserve"> pateikimą Vidaus reikalų ministerijai</w:t>
      </w:r>
      <w:r w:rsidR="00430A46">
        <w:t xml:space="preserve"> </w:t>
      </w:r>
      <w:r w:rsidRPr="00106D6D">
        <w:rPr>
          <w:bCs/>
        </w:rPr>
        <w:t xml:space="preserve">Vietos plėtros strategijų atrankos ir įgyvendinimo taisyklėse nustatyta tvarka. </w:t>
      </w:r>
    </w:p>
    <w:p w:rsidR="001E7A1E" w:rsidRPr="00106D6D" w:rsidRDefault="001E7A1E" w:rsidP="00EC4B00">
      <w:pPr>
        <w:jc w:val="both"/>
      </w:pPr>
    </w:p>
    <w:p w:rsidR="00482C19" w:rsidRPr="00106D6D" w:rsidRDefault="00482C19" w:rsidP="00482C19">
      <w:pPr>
        <w:jc w:val="center"/>
        <w:textAlignment w:val="center"/>
        <w:rPr>
          <w:b/>
          <w:color w:val="000000"/>
        </w:rPr>
      </w:pPr>
      <w:r w:rsidRPr="00106D6D">
        <w:rPr>
          <w:b/>
          <w:color w:val="000000"/>
        </w:rPr>
        <w:t>ANTRASIS SKIRSNIS</w:t>
      </w:r>
    </w:p>
    <w:p w:rsidR="0007664D" w:rsidRPr="00106D6D" w:rsidRDefault="00482C19" w:rsidP="00482C19">
      <w:pPr>
        <w:jc w:val="center"/>
        <w:textAlignment w:val="center"/>
        <w:rPr>
          <w:b/>
          <w:color w:val="000000"/>
        </w:rPr>
      </w:pPr>
      <w:r w:rsidRPr="00106D6D">
        <w:rPr>
          <w:b/>
          <w:color w:val="000000"/>
        </w:rPr>
        <w:t>STRATEGIJOS KEITIMO ORGANIZAVIMAS</w:t>
      </w:r>
    </w:p>
    <w:p w:rsidR="0007664D" w:rsidRPr="00106D6D" w:rsidRDefault="0007664D" w:rsidP="00EC4B00">
      <w:pPr>
        <w:ind w:firstLine="567"/>
        <w:jc w:val="center"/>
        <w:textAlignment w:val="center"/>
        <w:rPr>
          <w:b/>
          <w:color w:val="000000"/>
        </w:rPr>
      </w:pPr>
    </w:p>
    <w:p w:rsidR="0007664D" w:rsidRPr="00106D6D" w:rsidRDefault="0007664D" w:rsidP="00482C19">
      <w:pPr>
        <w:ind w:firstLine="709"/>
        <w:jc w:val="both"/>
        <w:textAlignment w:val="center"/>
      </w:pPr>
      <w:r w:rsidRPr="00106D6D">
        <w:t xml:space="preserve">22. </w:t>
      </w:r>
      <w:r w:rsidR="00F6589C" w:rsidRPr="00106D6D">
        <w:t>S</w:t>
      </w:r>
      <w:r w:rsidRPr="00106D6D">
        <w:t>trategijos keitimą gali inicijuoti VVG direktorius, VVG valdyba ar VVG narių iniciatyvinė grupė (sudaryta ne mažiau kaip iš 3 narių).</w:t>
      </w:r>
    </w:p>
    <w:p w:rsidR="0007664D" w:rsidRPr="00106D6D" w:rsidRDefault="0007664D" w:rsidP="00482C19">
      <w:pPr>
        <w:ind w:firstLine="709"/>
        <w:jc w:val="both"/>
        <w:textAlignment w:val="center"/>
        <w:rPr>
          <w:color w:val="000000"/>
        </w:rPr>
      </w:pPr>
      <w:r w:rsidRPr="00106D6D">
        <w:rPr>
          <w:color w:val="000000"/>
        </w:rPr>
        <w:t xml:space="preserve">23. </w:t>
      </w:r>
      <w:r w:rsidR="00F6589C" w:rsidRPr="00106D6D">
        <w:rPr>
          <w:color w:val="000000"/>
        </w:rPr>
        <w:t>S</w:t>
      </w:r>
      <w:r w:rsidRPr="00106D6D">
        <w:rPr>
          <w:color w:val="000000"/>
        </w:rPr>
        <w:t>trategija keičiama, kai:</w:t>
      </w:r>
    </w:p>
    <w:p w:rsidR="0007664D" w:rsidRPr="00106D6D" w:rsidRDefault="0007664D" w:rsidP="00482C19">
      <w:pPr>
        <w:ind w:firstLine="709"/>
        <w:jc w:val="both"/>
        <w:textAlignment w:val="center"/>
      </w:pPr>
      <w:r w:rsidRPr="00106D6D">
        <w:rPr>
          <w:color w:val="000000"/>
        </w:rPr>
        <w:t>23.1. būtina keisti dėl teisės aktų, reglamentuojančių vietos plėtros strategijų įgyvendinimą, pakeitimų;</w:t>
      </w:r>
    </w:p>
    <w:p w:rsidR="0007664D" w:rsidRPr="00106D6D" w:rsidRDefault="0007664D" w:rsidP="00482C19">
      <w:pPr>
        <w:ind w:firstLine="709"/>
        <w:jc w:val="both"/>
        <w:textAlignment w:val="center"/>
      </w:pPr>
      <w:r w:rsidRPr="00106D6D">
        <w:t xml:space="preserve">23.2. </w:t>
      </w:r>
      <w:r w:rsidRPr="00106D6D">
        <w:rPr>
          <w:color w:val="000000"/>
        </w:rPr>
        <w:t xml:space="preserve">būtina keisti suplanuotų lėšų paskirstymą tarp </w:t>
      </w:r>
      <w:r w:rsidR="00F6589C" w:rsidRPr="00106D6D">
        <w:rPr>
          <w:color w:val="000000"/>
        </w:rPr>
        <w:t>S</w:t>
      </w:r>
      <w:r w:rsidRPr="00106D6D">
        <w:rPr>
          <w:color w:val="000000"/>
        </w:rPr>
        <w:t>trategijos uždavinių ir veiksmo sričių;</w:t>
      </w:r>
    </w:p>
    <w:p w:rsidR="0007664D" w:rsidRPr="00106D6D" w:rsidRDefault="0007664D" w:rsidP="00482C19">
      <w:pPr>
        <w:ind w:firstLine="709"/>
        <w:jc w:val="both"/>
        <w:textAlignment w:val="center"/>
      </w:pPr>
      <w:r w:rsidRPr="00106D6D">
        <w:rPr>
          <w:color w:val="000000"/>
        </w:rPr>
        <w:t xml:space="preserve">23.3. būtina keisti didžiausią galimą </w:t>
      </w:r>
      <w:r w:rsidRPr="00106D6D">
        <w:t>ES struktūrinių fondų ir valstybės biudžeto lėšų</w:t>
      </w:r>
      <w:r w:rsidRPr="00106D6D">
        <w:rPr>
          <w:color w:val="000000"/>
        </w:rPr>
        <w:t xml:space="preserve"> paramos sumą vienam </w:t>
      </w:r>
      <w:r w:rsidR="00F6589C" w:rsidRPr="00106D6D">
        <w:rPr>
          <w:color w:val="000000"/>
        </w:rPr>
        <w:t>S</w:t>
      </w:r>
      <w:r w:rsidRPr="00106D6D">
        <w:rPr>
          <w:color w:val="000000"/>
        </w:rPr>
        <w:t xml:space="preserve">trategijos veiksmui įgyvendinti pagal skirtingus </w:t>
      </w:r>
      <w:r w:rsidR="00F6589C" w:rsidRPr="00106D6D">
        <w:rPr>
          <w:color w:val="000000"/>
        </w:rPr>
        <w:t>S</w:t>
      </w:r>
      <w:r w:rsidRPr="00106D6D">
        <w:rPr>
          <w:color w:val="000000"/>
        </w:rPr>
        <w:t>trategijos uždavinius;</w:t>
      </w:r>
    </w:p>
    <w:p w:rsidR="0007664D" w:rsidRPr="00106D6D" w:rsidRDefault="0007664D" w:rsidP="00482C19">
      <w:pPr>
        <w:ind w:firstLine="709"/>
        <w:jc w:val="both"/>
      </w:pPr>
      <w:r w:rsidRPr="00106D6D">
        <w:rPr>
          <w:color w:val="000000"/>
        </w:rPr>
        <w:t>23.</w:t>
      </w:r>
      <w:r w:rsidRPr="00106D6D">
        <w:t xml:space="preserve">4. būtina patikslinti </w:t>
      </w:r>
      <w:r w:rsidR="00F6589C" w:rsidRPr="00106D6D">
        <w:t>S</w:t>
      </w:r>
      <w:r w:rsidRPr="00106D6D">
        <w:rPr>
          <w:color w:val="000000"/>
        </w:rPr>
        <w:t xml:space="preserve">trategijos </w:t>
      </w:r>
      <w:r w:rsidRPr="00106D6D">
        <w:t xml:space="preserve">veiksmų sąrašą, siekiant įgyvendinti </w:t>
      </w:r>
      <w:r w:rsidR="00F6589C" w:rsidRPr="00106D6D">
        <w:t>S</w:t>
      </w:r>
      <w:r w:rsidRPr="00106D6D">
        <w:t>trategijoje numatytus rodiklius.</w:t>
      </w:r>
    </w:p>
    <w:p w:rsidR="0007664D" w:rsidRPr="00106D6D" w:rsidRDefault="0007664D" w:rsidP="00482C19">
      <w:pPr>
        <w:ind w:firstLine="709"/>
        <w:jc w:val="both"/>
      </w:pPr>
      <w:r w:rsidRPr="00106D6D">
        <w:lastRenderedPageBreak/>
        <w:t xml:space="preserve">24. Pasiūlymai dėl </w:t>
      </w:r>
      <w:r w:rsidR="00F6589C" w:rsidRPr="00106D6D">
        <w:t>S</w:t>
      </w:r>
      <w:r w:rsidRPr="00106D6D">
        <w:t xml:space="preserve">trategijos </w:t>
      </w:r>
      <w:r w:rsidR="00A43433">
        <w:t>keitimo teikiami raštu VVG direk</w:t>
      </w:r>
      <w:r w:rsidRPr="00106D6D">
        <w:t>toriui, kuris inicijuoja VVG valdybos posėdį dėl pasiūlymo nagrinėjimo ir teikimo tvirtinti.</w:t>
      </w:r>
      <w:r w:rsidR="00430A46">
        <w:t xml:space="preserve"> </w:t>
      </w:r>
    </w:p>
    <w:p w:rsidR="0007664D" w:rsidRPr="00106D6D" w:rsidRDefault="0007664D" w:rsidP="00482C19">
      <w:pPr>
        <w:ind w:firstLine="709"/>
        <w:jc w:val="both"/>
      </w:pPr>
      <w:r w:rsidRPr="00106D6D">
        <w:t xml:space="preserve">25. </w:t>
      </w:r>
      <w:r w:rsidR="00E814FD" w:rsidRPr="00106D6D">
        <w:t>S</w:t>
      </w:r>
      <w:r w:rsidRPr="00106D6D">
        <w:rPr>
          <w:color w:val="000000"/>
        </w:rPr>
        <w:t xml:space="preserve">trategijos pakeitimus tvirtina visuotinis VVG narių susirinkimas arba VVG valdyba, jeigu jai </w:t>
      </w:r>
      <w:r w:rsidRPr="00106D6D">
        <w:t>visuotinis narių susirinkimas yra suteikęs šią teisę.</w:t>
      </w:r>
    </w:p>
    <w:p w:rsidR="0007664D" w:rsidRPr="00106D6D" w:rsidRDefault="0007664D" w:rsidP="00482C19">
      <w:pPr>
        <w:ind w:firstLine="709"/>
        <w:jc w:val="both"/>
      </w:pPr>
      <w:r w:rsidRPr="00106D6D">
        <w:t>25.</w:t>
      </w:r>
      <w:r w:rsidR="00430A46">
        <w:t xml:space="preserve"> </w:t>
      </w:r>
      <w:r w:rsidRPr="00106D6D">
        <w:t xml:space="preserve">Patvirtintų </w:t>
      </w:r>
      <w:r w:rsidR="00E814FD" w:rsidRPr="00106D6D">
        <w:t>S</w:t>
      </w:r>
      <w:r w:rsidRPr="00106D6D">
        <w:t>trategijos pakeitimų pateikimą Vidaus reikalų ministerija</w:t>
      </w:r>
      <w:r w:rsidR="00482C19" w:rsidRPr="00106D6D">
        <w:t>i organizuoja VVG direktorius.</w:t>
      </w:r>
    </w:p>
    <w:p w:rsidR="0007664D" w:rsidRPr="00106D6D" w:rsidRDefault="0007664D" w:rsidP="00EC4B00">
      <w:pPr>
        <w:ind w:firstLine="567"/>
        <w:jc w:val="center"/>
        <w:rPr>
          <w:b/>
        </w:rPr>
      </w:pPr>
    </w:p>
    <w:p w:rsidR="00482C19" w:rsidRPr="00106D6D" w:rsidRDefault="00482C19" w:rsidP="00946B1E">
      <w:pPr>
        <w:jc w:val="center"/>
        <w:rPr>
          <w:b/>
        </w:rPr>
      </w:pPr>
      <w:r w:rsidRPr="00106D6D">
        <w:rPr>
          <w:b/>
        </w:rPr>
        <w:t>TREČIASIS SKIRSNIS</w:t>
      </w:r>
    </w:p>
    <w:p w:rsidR="0007664D" w:rsidRPr="00106D6D" w:rsidRDefault="00482C19" w:rsidP="00946B1E">
      <w:pPr>
        <w:jc w:val="center"/>
        <w:rPr>
          <w:b/>
        </w:rPr>
      </w:pPr>
      <w:r w:rsidRPr="00106D6D">
        <w:rPr>
          <w:b/>
        </w:rPr>
        <w:t>STRATEGIJOS STEBĖSENOS ORGANIZAVIMAS</w:t>
      </w:r>
    </w:p>
    <w:p w:rsidR="0007664D" w:rsidRPr="00106D6D" w:rsidRDefault="0007664D" w:rsidP="00EC4B00">
      <w:pPr>
        <w:ind w:firstLine="567"/>
        <w:jc w:val="center"/>
        <w:rPr>
          <w:b/>
        </w:rPr>
      </w:pPr>
    </w:p>
    <w:p w:rsidR="0007664D" w:rsidRPr="00106D6D" w:rsidRDefault="0007664D" w:rsidP="00284619">
      <w:pPr>
        <w:ind w:firstLine="709"/>
        <w:jc w:val="both"/>
      </w:pPr>
      <w:r w:rsidRPr="00106D6D">
        <w:t xml:space="preserve">26. </w:t>
      </w:r>
      <w:r w:rsidR="00E814FD" w:rsidRPr="00106D6D">
        <w:t>S</w:t>
      </w:r>
      <w:r w:rsidRPr="00106D6D">
        <w:t xml:space="preserve">trategijos stebėsenos tvarką ir ataskaitų formas tvirtina VVG valdyba. </w:t>
      </w:r>
      <w:r w:rsidR="00E814FD" w:rsidRPr="00106D6D">
        <w:t>S</w:t>
      </w:r>
      <w:r w:rsidRPr="00106D6D">
        <w:t>trategijos stebėsenos procesą organizuoja VVG direktorius.</w:t>
      </w:r>
    </w:p>
    <w:p w:rsidR="0007664D" w:rsidRPr="00106D6D" w:rsidRDefault="0007664D" w:rsidP="00284619">
      <w:pPr>
        <w:ind w:firstLine="709"/>
        <w:jc w:val="both"/>
      </w:pPr>
      <w:r w:rsidRPr="00106D6D">
        <w:t xml:space="preserve">27. </w:t>
      </w:r>
      <w:r w:rsidR="00E814FD" w:rsidRPr="00106D6D">
        <w:t>S</w:t>
      </w:r>
      <w:r w:rsidRPr="00106D6D">
        <w:t xml:space="preserve">trategijos stebėsena </w:t>
      </w:r>
      <w:r w:rsidR="00032293">
        <w:t>vykdoma visus</w:t>
      </w:r>
      <w:r w:rsidRPr="00106D6D">
        <w:t xml:space="preserve"> kalendorinius metus: organizuojami susitikimai su vietos plėtros projektų vykdytojais,</w:t>
      </w:r>
      <w:r w:rsidR="00430A46">
        <w:t xml:space="preserve"> </w:t>
      </w:r>
      <w:r w:rsidRPr="00106D6D">
        <w:t>lankomasi vietos plėtros projektų įgyvendinimo vietose, siekiant identifikuoti įgyvendinimo pažangą ir problemas; kas pusmetį organizuojamas duomenų apie</w:t>
      </w:r>
      <w:r w:rsidR="00430A46">
        <w:t xml:space="preserve"> </w:t>
      </w:r>
      <w:r w:rsidRPr="00106D6D">
        <w:t>vietos plėt</w:t>
      </w:r>
      <w:r w:rsidR="00E814FD" w:rsidRPr="00106D6D">
        <w:t xml:space="preserve">ros projektų įgyvendinimo metu </w:t>
      </w:r>
      <w:r w:rsidRPr="00106D6D">
        <w:t>pasi</w:t>
      </w:r>
      <w:r w:rsidR="00E814FD" w:rsidRPr="00106D6D">
        <w:t xml:space="preserve">ektus rezultatus surinkimas iš </w:t>
      </w:r>
      <w:r w:rsidRPr="00106D6D">
        <w:t>vietos plėtros projektų vykdytojų, tarpinės ataskaitos parengimas ir teikimas svarstyti VVG valdybai.</w:t>
      </w:r>
    </w:p>
    <w:p w:rsidR="0007664D" w:rsidRPr="00106D6D" w:rsidRDefault="0007664D" w:rsidP="00284619">
      <w:pPr>
        <w:ind w:firstLine="709"/>
        <w:jc w:val="both"/>
        <w:rPr>
          <w:bCs/>
        </w:rPr>
      </w:pPr>
      <w:r w:rsidRPr="00106D6D">
        <w:t xml:space="preserve">27. </w:t>
      </w:r>
      <w:r w:rsidRPr="00106D6D">
        <w:rPr>
          <w:color w:val="000000"/>
        </w:rPr>
        <w:t xml:space="preserve">VVG direktorius pagal </w:t>
      </w:r>
      <w:r w:rsidRPr="00106D6D">
        <w:rPr>
          <w:bCs/>
        </w:rPr>
        <w:t xml:space="preserve">Vietos plėtros strategijų atrankos ir įgyvendinimo taisyklėse </w:t>
      </w:r>
      <w:r w:rsidRPr="00106D6D">
        <w:rPr>
          <w:color w:val="000000"/>
        </w:rPr>
        <w:t xml:space="preserve">nustatytą </w:t>
      </w:r>
      <w:r w:rsidRPr="00106D6D">
        <w:rPr>
          <w:bCs/>
        </w:rPr>
        <w:t xml:space="preserve">formą organizuoja </w:t>
      </w:r>
      <w:r w:rsidR="00E814FD" w:rsidRPr="00106D6D">
        <w:rPr>
          <w:bCs/>
        </w:rPr>
        <w:t>S</w:t>
      </w:r>
      <w:r w:rsidRPr="00106D6D">
        <w:rPr>
          <w:bCs/>
        </w:rPr>
        <w:t xml:space="preserve">trategijos metinės ataskaitos parengimą. Rengiant metinę ataskaitą remiamasi iš vietos plėtros projektų vykdytojų surinkta informacija ir oficialiąja statistika. </w:t>
      </w:r>
    </w:p>
    <w:p w:rsidR="0007664D" w:rsidRPr="00106D6D" w:rsidRDefault="0007664D" w:rsidP="00284619">
      <w:pPr>
        <w:ind w:firstLine="709"/>
        <w:jc w:val="both"/>
        <w:rPr>
          <w:color w:val="000000"/>
        </w:rPr>
      </w:pPr>
      <w:r w:rsidRPr="00106D6D">
        <w:rPr>
          <w:bCs/>
        </w:rPr>
        <w:t>28.</w:t>
      </w:r>
      <w:r w:rsidR="00430A46">
        <w:rPr>
          <w:bCs/>
        </w:rPr>
        <w:t xml:space="preserve"> </w:t>
      </w:r>
      <w:r w:rsidRPr="00106D6D">
        <w:rPr>
          <w:bCs/>
        </w:rPr>
        <w:t>Metinė ataskaita turi būti parengta ne</w:t>
      </w:r>
      <w:r w:rsidRPr="00106D6D">
        <w:rPr>
          <w:color w:val="000000"/>
        </w:rPr>
        <w:t xml:space="preserve"> vėliau kaip iki einamųjų metų kovo 20 d.</w:t>
      </w:r>
      <w:r w:rsidR="00430A46">
        <w:rPr>
          <w:color w:val="000000"/>
        </w:rPr>
        <w:t xml:space="preserve"> </w:t>
      </w:r>
      <w:r w:rsidRPr="00106D6D">
        <w:rPr>
          <w:color w:val="000000"/>
        </w:rPr>
        <w:t xml:space="preserve">Metinę ataskaitą tvirtina </w:t>
      </w:r>
      <w:r w:rsidRPr="00106D6D">
        <w:rPr>
          <w:rFonts w:eastAsia="AngsanaUPC"/>
          <w:bCs/>
          <w:iCs/>
        </w:rPr>
        <w:t>VVG visuotinis narių susirinkimas arba VVG valdyba, jeigu jai visuotinis narių susirinkimas yra suteikęs šią teisę</w:t>
      </w:r>
      <w:r w:rsidRPr="00106D6D">
        <w:rPr>
          <w:color w:val="000000"/>
        </w:rPr>
        <w:t>.</w:t>
      </w:r>
    </w:p>
    <w:p w:rsidR="0007664D" w:rsidRPr="00106D6D" w:rsidRDefault="0007664D" w:rsidP="00284619">
      <w:pPr>
        <w:ind w:firstLine="709"/>
        <w:jc w:val="both"/>
        <w:rPr>
          <w:color w:val="000000"/>
        </w:rPr>
      </w:pPr>
      <w:r w:rsidRPr="00106D6D">
        <w:rPr>
          <w:color w:val="000000"/>
        </w:rPr>
        <w:t xml:space="preserve">29. VVG direktorius organizuoja </w:t>
      </w:r>
      <w:r w:rsidR="00E814FD" w:rsidRPr="00106D6D">
        <w:rPr>
          <w:color w:val="000000"/>
        </w:rPr>
        <w:t>S</w:t>
      </w:r>
      <w:r w:rsidRPr="00106D6D">
        <w:rPr>
          <w:color w:val="000000"/>
        </w:rPr>
        <w:t xml:space="preserve">trategijos įgyvendinimo metinės ataskaitos pateikimą Vidaus reikalų ministerijai. </w:t>
      </w:r>
    </w:p>
    <w:p w:rsidR="0007664D" w:rsidRPr="00106D6D" w:rsidRDefault="0007664D" w:rsidP="00284619">
      <w:pPr>
        <w:ind w:firstLine="709"/>
        <w:jc w:val="both"/>
        <w:textAlignment w:val="center"/>
        <w:rPr>
          <w:color w:val="000000"/>
        </w:rPr>
      </w:pPr>
      <w:r w:rsidRPr="00106D6D">
        <w:rPr>
          <w:color w:val="000000"/>
        </w:rPr>
        <w:t xml:space="preserve">30. VVG baigus įgyvendinti paskutinį </w:t>
      </w:r>
      <w:r w:rsidR="00E814FD" w:rsidRPr="00106D6D">
        <w:rPr>
          <w:color w:val="000000"/>
        </w:rPr>
        <w:t>S</w:t>
      </w:r>
      <w:r w:rsidRPr="00106D6D">
        <w:rPr>
          <w:color w:val="000000"/>
        </w:rPr>
        <w:t xml:space="preserve">trategijos veiksmą, numatytą </w:t>
      </w:r>
      <w:r w:rsidR="00E814FD" w:rsidRPr="00106D6D">
        <w:rPr>
          <w:color w:val="000000"/>
        </w:rPr>
        <w:t>S</w:t>
      </w:r>
      <w:r w:rsidRPr="00106D6D">
        <w:rPr>
          <w:color w:val="000000"/>
        </w:rPr>
        <w:t xml:space="preserve">trategijos finansiniame plane, VVG direktorius organizuoja </w:t>
      </w:r>
      <w:r w:rsidR="00E814FD" w:rsidRPr="00106D6D">
        <w:rPr>
          <w:color w:val="000000"/>
        </w:rPr>
        <w:t>S</w:t>
      </w:r>
      <w:r w:rsidRPr="00106D6D">
        <w:rPr>
          <w:color w:val="000000"/>
        </w:rPr>
        <w:t xml:space="preserve">trategijos įgyvendinimo </w:t>
      </w:r>
      <w:r w:rsidR="00E814FD" w:rsidRPr="00106D6D">
        <w:rPr>
          <w:color w:val="000000"/>
        </w:rPr>
        <w:t xml:space="preserve">galutinės ataskaitos surinkimą. Ataskaita rengiama pagal </w:t>
      </w:r>
      <w:r w:rsidRPr="00106D6D">
        <w:rPr>
          <w:bCs/>
        </w:rPr>
        <w:t xml:space="preserve">Vietos plėtros strategijų atrankos ir įgyvendinimo taisyklėse </w:t>
      </w:r>
      <w:r w:rsidRPr="00106D6D">
        <w:rPr>
          <w:color w:val="000000"/>
        </w:rPr>
        <w:t xml:space="preserve">nustatytą </w:t>
      </w:r>
      <w:r w:rsidRPr="00106D6D">
        <w:rPr>
          <w:bCs/>
        </w:rPr>
        <w:t xml:space="preserve">formą. </w:t>
      </w:r>
      <w:r w:rsidR="00E814FD" w:rsidRPr="00106D6D">
        <w:rPr>
          <w:color w:val="000000"/>
        </w:rPr>
        <w:t>Galutinę ataskaitą tvirtina VVG</w:t>
      </w:r>
      <w:r w:rsidRPr="00106D6D">
        <w:rPr>
          <w:color w:val="000000"/>
        </w:rPr>
        <w:t xml:space="preserve"> </w:t>
      </w:r>
      <w:r w:rsidRPr="00106D6D">
        <w:rPr>
          <w:rFonts w:eastAsia="AngsanaUPC"/>
          <w:bCs/>
          <w:iCs/>
        </w:rPr>
        <w:t>visuotinis narių susirinkimas arba VVG valdy</w:t>
      </w:r>
      <w:r w:rsidR="00E814FD" w:rsidRPr="00106D6D">
        <w:rPr>
          <w:rFonts w:eastAsia="AngsanaUPC"/>
          <w:bCs/>
          <w:iCs/>
        </w:rPr>
        <w:t xml:space="preserve">ba, jeigu jai </w:t>
      </w:r>
      <w:r w:rsidRPr="00106D6D">
        <w:rPr>
          <w:rFonts w:eastAsia="AngsanaUPC"/>
          <w:bCs/>
          <w:iCs/>
        </w:rPr>
        <w:t>visuotinis narių susirinkimas yra suteikęs šią teisę</w:t>
      </w:r>
      <w:r w:rsidRPr="00106D6D">
        <w:rPr>
          <w:color w:val="000000"/>
        </w:rPr>
        <w:t xml:space="preserve">. </w:t>
      </w:r>
    </w:p>
    <w:p w:rsidR="0007664D" w:rsidRPr="00106D6D" w:rsidRDefault="0007664D" w:rsidP="001E7A1E">
      <w:pPr>
        <w:ind w:firstLine="709"/>
        <w:jc w:val="both"/>
        <w:rPr>
          <w:b/>
          <w:lang w:eastAsia="lt-LT"/>
        </w:rPr>
      </w:pPr>
      <w:r w:rsidRPr="00106D6D">
        <w:t xml:space="preserve">31. </w:t>
      </w:r>
      <w:r w:rsidRPr="00106D6D">
        <w:rPr>
          <w:color w:val="000000"/>
        </w:rPr>
        <w:t xml:space="preserve">VVG direktorius organizuoja </w:t>
      </w:r>
      <w:r w:rsidR="00A27166" w:rsidRPr="00106D6D">
        <w:rPr>
          <w:color w:val="000000"/>
        </w:rPr>
        <w:t>S</w:t>
      </w:r>
      <w:r w:rsidRPr="00106D6D">
        <w:rPr>
          <w:color w:val="000000"/>
        </w:rPr>
        <w:t xml:space="preserve">trategijos įgyvendinimo galutinės ataskaitos pateikimą Vidaus reikalų ministerijai. </w:t>
      </w:r>
    </w:p>
    <w:p w:rsidR="0007664D" w:rsidRPr="00106D6D" w:rsidRDefault="0007664D" w:rsidP="00EC4B00">
      <w:pPr>
        <w:jc w:val="center"/>
        <w:rPr>
          <w:b/>
          <w:lang w:eastAsia="lt-LT"/>
        </w:rPr>
      </w:pPr>
    </w:p>
    <w:p w:rsidR="0007664D" w:rsidRPr="00106D6D" w:rsidRDefault="0007664D" w:rsidP="00EC4B00">
      <w:pPr>
        <w:rPr>
          <w:b/>
          <w:lang w:eastAsia="lt-LT"/>
        </w:rPr>
        <w:sectPr w:rsidR="0007664D" w:rsidRPr="00106D6D" w:rsidSect="008813BF">
          <w:pgSz w:w="11906" w:h="16838"/>
          <w:pgMar w:top="1134" w:right="567" w:bottom="1134" w:left="1701" w:header="567" w:footer="567" w:gutter="0"/>
          <w:cols w:space="1296"/>
          <w:docGrid w:linePitch="360"/>
        </w:sectPr>
      </w:pPr>
    </w:p>
    <w:p w:rsidR="00284619" w:rsidRPr="00106D6D" w:rsidRDefault="00284619" w:rsidP="00284619">
      <w:pPr>
        <w:pStyle w:val="Sraopastraipa"/>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lastRenderedPageBreak/>
        <w:t>X SKYRIUS</w:t>
      </w:r>
    </w:p>
    <w:p w:rsidR="0007664D" w:rsidRPr="00106D6D" w:rsidRDefault="00284619" w:rsidP="00284619">
      <w:pPr>
        <w:pStyle w:val="Sraopastraipa"/>
        <w:spacing w:after="0" w:line="240" w:lineRule="auto"/>
        <w:ind w:left="0"/>
        <w:jc w:val="center"/>
        <w:rPr>
          <w:rFonts w:ascii="Times New Roman" w:eastAsia="Times New Roman" w:hAnsi="Times New Roman" w:cs="Times New Roman"/>
          <w:b/>
          <w:sz w:val="24"/>
          <w:szCs w:val="24"/>
          <w:lang w:eastAsia="lt-LT"/>
        </w:rPr>
      </w:pPr>
      <w:r w:rsidRPr="00106D6D">
        <w:rPr>
          <w:rFonts w:ascii="Times New Roman" w:eastAsia="Times New Roman" w:hAnsi="Times New Roman" w:cs="Times New Roman"/>
          <w:b/>
          <w:sz w:val="24"/>
          <w:szCs w:val="24"/>
          <w:lang w:eastAsia="lt-LT"/>
        </w:rPr>
        <w:t>VIETOS PLĖTROS STRATEGIJOS FINANSINIS PLANAS</w:t>
      </w:r>
    </w:p>
    <w:p w:rsidR="00284619" w:rsidRPr="00106D6D" w:rsidRDefault="00284619" w:rsidP="00284619">
      <w:pPr>
        <w:pStyle w:val="Sraopastraipa"/>
        <w:spacing w:after="0" w:line="240" w:lineRule="auto"/>
        <w:ind w:left="0"/>
        <w:rPr>
          <w:rFonts w:ascii="Times New Roman" w:eastAsia="Times New Roman" w:hAnsi="Times New Roman" w:cs="Times New Roman"/>
          <w:b/>
          <w:sz w:val="24"/>
          <w:szCs w:val="24"/>
          <w:lang w:eastAsia="lt-LT"/>
        </w:rPr>
      </w:pPr>
    </w:p>
    <w:tbl>
      <w:tblPr>
        <w:tblW w:w="15021" w:type="dxa"/>
        <w:tblInd w:w="113" w:type="dxa"/>
        <w:tblLook w:val="04A0" w:firstRow="1" w:lastRow="0" w:firstColumn="1" w:lastColumn="0" w:noHBand="0" w:noVBand="1"/>
      </w:tblPr>
      <w:tblGrid>
        <w:gridCol w:w="3695"/>
        <w:gridCol w:w="3070"/>
        <w:gridCol w:w="1116"/>
        <w:gridCol w:w="816"/>
        <w:gridCol w:w="936"/>
        <w:gridCol w:w="1143"/>
        <w:gridCol w:w="1058"/>
        <w:gridCol w:w="936"/>
        <w:gridCol w:w="1133"/>
        <w:gridCol w:w="1118"/>
      </w:tblGrid>
      <w:tr w:rsidR="00E37D67" w:rsidRPr="00F23885" w:rsidTr="00583270">
        <w:trPr>
          <w:trHeight w:val="630"/>
          <w:tblHeader/>
        </w:trPr>
        <w:tc>
          <w:tcPr>
            <w:tcW w:w="3695" w:type="dxa"/>
            <w:tcBorders>
              <w:top w:val="single" w:sz="4" w:space="0" w:color="auto"/>
              <w:left w:val="single" w:sz="4" w:space="0" w:color="auto"/>
              <w:bottom w:val="single" w:sz="4" w:space="0" w:color="auto"/>
              <w:right w:val="single" w:sz="4" w:space="0" w:color="auto"/>
            </w:tcBorders>
            <w:shd w:val="clear" w:color="auto" w:fill="auto"/>
            <w:hideMark/>
          </w:tcPr>
          <w:p w:rsidR="00E37D67" w:rsidRPr="00F23885" w:rsidRDefault="00E37D67" w:rsidP="00E37D67">
            <w:pPr>
              <w:rPr>
                <w:b/>
                <w:bCs/>
                <w:color w:val="000000"/>
                <w:lang w:eastAsia="lt-LT"/>
              </w:rPr>
            </w:pPr>
            <w:r w:rsidRPr="00F23885">
              <w:rPr>
                <w:b/>
                <w:bCs/>
                <w:color w:val="000000"/>
                <w:lang w:eastAsia="lt-LT"/>
              </w:rPr>
              <w:t xml:space="preserve">VEIKSMAS </w:t>
            </w:r>
          </w:p>
        </w:tc>
        <w:tc>
          <w:tcPr>
            <w:tcW w:w="3070" w:type="dxa"/>
            <w:tcBorders>
              <w:top w:val="single" w:sz="4" w:space="0" w:color="auto"/>
              <w:left w:val="nil"/>
              <w:bottom w:val="single" w:sz="4" w:space="0" w:color="auto"/>
              <w:right w:val="single" w:sz="4" w:space="0" w:color="auto"/>
            </w:tcBorders>
            <w:shd w:val="clear" w:color="auto" w:fill="auto"/>
            <w:hideMark/>
          </w:tcPr>
          <w:p w:rsidR="00E37D67" w:rsidRPr="00F23885" w:rsidRDefault="00E37D67" w:rsidP="00E37D67">
            <w:pPr>
              <w:rPr>
                <w:b/>
                <w:bCs/>
                <w:color w:val="000000"/>
                <w:lang w:eastAsia="lt-LT"/>
              </w:rPr>
            </w:pPr>
            <w:r w:rsidRPr="00F23885">
              <w:rPr>
                <w:b/>
                <w:bCs/>
                <w:color w:val="000000"/>
                <w:lang w:eastAsia="lt-LT"/>
              </w:rPr>
              <w:t>LĖŠŲ POREIKIS</w:t>
            </w:r>
          </w:p>
        </w:tc>
        <w:tc>
          <w:tcPr>
            <w:tcW w:w="1116" w:type="dxa"/>
            <w:tcBorders>
              <w:top w:val="single" w:sz="4" w:space="0" w:color="auto"/>
              <w:left w:val="nil"/>
              <w:bottom w:val="single" w:sz="4" w:space="0" w:color="auto"/>
              <w:right w:val="single" w:sz="4" w:space="0" w:color="auto"/>
            </w:tcBorders>
            <w:shd w:val="clear" w:color="auto" w:fill="auto"/>
            <w:hideMark/>
          </w:tcPr>
          <w:p w:rsidR="00E37D67" w:rsidRPr="00F23885" w:rsidRDefault="00E37D67" w:rsidP="00E37D67">
            <w:pPr>
              <w:jc w:val="center"/>
              <w:rPr>
                <w:b/>
                <w:bCs/>
                <w:color w:val="000000"/>
                <w:lang w:eastAsia="lt-LT"/>
              </w:rPr>
            </w:pPr>
            <w:r w:rsidRPr="00F23885">
              <w:rPr>
                <w:b/>
                <w:bCs/>
                <w:color w:val="000000"/>
                <w:lang w:eastAsia="lt-LT"/>
              </w:rPr>
              <w:t>Iš viso:</w:t>
            </w:r>
          </w:p>
        </w:tc>
        <w:tc>
          <w:tcPr>
            <w:tcW w:w="816" w:type="dxa"/>
            <w:tcBorders>
              <w:top w:val="single" w:sz="4" w:space="0" w:color="auto"/>
              <w:left w:val="nil"/>
              <w:bottom w:val="single" w:sz="4" w:space="0" w:color="auto"/>
              <w:right w:val="single" w:sz="4" w:space="0" w:color="auto"/>
            </w:tcBorders>
            <w:shd w:val="clear" w:color="auto" w:fill="auto"/>
            <w:hideMark/>
          </w:tcPr>
          <w:p w:rsidR="00E37D67" w:rsidRPr="00F23885" w:rsidRDefault="00E37D67" w:rsidP="00E37D67">
            <w:pPr>
              <w:rPr>
                <w:b/>
                <w:bCs/>
                <w:color w:val="000000"/>
                <w:lang w:eastAsia="lt-LT"/>
              </w:rPr>
            </w:pPr>
            <w:r w:rsidRPr="00F23885">
              <w:rPr>
                <w:b/>
                <w:bCs/>
                <w:color w:val="000000"/>
                <w:lang w:eastAsia="lt-LT"/>
              </w:rPr>
              <w:t>2016 m.</w:t>
            </w:r>
          </w:p>
        </w:tc>
        <w:tc>
          <w:tcPr>
            <w:tcW w:w="936" w:type="dxa"/>
            <w:tcBorders>
              <w:top w:val="single" w:sz="4" w:space="0" w:color="auto"/>
              <w:left w:val="nil"/>
              <w:bottom w:val="single" w:sz="4" w:space="0" w:color="auto"/>
              <w:right w:val="single" w:sz="4" w:space="0" w:color="auto"/>
            </w:tcBorders>
            <w:shd w:val="clear" w:color="auto" w:fill="auto"/>
            <w:hideMark/>
          </w:tcPr>
          <w:p w:rsidR="00E37D67" w:rsidRPr="00F23885" w:rsidRDefault="00E37D67" w:rsidP="00E37D67">
            <w:pPr>
              <w:rPr>
                <w:b/>
                <w:bCs/>
                <w:color w:val="000000"/>
                <w:lang w:eastAsia="lt-LT"/>
              </w:rPr>
            </w:pPr>
            <w:r w:rsidRPr="00F23885">
              <w:rPr>
                <w:b/>
                <w:bCs/>
                <w:color w:val="000000"/>
                <w:lang w:eastAsia="lt-LT"/>
              </w:rPr>
              <w:t>2017 m.</w:t>
            </w:r>
          </w:p>
        </w:tc>
        <w:tc>
          <w:tcPr>
            <w:tcW w:w="1143" w:type="dxa"/>
            <w:tcBorders>
              <w:top w:val="single" w:sz="4" w:space="0" w:color="auto"/>
              <w:left w:val="nil"/>
              <w:bottom w:val="single" w:sz="4" w:space="0" w:color="auto"/>
              <w:right w:val="single" w:sz="4" w:space="0" w:color="auto"/>
            </w:tcBorders>
            <w:shd w:val="clear" w:color="auto" w:fill="auto"/>
            <w:hideMark/>
          </w:tcPr>
          <w:p w:rsidR="00E37D67" w:rsidRPr="00F23885" w:rsidRDefault="00E37D67" w:rsidP="00E37D67">
            <w:pPr>
              <w:rPr>
                <w:b/>
                <w:bCs/>
                <w:color w:val="000000"/>
                <w:lang w:eastAsia="lt-LT"/>
              </w:rPr>
            </w:pPr>
            <w:r w:rsidRPr="00F23885">
              <w:rPr>
                <w:b/>
                <w:bCs/>
                <w:color w:val="000000"/>
                <w:lang w:eastAsia="lt-LT"/>
              </w:rPr>
              <w:t>2018 m.</w:t>
            </w:r>
          </w:p>
        </w:tc>
        <w:tc>
          <w:tcPr>
            <w:tcW w:w="1058" w:type="dxa"/>
            <w:tcBorders>
              <w:top w:val="single" w:sz="4" w:space="0" w:color="auto"/>
              <w:left w:val="nil"/>
              <w:bottom w:val="single" w:sz="4" w:space="0" w:color="auto"/>
              <w:right w:val="single" w:sz="4" w:space="0" w:color="auto"/>
            </w:tcBorders>
            <w:shd w:val="clear" w:color="auto" w:fill="auto"/>
            <w:hideMark/>
          </w:tcPr>
          <w:p w:rsidR="00E37D67" w:rsidRPr="00F23885" w:rsidRDefault="00E37D67" w:rsidP="00E37D67">
            <w:pPr>
              <w:rPr>
                <w:b/>
                <w:bCs/>
                <w:color w:val="000000"/>
                <w:lang w:eastAsia="lt-LT"/>
              </w:rPr>
            </w:pPr>
            <w:r w:rsidRPr="00F23885">
              <w:rPr>
                <w:b/>
                <w:bCs/>
                <w:color w:val="000000"/>
                <w:lang w:eastAsia="lt-LT"/>
              </w:rPr>
              <w:t>2019 m.</w:t>
            </w:r>
          </w:p>
        </w:tc>
        <w:tc>
          <w:tcPr>
            <w:tcW w:w="936" w:type="dxa"/>
            <w:tcBorders>
              <w:top w:val="single" w:sz="4" w:space="0" w:color="auto"/>
              <w:left w:val="nil"/>
              <w:bottom w:val="single" w:sz="4" w:space="0" w:color="auto"/>
              <w:right w:val="single" w:sz="4" w:space="0" w:color="auto"/>
            </w:tcBorders>
            <w:shd w:val="clear" w:color="auto" w:fill="auto"/>
            <w:hideMark/>
          </w:tcPr>
          <w:p w:rsidR="00E37D67" w:rsidRPr="00F23885" w:rsidRDefault="00E37D67" w:rsidP="00E37D67">
            <w:pPr>
              <w:rPr>
                <w:b/>
                <w:bCs/>
                <w:color w:val="000000"/>
                <w:lang w:eastAsia="lt-LT"/>
              </w:rPr>
            </w:pPr>
            <w:r w:rsidRPr="00F23885">
              <w:rPr>
                <w:b/>
                <w:bCs/>
                <w:color w:val="000000"/>
                <w:lang w:eastAsia="lt-LT"/>
              </w:rPr>
              <w:t>2020 m.</w:t>
            </w:r>
          </w:p>
        </w:tc>
        <w:tc>
          <w:tcPr>
            <w:tcW w:w="1133" w:type="dxa"/>
            <w:tcBorders>
              <w:top w:val="single" w:sz="4" w:space="0" w:color="auto"/>
              <w:left w:val="nil"/>
              <w:bottom w:val="single" w:sz="4" w:space="0" w:color="auto"/>
              <w:right w:val="single" w:sz="4" w:space="0" w:color="auto"/>
            </w:tcBorders>
            <w:shd w:val="clear" w:color="auto" w:fill="auto"/>
            <w:hideMark/>
          </w:tcPr>
          <w:p w:rsidR="00E37D67" w:rsidRPr="00F23885" w:rsidRDefault="00E37D67" w:rsidP="00E37D67">
            <w:pPr>
              <w:rPr>
                <w:b/>
                <w:bCs/>
                <w:color w:val="000000"/>
                <w:lang w:eastAsia="lt-LT"/>
              </w:rPr>
            </w:pPr>
            <w:r w:rsidRPr="00F23885">
              <w:rPr>
                <w:b/>
                <w:bCs/>
                <w:color w:val="000000"/>
                <w:lang w:eastAsia="lt-LT"/>
              </w:rPr>
              <w:t>2021 m.</w:t>
            </w:r>
          </w:p>
        </w:tc>
        <w:tc>
          <w:tcPr>
            <w:tcW w:w="1118" w:type="dxa"/>
            <w:tcBorders>
              <w:top w:val="single" w:sz="4" w:space="0" w:color="auto"/>
              <w:left w:val="nil"/>
              <w:bottom w:val="single" w:sz="4" w:space="0" w:color="auto"/>
              <w:right w:val="single" w:sz="4" w:space="0" w:color="auto"/>
            </w:tcBorders>
            <w:shd w:val="clear" w:color="auto" w:fill="auto"/>
            <w:hideMark/>
          </w:tcPr>
          <w:p w:rsidR="00E37D67" w:rsidRPr="00F23885" w:rsidRDefault="00E37D67" w:rsidP="00E37D67">
            <w:pPr>
              <w:rPr>
                <w:b/>
                <w:bCs/>
                <w:color w:val="000000"/>
                <w:lang w:eastAsia="lt-LT"/>
              </w:rPr>
            </w:pPr>
            <w:r w:rsidRPr="00F23885">
              <w:rPr>
                <w:b/>
                <w:bCs/>
                <w:color w:val="000000"/>
                <w:lang w:eastAsia="lt-LT"/>
              </w:rPr>
              <w:t>2022 m.</w:t>
            </w:r>
          </w:p>
        </w:tc>
      </w:tr>
      <w:tr w:rsidR="00E37D67" w:rsidRPr="00F23885" w:rsidTr="00E37D67">
        <w:trPr>
          <w:trHeight w:val="375"/>
        </w:trPr>
        <w:tc>
          <w:tcPr>
            <w:tcW w:w="1502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37D67" w:rsidRPr="00F23885" w:rsidRDefault="00E37D67" w:rsidP="00035F81">
            <w:pPr>
              <w:rPr>
                <w:b/>
                <w:bCs/>
                <w:color w:val="000000"/>
                <w:lang w:eastAsia="lt-LT"/>
              </w:rPr>
            </w:pPr>
            <w:r w:rsidRPr="00F23885">
              <w:rPr>
                <w:b/>
                <w:bCs/>
                <w:color w:val="000000"/>
                <w:lang w:eastAsia="lt-LT"/>
              </w:rPr>
              <w:t>1. TIKSLAS. Skatinti gyventojus būti versli</w:t>
            </w:r>
            <w:r w:rsidR="00035F81">
              <w:rPr>
                <w:b/>
                <w:bCs/>
                <w:color w:val="000000"/>
                <w:lang w:eastAsia="lt-LT"/>
              </w:rPr>
              <w:t>u</w:t>
            </w:r>
            <w:r w:rsidRPr="00F23885">
              <w:rPr>
                <w:b/>
                <w:bCs/>
                <w:color w:val="000000"/>
                <w:lang w:eastAsia="lt-LT"/>
              </w:rPr>
              <w:t>s ir aktyvi</w:t>
            </w:r>
            <w:r w:rsidR="00035F81">
              <w:rPr>
                <w:b/>
                <w:bCs/>
                <w:color w:val="000000"/>
                <w:lang w:eastAsia="lt-LT"/>
              </w:rPr>
              <w:t>u</w:t>
            </w:r>
            <w:r w:rsidRPr="00F23885">
              <w:rPr>
                <w:b/>
                <w:bCs/>
                <w:color w:val="000000"/>
                <w:lang w:eastAsia="lt-LT"/>
              </w:rPr>
              <w:t>s darbo rinkoje bei bendruomenės gyvenime</w:t>
            </w:r>
          </w:p>
        </w:tc>
      </w:tr>
      <w:tr w:rsidR="00E37D67" w:rsidRPr="00F23885" w:rsidTr="00E37D67">
        <w:trPr>
          <w:trHeight w:val="315"/>
        </w:trPr>
        <w:tc>
          <w:tcPr>
            <w:tcW w:w="1502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37D67" w:rsidRPr="00F23885" w:rsidRDefault="00E37D67" w:rsidP="00E37D67">
            <w:pPr>
              <w:rPr>
                <w:b/>
                <w:bCs/>
                <w:color w:val="000000"/>
                <w:lang w:eastAsia="lt-LT"/>
              </w:rPr>
            </w:pPr>
            <w:r>
              <w:rPr>
                <w:b/>
                <w:bCs/>
                <w:color w:val="000000"/>
                <w:lang w:eastAsia="lt-LT"/>
              </w:rPr>
              <w:t xml:space="preserve">1.1. </w:t>
            </w:r>
            <w:r w:rsidRPr="00F23885">
              <w:rPr>
                <w:b/>
                <w:bCs/>
                <w:color w:val="000000"/>
                <w:lang w:eastAsia="lt-LT"/>
              </w:rPr>
              <w:t>UŽDAVINYS: Sudaryti palankias sąlygas verslo pradžiai</w:t>
            </w:r>
          </w:p>
        </w:tc>
      </w:tr>
      <w:tr w:rsidR="00BA2049" w:rsidRPr="00F23885" w:rsidTr="00583270">
        <w:trPr>
          <w:trHeight w:val="315"/>
        </w:trPr>
        <w:tc>
          <w:tcPr>
            <w:tcW w:w="3695" w:type="dxa"/>
            <w:vMerge w:val="restart"/>
            <w:tcBorders>
              <w:top w:val="nil"/>
              <w:left w:val="single" w:sz="4" w:space="0" w:color="auto"/>
              <w:bottom w:val="single" w:sz="4" w:space="0" w:color="auto"/>
              <w:right w:val="single" w:sz="4" w:space="0" w:color="auto"/>
            </w:tcBorders>
            <w:shd w:val="clear" w:color="auto" w:fill="auto"/>
            <w:hideMark/>
          </w:tcPr>
          <w:p w:rsidR="00BA2049" w:rsidRPr="00F23885" w:rsidRDefault="00BA2049" w:rsidP="00BA2049">
            <w:pPr>
              <w:rPr>
                <w:color w:val="000000"/>
                <w:lang w:eastAsia="lt-LT"/>
              </w:rPr>
            </w:pPr>
            <w:r w:rsidRPr="00F23885">
              <w:rPr>
                <w:color w:val="000000"/>
                <w:lang w:eastAsia="lt-LT"/>
              </w:rPr>
              <w:t xml:space="preserve">1.1.1. Bendradarbystės centro pradedantiems verslą </w:t>
            </w:r>
            <w:r>
              <w:rPr>
                <w:color w:val="000000"/>
                <w:lang w:eastAsia="lt-LT"/>
              </w:rPr>
              <w:t>–</w:t>
            </w:r>
            <w:r w:rsidRPr="00F23885">
              <w:rPr>
                <w:color w:val="000000"/>
                <w:lang w:eastAsia="lt-LT"/>
              </w:rPr>
              <w:t xml:space="preserve"> fizinės erdvės su inkubavimo paslaugomis įkūrimas ir palaikymas</w:t>
            </w:r>
          </w:p>
        </w:tc>
        <w:tc>
          <w:tcPr>
            <w:tcW w:w="3070" w:type="dxa"/>
            <w:tcBorders>
              <w:top w:val="nil"/>
              <w:left w:val="nil"/>
              <w:bottom w:val="single" w:sz="4" w:space="0" w:color="auto"/>
              <w:right w:val="single" w:sz="4" w:space="0" w:color="auto"/>
            </w:tcBorders>
            <w:shd w:val="clear" w:color="auto" w:fill="auto"/>
            <w:hideMark/>
          </w:tcPr>
          <w:p w:rsidR="00BA2049" w:rsidRPr="00F23885" w:rsidRDefault="00BA2049" w:rsidP="00BA2049">
            <w:pPr>
              <w:rPr>
                <w:color w:val="000000"/>
                <w:lang w:eastAsia="lt-LT"/>
              </w:rPr>
            </w:pPr>
            <w:r w:rsidRPr="00F23885">
              <w:rPr>
                <w:color w:val="000000"/>
                <w:lang w:eastAsia="lt-LT"/>
              </w:rPr>
              <w:t>Savivaldybės biudžeto lėšos</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29400</w:t>
            </w:r>
          </w:p>
        </w:tc>
        <w:tc>
          <w:tcPr>
            <w:tcW w:w="816" w:type="dxa"/>
            <w:tcBorders>
              <w:top w:val="single" w:sz="4" w:space="0" w:color="auto"/>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936" w:type="dxa"/>
            <w:tcBorders>
              <w:top w:val="single" w:sz="4" w:space="0" w:color="auto"/>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12600</w:t>
            </w:r>
          </w:p>
        </w:tc>
        <w:tc>
          <w:tcPr>
            <w:tcW w:w="1143" w:type="dxa"/>
            <w:tcBorders>
              <w:top w:val="single" w:sz="4" w:space="0" w:color="auto"/>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8400</w:t>
            </w:r>
          </w:p>
        </w:tc>
        <w:tc>
          <w:tcPr>
            <w:tcW w:w="1058" w:type="dxa"/>
            <w:tcBorders>
              <w:top w:val="single" w:sz="4" w:space="0" w:color="auto"/>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8400</w:t>
            </w:r>
          </w:p>
        </w:tc>
        <w:tc>
          <w:tcPr>
            <w:tcW w:w="936" w:type="dxa"/>
            <w:tcBorders>
              <w:top w:val="single" w:sz="4" w:space="0" w:color="auto"/>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33" w:type="dxa"/>
            <w:tcBorders>
              <w:top w:val="single" w:sz="4" w:space="0" w:color="auto"/>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18" w:type="dxa"/>
            <w:tcBorders>
              <w:top w:val="single" w:sz="4" w:space="0" w:color="auto"/>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r>
      <w:tr w:rsidR="00BA2049" w:rsidRPr="00F23885" w:rsidTr="00583270">
        <w:trPr>
          <w:trHeight w:val="375"/>
        </w:trPr>
        <w:tc>
          <w:tcPr>
            <w:tcW w:w="3695" w:type="dxa"/>
            <w:vMerge/>
            <w:tcBorders>
              <w:top w:val="nil"/>
              <w:left w:val="single" w:sz="4" w:space="0" w:color="auto"/>
              <w:bottom w:val="single" w:sz="4" w:space="0" w:color="auto"/>
              <w:right w:val="single" w:sz="4" w:space="0" w:color="auto"/>
            </w:tcBorders>
            <w:vAlign w:val="center"/>
            <w:hideMark/>
          </w:tcPr>
          <w:p w:rsidR="00BA2049" w:rsidRPr="00F23885" w:rsidRDefault="00BA2049" w:rsidP="00BA2049">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BA2049" w:rsidRPr="00F23885" w:rsidRDefault="00BA2049" w:rsidP="00BA2049">
            <w:pPr>
              <w:rPr>
                <w:color w:val="000000"/>
                <w:lang w:eastAsia="lt-LT"/>
              </w:rPr>
            </w:pPr>
            <w:r w:rsidRPr="00F23885">
              <w:rPr>
                <w:color w:val="000000"/>
                <w:lang w:eastAsia="lt-LT"/>
              </w:rPr>
              <w:t>Valstybės biudžeto lėšos</w:t>
            </w:r>
          </w:p>
        </w:tc>
        <w:tc>
          <w:tcPr>
            <w:tcW w:w="1116" w:type="dxa"/>
            <w:tcBorders>
              <w:top w:val="nil"/>
              <w:left w:val="single" w:sz="4" w:space="0" w:color="auto"/>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6772,5</w:t>
            </w:r>
          </w:p>
        </w:tc>
        <w:tc>
          <w:tcPr>
            <w:tcW w:w="81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2430</w:t>
            </w:r>
          </w:p>
        </w:tc>
        <w:tc>
          <w:tcPr>
            <w:tcW w:w="1143"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2722,5</w:t>
            </w:r>
          </w:p>
        </w:tc>
        <w:tc>
          <w:tcPr>
            <w:tcW w:w="1058"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1620</w:t>
            </w:r>
          </w:p>
        </w:tc>
        <w:tc>
          <w:tcPr>
            <w:tcW w:w="93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r>
      <w:tr w:rsidR="00BA2049"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BA2049" w:rsidRPr="00F23885" w:rsidRDefault="00BA2049" w:rsidP="00BA2049">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BA2049" w:rsidRPr="00F23885" w:rsidRDefault="00BA2049" w:rsidP="00BA2049">
            <w:pPr>
              <w:rPr>
                <w:color w:val="000000"/>
                <w:lang w:eastAsia="lt-LT"/>
              </w:rPr>
            </w:pPr>
            <w:r w:rsidRPr="00F23885">
              <w:rPr>
                <w:color w:val="000000"/>
                <w:lang w:eastAsia="lt-LT"/>
              </w:rPr>
              <w:t>Kitos viešosios lėšos</w:t>
            </w:r>
          </w:p>
        </w:tc>
        <w:tc>
          <w:tcPr>
            <w:tcW w:w="1116" w:type="dxa"/>
            <w:tcBorders>
              <w:top w:val="nil"/>
              <w:left w:val="single" w:sz="4" w:space="0" w:color="auto"/>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r>
      <w:tr w:rsidR="00BA2049"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BA2049" w:rsidRPr="00F23885" w:rsidRDefault="00BA2049" w:rsidP="00BA2049">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BA2049" w:rsidRPr="00F23885" w:rsidRDefault="00BA2049" w:rsidP="00BA2049">
            <w:pPr>
              <w:rPr>
                <w:color w:val="000000"/>
                <w:lang w:eastAsia="lt-LT"/>
              </w:rPr>
            </w:pPr>
            <w:r w:rsidRPr="00F23885">
              <w:rPr>
                <w:color w:val="000000"/>
                <w:lang w:eastAsia="lt-LT"/>
              </w:rPr>
              <w:t>Privačios lėšos</w:t>
            </w:r>
          </w:p>
        </w:tc>
        <w:tc>
          <w:tcPr>
            <w:tcW w:w="1116" w:type="dxa"/>
            <w:tcBorders>
              <w:top w:val="nil"/>
              <w:left w:val="single" w:sz="4" w:space="0" w:color="auto"/>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r>
      <w:tr w:rsidR="00BA2049" w:rsidRPr="00F23885" w:rsidTr="00583270">
        <w:trPr>
          <w:trHeight w:val="615"/>
        </w:trPr>
        <w:tc>
          <w:tcPr>
            <w:tcW w:w="3695" w:type="dxa"/>
            <w:vMerge/>
            <w:tcBorders>
              <w:top w:val="nil"/>
              <w:left w:val="single" w:sz="4" w:space="0" w:color="auto"/>
              <w:bottom w:val="single" w:sz="4" w:space="0" w:color="auto"/>
              <w:right w:val="single" w:sz="4" w:space="0" w:color="auto"/>
            </w:tcBorders>
            <w:vAlign w:val="center"/>
            <w:hideMark/>
          </w:tcPr>
          <w:p w:rsidR="00BA2049" w:rsidRPr="00F23885" w:rsidRDefault="00BA2049" w:rsidP="00BA2049">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BA2049" w:rsidRPr="00F23885" w:rsidRDefault="00BA2049" w:rsidP="00BA2049">
            <w:pPr>
              <w:rPr>
                <w:color w:val="000000"/>
                <w:lang w:eastAsia="lt-LT"/>
              </w:rPr>
            </w:pPr>
            <w:r w:rsidRPr="00F23885">
              <w:rPr>
                <w:color w:val="000000"/>
                <w:lang w:eastAsia="lt-LT"/>
              </w:rPr>
              <w:t>Europos Sąjungos struktūrinių fondų lėšos</w:t>
            </w:r>
          </w:p>
        </w:tc>
        <w:tc>
          <w:tcPr>
            <w:tcW w:w="1116" w:type="dxa"/>
            <w:tcBorders>
              <w:top w:val="nil"/>
              <w:left w:val="single" w:sz="4" w:space="0" w:color="auto"/>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83527,5</w:t>
            </w:r>
          </w:p>
        </w:tc>
        <w:tc>
          <w:tcPr>
            <w:tcW w:w="81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29970</w:t>
            </w:r>
          </w:p>
        </w:tc>
        <w:tc>
          <w:tcPr>
            <w:tcW w:w="1143"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33577,5</w:t>
            </w:r>
          </w:p>
        </w:tc>
        <w:tc>
          <w:tcPr>
            <w:tcW w:w="1058"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19980</w:t>
            </w:r>
          </w:p>
        </w:tc>
        <w:tc>
          <w:tcPr>
            <w:tcW w:w="93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r>
      <w:tr w:rsidR="00BA2049"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BA2049" w:rsidRPr="00F23885" w:rsidRDefault="00BA2049" w:rsidP="00BA2049">
            <w:pPr>
              <w:rPr>
                <w:color w:val="000000"/>
                <w:lang w:eastAsia="lt-LT"/>
              </w:rPr>
            </w:pPr>
          </w:p>
        </w:tc>
        <w:tc>
          <w:tcPr>
            <w:tcW w:w="3070" w:type="dxa"/>
            <w:tcBorders>
              <w:top w:val="nil"/>
              <w:left w:val="nil"/>
              <w:bottom w:val="single" w:sz="4" w:space="0" w:color="auto"/>
              <w:right w:val="single" w:sz="4" w:space="0" w:color="auto"/>
            </w:tcBorders>
            <w:shd w:val="clear" w:color="000000" w:fill="FFFF00"/>
            <w:hideMark/>
          </w:tcPr>
          <w:p w:rsidR="00BA2049" w:rsidRPr="00F23885" w:rsidRDefault="00BA2049" w:rsidP="00BA2049">
            <w:pPr>
              <w:rPr>
                <w:b/>
                <w:bCs/>
                <w:i/>
                <w:iCs/>
                <w:color w:val="000000"/>
                <w:lang w:eastAsia="lt-LT"/>
              </w:rPr>
            </w:pPr>
            <w:r w:rsidRPr="00F23885">
              <w:rPr>
                <w:b/>
                <w:bCs/>
                <w:i/>
                <w:iCs/>
                <w:color w:val="000000"/>
                <w:lang w:eastAsia="lt-LT"/>
              </w:rPr>
              <w:t>Iš viso:</w:t>
            </w:r>
          </w:p>
        </w:tc>
        <w:tc>
          <w:tcPr>
            <w:tcW w:w="1116" w:type="dxa"/>
            <w:tcBorders>
              <w:top w:val="nil"/>
              <w:left w:val="single" w:sz="4" w:space="0" w:color="auto"/>
              <w:bottom w:val="single" w:sz="4" w:space="0" w:color="auto"/>
              <w:right w:val="single" w:sz="4" w:space="0" w:color="auto"/>
            </w:tcBorders>
            <w:shd w:val="clear" w:color="000000" w:fill="FFFF00"/>
            <w:hideMark/>
          </w:tcPr>
          <w:p w:rsidR="00BA2049" w:rsidRDefault="00BA2049" w:rsidP="00BA2049">
            <w:pPr>
              <w:jc w:val="right"/>
              <w:rPr>
                <w:b/>
                <w:bCs/>
                <w:i/>
                <w:iCs/>
                <w:color w:val="000000"/>
              </w:rPr>
            </w:pPr>
            <w:r>
              <w:rPr>
                <w:b/>
                <w:bCs/>
                <w:i/>
                <w:iCs/>
                <w:color w:val="000000"/>
              </w:rPr>
              <w:t>119700</w:t>
            </w:r>
          </w:p>
        </w:tc>
        <w:tc>
          <w:tcPr>
            <w:tcW w:w="816" w:type="dxa"/>
            <w:tcBorders>
              <w:top w:val="nil"/>
              <w:left w:val="nil"/>
              <w:bottom w:val="single" w:sz="4" w:space="0" w:color="auto"/>
              <w:right w:val="single" w:sz="4" w:space="0" w:color="auto"/>
            </w:tcBorders>
            <w:shd w:val="clear" w:color="000000" w:fill="FFFF00"/>
            <w:hideMark/>
          </w:tcPr>
          <w:p w:rsidR="00BA2049" w:rsidRDefault="00BA2049" w:rsidP="00BA2049">
            <w:pPr>
              <w:rPr>
                <w:b/>
                <w:bCs/>
                <w:i/>
                <w:iCs/>
                <w:color w:val="000000"/>
              </w:rPr>
            </w:pPr>
            <w:r>
              <w:rPr>
                <w:b/>
                <w:bCs/>
                <w:i/>
                <w:iCs/>
                <w:color w:val="000000"/>
              </w:rPr>
              <w:t> </w:t>
            </w:r>
          </w:p>
        </w:tc>
        <w:tc>
          <w:tcPr>
            <w:tcW w:w="936" w:type="dxa"/>
            <w:tcBorders>
              <w:top w:val="nil"/>
              <w:left w:val="nil"/>
              <w:bottom w:val="single" w:sz="4" w:space="0" w:color="auto"/>
              <w:right w:val="single" w:sz="4" w:space="0" w:color="auto"/>
            </w:tcBorders>
            <w:shd w:val="clear" w:color="000000" w:fill="FFFF00"/>
            <w:hideMark/>
          </w:tcPr>
          <w:p w:rsidR="00BA2049" w:rsidRDefault="00BA2049" w:rsidP="00BA2049">
            <w:pPr>
              <w:jc w:val="right"/>
              <w:rPr>
                <w:b/>
                <w:bCs/>
                <w:i/>
                <w:iCs/>
                <w:color w:val="000000"/>
              </w:rPr>
            </w:pPr>
            <w:r>
              <w:rPr>
                <w:b/>
                <w:bCs/>
                <w:i/>
                <w:iCs/>
                <w:color w:val="000000"/>
              </w:rPr>
              <w:t>45000</w:t>
            </w:r>
          </w:p>
        </w:tc>
        <w:tc>
          <w:tcPr>
            <w:tcW w:w="1143" w:type="dxa"/>
            <w:tcBorders>
              <w:top w:val="nil"/>
              <w:left w:val="nil"/>
              <w:bottom w:val="single" w:sz="4" w:space="0" w:color="auto"/>
              <w:right w:val="single" w:sz="4" w:space="0" w:color="auto"/>
            </w:tcBorders>
            <w:shd w:val="clear" w:color="000000" w:fill="FFFF00"/>
            <w:hideMark/>
          </w:tcPr>
          <w:p w:rsidR="00BA2049" w:rsidRDefault="00BA2049" w:rsidP="00BA2049">
            <w:pPr>
              <w:jc w:val="right"/>
              <w:rPr>
                <w:b/>
                <w:bCs/>
                <w:i/>
                <w:iCs/>
                <w:color w:val="000000"/>
              </w:rPr>
            </w:pPr>
            <w:r>
              <w:rPr>
                <w:b/>
                <w:bCs/>
                <w:i/>
                <w:iCs/>
                <w:color w:val="000000"/>
              </w:rPr>
              <w:t>44700</w:t>
            </w:r>
          </w:p>
        </w:tc>
        <w:tc>
          <w:tcPr>
            <w:tcW w:w="1058" w:type="dxa"/>
            <w:tcBorders>
              <w:top w:val="nil"/>
              <w:left w:val="nil"/>
              <w:bottom w:val="single" w:sz="4" w:space="0" w:color="auto"/>
              <w:right w:val="single" w:sz="4" w:space="0" w:color="auto"/>
            </w:tcBorders>
            <w:shd w:val="clear" w:color="000000" w:fill="FFFF00"/>
            <w:hideMark/>
          </w:tcPr>
          <w:p w:rsidR="00BA2049" w:rsidRDefault="00BA2049" w:rsidP="00BA2049">
            <w:pPr>
              <w:jc w:val="right"/>
              <w:rPr>
                <w:b/>
                <w:bCs/>
                <w:i/>
                <w:iCs/>
                <w:color w:val="000000"/>
              </w:rPr>
            </w:pPr>
            <w:r>
              <w:rPr>
                <w:b/>
                <w:bCs/>
                <w:i/>
                <w:iCs/>
                <w:color w:val="000000"/>
              </w:rPr>
              <w:t>30000</w:t>
            </w:r>
          </w:p>
        </w:tc>
        <w:tc>
          <w:tcPr>
            <w:tcW w:w="936" w:type="dxa"/>
            <w:tcBorders>
              <w:top w:val="nil"/>
              <w:left w:val="nil"/>
              <w:bottom w:val="single" w:sz="4" w:space="0" w:color="auto"/>
              <w:right w:val="single" w:sz="4" w:space="0" w:color="auto"/>
            </w:tcBorders>
            <w:shd w:val="clear" w:color="000000" w:fill="FFFF00"/>
            <w:hideMark/>
          </w:tcPr>
          <w:p w:rsidR="00BA2049" w:rsidRDefault="00BA2049" w:rsidP="00BA2049">
            <w:pPr>
              <w:rPr>
                <w:b/>
                <w:bCs/>
                <w:i/>
                <w:iCs/>
                <w:color w:val="000000"/>
              </w:rPr>
            </w:pPr>
            <w:r>
              <w:rPr>
                <w:b/>
                <w:bCs/>
                <w:i/>
                <w:iCs/>
                <w:color w:val="000000"/>
              </w:rPr>
              <w:t> </w:t>
            </w:r>
          </w:p>
        </w:tc>
        <w:tc>
          <w:tcPr>
            <w:tcW w:w="1133" w:type="dxa"/>
            <w:tcBorders>
              <w:top w:val="nil"/>
              <w:left w:val="nil"/>
              <w:bottom w:val="single" w:sz="4" w:space="0" w:color="auto"/>
              <w:right w:val="single" w:sz="4" w:space="0" w:color="auto"/>
            </w:tcBorders>
            <w:shd w:val="clear" w:color="000000" w:fill="FFFF00"/>
            <w:hideMark/>
          </w:tcPr>
          <w:p w:rsidR="00BA2049" w:rsidRDefault="00BA2049" w:rsidP="00BA2049">
            <w:pPr>
              <w:rPr>
                <w:b/>
                <w:bCs/>
                <w:i/>
                <w:iCs/>
                <w:color w:val="000000"/>
              </w:rPr>
            </w:pPr>
            <w:r>
              <w:rPr>
                <w:b/>
                <w:bCs/>
                <w:i/>
                <w:iCs/>
                <w:color w:val="000000"/>
              </w:rPr>
              <w:t> </w:t>
            </w:r>
          </w:p>
        </w:tc>
        <w:tc>
          <w:tcPr>
            <w:tcW w:w="1118" w:type="dxa"/>
            <w:tcBorders>
              <w:top w:val="nil"/>
              <w:left w:val="nil"/>
              <w:bottom w:val="single" w:sz="4" w:space="0" w:color="auto"/>
              <w:right w:val="single" w:sz="4" w:space="0" w:color="auto"/>
            </w:tcBorders>
            <w:shd w:val="clear" w:color="000000" w:fill="FFFF00"/>
            <w:hideMark/>
          </w:tcPr>
          <w:p w:rsidR="00BA2049" w:rsidRDefault="00BA2049" w:rsidP="00BA2049">
            <w:pPr>
              <w:rPr>
                <w:b/>
                <w:bCs/>
                <w:i/>
                <w:iCs/>
                <w:color w:val="000000"/>
              </w:rPr>
            </w:pPr>
            <w:r>
              <w:rPr>
                <w:b/>
                <w:bCs/>
                <w:i/>
                <w:iCs/>
                <w:color w:val="000000"/>
              </w:rPr>
              <w:t> </w:t>
            </w:r>
          </w:p>
        </w:tc>
      </w:tr>
      <w:tr w:rsidR="00BA2049" w:rsidRPr="00F23885" w:rsidTr="00583270">
        <w:trPr>
          <w:trHeight w:val="330"/>
        </w:trPr>
        <w:tc>
          <w:tcPr>
            <w:tcW w:w="3695" w:type="dxa"/>
            <w:vMerge w:val="restart"/>
            <w:tcBorders>
              <w:top w:val="nil"/>
              <w:left w:val="single" w:sz="4" w:space="0" w:color="auto"/>
              <w:bottom w:val="single" w:sz="4" w:space="0" w:color="auto"/>
              <w:right w:val="single" w:sz="4" w:space="0" w:color="auto"/>
            </w:tcBorders>
            <w:shd w:val="clear" w:color="auto" w:fill="auto"/>
            <w:hideMark/>
          </w:tcPr>
          <w:p w:rsidR="00BA2049" w:rsidRPr="00F23885" w:rsidRDefault="00BA2049" w:rsidP="00BA2049">
            <w:pPr>
              <w:rPr>
                <w:color w:val="000000"/>
                <w:lang w:eastAsia="lt-LT"/>
              </w:rPr>
            </w:pPr>
            <w:r w:rsidRPr="00F23885">
              <w:rPr>
                <w:color w:val="000000"/>
                <w:lang w:eastAsia="lt-LT"/>
              </w:rPr>
              <w:t>1.1.2. </w:t>
            </w:r>
            <w:r>
              <w:rPr>
                <w:color w:val="000000"/>
                <w:lang w:eastAsia="lt-LT"/>
              </w:rPr>
              <w:t>SVV</w:t>
            </w:r>
            <w:r w:rsidRPr="00F23885">
              <w:rPr>
                <w:color w:val="000000"/>
                <w:lang w:eastAsia="lt-LT"/>
              </w:rPr>
              <w:t xml:space="preserve"> kūrimosi tikslinėje teritorijoje skatinimas suteikiant mokymus, konsultacijas ir paramą verslo pradžiai (prioritetą teikiant verslams, pradedantiems veiklą teritorijose, atnaujinamose įgyvendinant Klaipėdos miesto integruotos teritorijos vystymo programą)</w:t>
            </w:r>
          </w:p>
        </w:tc>
        <w:tc>
          <w:tcPr>
            <w:tcW w:w="3070" w:type="dxa"/>
            <w:tcBorders>
              <w:top w:val="nil"/>
              <w:left w:val="nil"/>
              <w:bottom w:val="single" w:sz="4" w:space="0" w:color="auto"/>
              <w:right w:val="single" w:sz="4" w:space="0" w:color="auto"/>
            </w:tcBorders>
            <w:shd w:val="clear" w:color="auto" w:fill="auto"/>
            <w:hideMark/>
          </w:tcPr>
          <w:p w:rsidR="00BA2049" w:rsidRPr="00F23885" w:rsidRDefault="00BA2049" w:rsidP="00BA2049">
            <w:pPr>
              <w:rPr>
                <w:color w:val="000000"/>
                <w:lang w:eastAsia="lt-LT"/>
              </w:rPr>
            </w:pPr>
            <w:r w:rsidRPr="00F23885">
              <w:rPr>
                <w:color w:val="000000"/>
                <w:lang w:eastAsia="lt-LT"/>
              </w:rPr>
              <w:t>Savivaldybės biudžeto lėšos</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109200</w:t>
            </w:r>
          </w:p>
        </w:tc>
        <w:tc>
          <w:tcPr>
            <w:tcW w:w="816" w:type="dxa"/>
            <w:tcBorders>
              <w:top w:val="single" w:sz="4" w:space="0" w:color="auto"/>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936" w:type="dxa"/>
            <w:tcBorders>
              <w:top w:val="single" w:sz="4" w:space="0" w:color="auto"/>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18200</w:t>
            </w:r>
          </w:p>
        </w:tc>
        <w:tc>
          <w:tcPr>
            <w:tcW w:w="1143" w:type="dxa"/>
            <w:tcBorders>
              <w:top w:val="single" w:sz="4" w:space="0" w:color="auto"/>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18200</w:t>
            </w:r>
          </w:p>
        </w:tc>
        <w:tc>
          <w:tcPr>
            <w:tcW w:w="1058" w:type="dxa"/>
            <w:tcBorders>
              <w:top w:val="single" w:sz="4" w:space="0" w:color="auto"/>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18200</w:t>
            </w:r>
          </w:p>
        </w:tc>
        <w:tc>
          <w:tcPr>
            <w:tcW w:w="936" w:type="dxa"/>
            <w:tcBorders>
              <w:top w:val="single" w:sz="4" w:space="0" w:color="auto"/>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18200</w:t>
            </w:r>
          </w:p>
        </w:tc>
        <w:tc>
          <w:tcPr>
            <w:tcW w:w="1133" w:type="dxa"/>
            <w:tcBorders>
              <w:top w:val="single" w:sz="4" w:space="0" w:color="auto"/>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18200</w:t>
            </w:r>
          </w:p>
        </w:tc>
        <w:tc>
          <w:tcPr>
            <w:tcW w:w="1118" w:type="dxa"/>
            <w:tcBorders>
              <w:top w:val="single" w:sz="4" w:space="0" w:color="auto"/>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18200</w:t>
            </w:r>
          </w:p>
        </w:tc>
      </w:tr>
      <w:tr w:rsidR="00BA2049"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BA2049" w:rsidRPr="00F23885" w:rsidRDefault="00BA2049" w:rsidP="00BA2049">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BA2049" w:rsidRPr="00F23885" w:rsidRDefault="00BA2049" w:rsidP="00BA2049">
            <w:pPr>
              <w:rPr>
                <w:color w:val="000000"/>
                <w:lang w:eastAsia="lt-LT"/>
              </w:rPr>
            </w:pPr>
            <w:r w:rsidRPr="00F23885">
              <w:rPr>
                <w:color w:val="000000"/>
                <w:lang w:eastAsia="lt-LT"/>
              </w:rPr>
              <w:t>Valstybės biudžeto lėšos</w:t>
            </w:r>
          </w:p>
        </w:tc>
        <w:tc>
          <w:tcPr>
            <w:tcW w:w="1116" w:type="dxa"/>
            <w:tcBorders>
              <w:top w:val="nil"/>
              <w:left w:val="single" w:sz="4" w:space="0" w:color="auto"/>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25155</w:t>
            </w:r>
          </w:p>
        </w:tc>
        <w:tc>
          <w:tcPr>
            <w:tcW w:w="81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4192,5</w:t>
            </w:r>
          </w:p>
        </w:tc>
        <w:tc>
          <w:tcPr>
            <w:tcW w:w="1143"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4192,5</w:t>
            </w:r>
          </w:p>
        </w:tc>
        <w:tc>
          <w:tcPr>
            <w:tcW w:w="1058"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4192,5</w:t>
            </w:r>
          </w:p>
        </w:tc>
        <w:tc>
          <w:tcPr>
            <w:tcW w:w="936"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4192,5</w:t>
            </w:r>
          </w:p>
        </w:tc>
        <w:tc>
          <w:tcPr>
            <w:tcW w:w="1133"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4192,5</w:t>
            </w:r>
          </w:p>
        </w:tc>
        <w:tc>
          <w:tcPr>
            <w:tcW w:w="1118"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4192,5</w:t>
            </w:r>
          </w:p>
        </w:tc>
      </w:tr>
      <w:tr w:rsidR="00BA2049" w:rsidRPr="00F23885" w:rsidTr="00583270">
        <w:trPr>
          <w:trHeight w:val="360"/>
        </w:trPr>
        <w:tc>
          <w:tcPr>
            <w:tcW w:w="3695" w:type="dxa"/>
            <w:vMerge/>
            <w:tcBorders>
              <w:top w:val="nil"/>
              <w:left w:val="single" w:sz="4" w:space="0" w:color="auto"/>
              <w:bottom w:val="single" w:sz="4" w:space="0" w:color="auto"/>
              <w:right w:val="single" w:sz="4" w:space="0" w:color="auto"/>
            </w:tcBorders>
            <w:vAlign w:val="center"/>
            <w:hideMark/>
          </w:tcPr>
          <w:p w:rsidR="00BA2049" w:rsidRPr="00F23885" w:rsidRDefault="00BA2049" w:rsidP="00BA2049">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BA2049" w:rsidRPr="00F23885" w:rsidRDefault="00BA2049" w:rsidP="00BA2049">
            <w:pPr>
              <w:rPr>
                <w:color w:val="000000"/>
                <w:lang w:eastAsia="lt-LT"/>
              </w:rPr>
            </w:pPr>
            <w:r w:rsidRPr="00F23885">
              <w:rPr>
                <w:color w:val="000000"/>
                <w:lang w:eastAsia="lt-LT"/>
              </w:rPr>
              <w:t>Kitos viešosios lėšos</w:t>
            </w:r>
          </w:p>
        </w:tc>
        <w:tc>
          <w:tcPr>
            <w:tcW w:w="1116" w:type="dxa"/>
            <w:tcBorders>
              <w:top w:val="nil"/>
              <w:left w:val="single" w:sz="4" w:space="0" w:color="auto"/>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r>
      <w:tr w:rsidR="00BA2049" w:rsidRPr="00F23885" w:rsidTr="00583270">
        <w:trPr>
          <w:trHeight w:val="375"/>
        </w:trPr>
        <w:tc>
          <w:tcPr>
            <w:tcW w:w="3695" w:type="dxa"/>
            <w:vMerge/>
            <w:tcBorders>
              <w:top w:val="nil"/>
              <w:left w:val="single" w:sz="4" w:space="0" w:color="auto"/>
              <w:bottom w:val="single" w:sz="4" w:space="0" w:color="auto"/>
              <w:right w:val="single" w:sz="4" w:space="0" w:color="auto"/>
            </w:tcBorders>
            <w:vAlign w:val="center"/>
            <w:hideMark/>
          </w:tcPr>
          <w:p w:rsidR="00BA2049" w:rsidRPr="00F23885" w:rsidRDefault="00BA2049" w:rsidP="00BA2049">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BA2049" w:rsidRPr="00F23885" w:rsidRDefault="00BA2049" w:rsidP="00BA2049">
            <w:pPr>
              <w:rPr>
                <w:color w:val="000000"/>
                <w:lang w:eastAsia="lt-LT"/>
              </w:rPr>
            </w:pPr>
            <w:r w:rsidRPr="00F23885">
              <w:rPr>
                <w:color w:val="000000"/>
                <w:lang w:eastAsia="lt-LT"/>
              </w:rPr>
              <w:t>Privačios lėšos</w:t>
            </w:r>
          </w:p>
        </w:tc>
        <w:tc>
          <w:tcPr>
            <w:tcW w:w="1116" w:type="dxa"/>
            <w:tcBorders>
              <w:top w:val="nil"/>
              <w:left w:val="single" w:sz="4" w:space="0" w:color="auto"/>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r>
      <w:tr w:rsidR="00BA2049" w:rsidRPr="00F23885" w:rsidTr="00583270">
        <w:trPr>
          <w:trHeight w:val="735"/>
        </w:trPr>
        <w:tc>
          <w:tcPr>
            <w:tcW w:w="3695" w:type="dxa"/>
            <w:vMerge/>
            <w:tcBorders>
              <w:top w:val="nil"/>
              <w:left w:val="single" w:sz="4" w:space="0" w:color="auto"/>
              <w:bottom w:val="single" w:sz="4" w:space="0" w:color="auto"/>
              <w:right w:val="single" w:sz="4" w:space="0" w:color="auto"/>
            </w:tcBorders>
            <w:vAlign w:val="center"/>
            <w:hideMark/>
          </w:tcPr>
          <w:p w:rsidR="00BA2049" w:rsidRPr="00F23885" w:rsidRDefault="00BA2049" w:rsidP="00BA2049">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BA2049" w:rsidRPr="00F23885" w:rsidRDefault="00BA2049" w:rsidP="00BA2049">
            <w:pPr>
              <w:rPr>
                <w:color w:val="000000"/>
                <w:lang w:eastAsia="lt-LT"/>
              </w:rPr>
            </w:pPr>
            <w:r w:rsidRPr="00F23885">
              <w:rPr>
                <w:color w:val="000000"/>
                <w:lang w:eastAsia="lt-LT"/>
              </w:rPr>
              <w:t>Europos Sąjungos struktūrinių fondų lėšos</w:t>
            </w:r>
          </w:p>
        </w:tc>
        <w:tc>
          <w:tcPr>
            <w:tcW w:w="1116" w:type="dxa"/>
            <w:tcBorders>
              <w:top w:val="nil"/>
              <w:left w:val="single" w:sz="4" w:space="0" w:color="auto"/>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310245</w:t>
            </w:r>
          </w:p>
        </w:tc>
        <w:tc>
          <w:tcPr>
            <w:tcW w:w="816" w:type="dxa"/>
            <w:tcBorders>
              <w:top w:val="nil"/>
              <w:left w:val="nil"/>
              <w:bottom w:val="single" w:sz="4" w:space="0" w:color="auto"/>
              <w:right w:val="single" w:sz="4" w:space="0" w:color="auto"/>
            </w:tcBorders>
            <w:shd w:val="clear" w:color="auto" w:fill="auto"/>
            <w:hideMark/>
          </w:tcPr>
          <w:p w:rsidR="00BA2049" w:rsidRDefault="00BA2049" w:rsidP="00BA2049">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51708</w:t>
            </w:r>
          </w:p>
        </w:tc>
        <w:tc>
          <w:tcPr>
            <w:tcW w:w="1143"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51707,5</w:t>
            </w:r>
          </w:p>
        </w:tc>
        <w:tc>
          <w:tcPr>
            <w:tcW w:w="1058"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51707,5</w:t>
            </w:r>
          </w:p>
        </w:tc>
        <w:tc>
          <w:tcPr>
            <w:tcW w:w="936"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51708</w:t>
            </w:r>
          </w:p>
        </w:tc>
        <w:tc>
          <w:tcPr>
            <w:tcW w:w="1133"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51708</w:t>
            </w:r>
          </w:p>
        </w:tc>
        <w:tc>
          <w:tcPr>
            <w:tcW w:w="1118" w:type="dxa"/>
            <w:tcBorders>
              <w:top w:val="nil"/>
              <w:left w:val="nil"/>
              <w:bottom w:val="single" w:sz="4" w:space="0" w:color="auto"/>
              <w:right w:val="single" w:sz="4" w:space="0" w:color="auto"/>
            </w:tcBorders>
            <w:shd w:val="clear" w:color="auto" w:fill="auto"/>
            <w:hideMark/>
          </w:tcPr>
          <w:p w:rsidR="00BA2049" w:rsidRDefault="00BA2049" w:rsidP="00BA2049">
            <w:pPr>
              <w:jc w:val="right"/>
              <w:rPr>
                <w:color w:val="000000"/>
              </w:rPr>
            </w:pPr>
            <w:r>
              <w:rPr>
                <w:color w:val="000000"/>
              </w:rPr>
              <w:t>51708</w:t>
            </w:r>
          </w:p>
        </w:tc>
      </w:tr>
      <w:tr w:rsidR="00BA2049" w:rsidRPr="00F23885" w:rsidTr="00583270">
        <w:trPr>
          <w:trHeight w:val="465"/>
        </w:trPr>
        <w:tc>
          <w:tcPr>
            <w:tcW w:w="3695" w:type="dxa"/>
            <w:vMerge/>
            <w:tcBorders>
              <w:top w:val="nil"/>
              <w:left w:val="single" w:sz="4" w:space="0" w:color="auto"/>
              <w:bottom w:val="single" w:sz="4" w:space="0" w:color="auto"/>
              <w:right w:val="single" w:sz="4" w:space="0" w:color="auto"/>
            </w:tcBorders>
            <w:vAlign w:val="center"/>
            <w:hideMark/>
          </w:tcPr>
          <w:p w:rsidR="00BA2049" w:rsidRPr="00F23885" w:rsidRDefault="00BA2049" w:rsidP="00BA2049">
            <w:pPr>
              <w:rPr>
                <w:color w:val="000000"/>
                <w:lang w:eastAsia="lt-LT"/>
              </w:rPr>
            </w:pPr>
          </w:p>
        </w:tc>
        <w:tc>
          <w:tcPr>
            <w:tcW w:w="3070" w:type="dxa"/>
            <w:tcBorders>
              <w:top w:val="nil"/>
              <w:left w:val="nil"/>
              <w:bottom w:val="single" w:sz="4" w:space="0" w:color="auto"/>
              <w:right w:val="single" w:sz="4" w:space="0" w:color="auto"/>
            </w:tcBorders>
            <w:shd w:val="clear" w:color="000000" w:fill="FFFF00"/>
            <w:hideMark/>
          </w:tcPr>
          <w:p w:rsidR="00BA2049" w:rsidRPr="00F23885" w:rsidRDefault="00BA2049" w:rsidP="00BA2049">
            <w:pPr>
              <w:rPr>
                <w:b/>
                <w:bCs/>
                <w:i/>
                <w:iCs/>
                <w:color w:val="000000"/>
                <w:lang w:eastAsia="lt-LT"/>
              </w:rPr>
            </w:pPr>
            <w:r w:rsidRPr="00F23885">
              <w:rPr>
                <w:b/>
                <w:bCs/>
                <w:i/>
                <w:iCs/>
                <w:color w:val="000000"/>
                <w:lang w:eastAsia="lt-LT"/>
              </w:rPr>
              <w:t>Iš viso:</w:t>
            </w:r>
          </w:p>
        </w:tc>
        <w:tc>
          <w:tcPr>
            <w:tcW w:w="1116" w:type="dxa"/>
            <w:tcBorders>
              <w:top w:val="nil"/>
              <w:left w:val="single" w:sz="4" w:space="0" w:color="auto"/>
              <w:bottom w:val="single" w:sz="4" w:space="0" w:color="auto"/>
              <w:right w:val="single" w:sz="4" w:space="0" w:color="auto"/>
            </w:tcBorders>
            <w:shd w:val="clear" w:color="000000" w:fill="FFFF00"/>
            <w:hideMark/>
          </w:tcPr>
          <w:p w:rsidR="00BA2049" w:rsidRDefault="00BA2049" w:rsidP="00BA2049">
            <w:pPr>
              <w:jc w:val="right"/>
              <w:rPr>
                <w:b/>
                <w:bCs/>
                <w:i/>
                <w:iCs/>
                <w:color w:val="000000"/>
              </w:rPr>
            </w:pPr>
            <w:r>
              <w:rPr>
                <w:b/>
                <w:bCs/>
                <w:i/>
                <w:iCs/>
                <w:color w:val="000000"/>
              </w:rPr>
              <w:t>444600</w:t>
            </w:r>
          </w:p>
        </w:tc>
        <w:tc>
          <w:tcPr>
            <w:tcW w:w="816" w:type="dxa"/>
            <w:tcBorders>
              <w:top w:val="nil"/>
              <w:left w:val="nil"/>
              <w:bottom w:val="single" w:sz="4" w:space="0" w:color="auto"/>
              <w:right w:val="single" w:sz="4" w:space="0" w:color="auto"/>
            </w:tcBorders>
            <w:shd w:val="clear" w:color="000000" w:fill="FFFF00"/>
            <w:hideMark/>
          </w:tcPr>
          <w:p w:rsidR="00BA2049" w:rsidRDefault="00BA2049" w:rsidP="00BA2049">
            <w:pPr>
              <w:rPr>
                <w:b/>
                <w:bCs/>
                <w:i/>
                <w:iCs/>
                <w:color w:val="000000"/>
              </w:rPr>
            </w:pPr>
            <w:r>
              <w:rPr>
                <w:b/>
                <w:bCs/>
                <w:i/>
                <w:iCs/>
                <w:color w:val="000000"/>
              </w:rPr>
              <w:t> </w:t>
            </w:r>
          </w:p>
        </w:tc>
        <w:tc>
          <w:tcPr>
            <w:tcW w:w="936" w:type="dxa"/>
            <w:tcBorders>
              <w:top w:val="nil"/>
              <w:left w:val="nil"/>
              <w:bottom w:val="single" w:sz="4" w:space="0" w:color="auto"/>
              <w:right w:val="single" w:sz="4" w:space="0" w:color="auto"/>
            </w:tcBorders>
            <w:shd w:val="clear" w:color="000000" w:fill="FFFF00"/>
            <w:hideMark/>
          </w:tcPr>
          <w:p w:rsidR="00BA2049" w:rsidRDefault="00BA2049" w:rsidP="00BA2049">
            <w:pPr>
              <w:jc w:val="right"/>
              <w:rPr>
                <w:b/>
                <w:bCs/>
                <w:i/>
                <w:iCs/>
                <w:color w:val="000000"/>
              </w:rPr>
            </w:pPr>
            <w:r>
              <w:rPr>
                <w:b/>
                <w:bCs/>
                <w:i/>
                <w:iCs/>
                <w:color w:val="000000"/>
              </w:rPr>
              <w:t>74100</w:t>
            </w:r>
          </w:p>
        </w:tc>
        <w:tc>
          <w:tcPr>
            <w:tcW w:w="1143" w:type="dxa"/>
            <w:tcBorders>
              <w:top w:val="nil"/>
              <w:left w:val="nil"/>
              <w:bottom w:val="single" w:sz="4" w:space="0" w:color="auto"/>
              <w:right w:val="single" w:sz="4" w:space="0" w:color="auto"/>
            </w:tcBorders>
            <w:shd w:val="clear" w:color="000000" w:fill="FFFF00"/>
            <w:hideMark/>
          </w:tcPr>
          <w:p w:rsidR="00BA2049" w:rsidRDefault="00BA2049" w:rsidP="00BA2049">
            <w:pPr>
              <w:jc w:val="right"/>
              <w:rPr>
                <w:b/>
                <w:bCs/>
                <w:i/>
                <w:iCs/>
                <w:color w:val="000000"/>
              </w:rPr>
            </w:pPr>
            <w:r>
              <w:rPr>
                <w:b/>
                <w:bCs/>
                <w:i/>
                <w:iCs/>
                <w:color w:val="000000"/>
              </w:rPr>
              <w:t>74100</w:t>
            </w:r>
          </w:p>
        </w:tc>
        <w:tc>
          <w:tcPr>
            <w:tcW w:w="1058" w:type="dxa"/>
            <w:tcBorders>
              <w:top w:val="nil"/>
              <w:left w:val="nil"/>
              <w:bottom w:val="single" w:sz="4" w:space="0" w:color="auto"/>
              <w:right w:val="single" w:sz="4" w:space="0" w:color="auto"/>
            </w:tcBorders>
            <w:shd w:val="clear" w:color="000000" w:fill="FFFF00"/>
            <w:hideMark/>
          </w:tcPr>
          <w:p w:rsidR="00BA2049" w:rsidRDefault="00BA2049" w:rsidP="00BA2049">
            <w:pPr>
              <w:jc w:val="right"/>
              <w:rPr>
                <w:b/>
                <w:bCs/>
                <w:i/>
                <w:iCs/>
                <w:color w:val="000000"/>
              </w:rPr>
            </w:pPr>
            <w:r>
              <w:rPr>
                <w:b/>
                <w:bCs/>
                <w:i/>
                <w:iCs/>
                <w:color w:val="000000"/>
              </w:rPr>
              <w:t>74100</w:t>
            </w:r>
          </w:p>
        </w:tc>
        <w:tc>
          <w:tcPr>
            <w:tcW w:w="936" w:type="dxa"/>
            <w:tcBorders>
              <w:top w:val="nil"/>
              <w:left w:val="nil"/>
              <w:bottom w:val="single" w:sz="4" w:space="0" w:color="auto"/>
              <w:right w:val="single" w:sz="4" w:space="0" w:color="auto"/>
            </w:tcBorders>
            <w:shd w:val="clear" w:color="000000" w:fill="FFFF00"/>
            <w:hideMark/>
          </w:tcPr>
          <w:p w:rsidR="00BA2049" w:rsidRDefault="00BA2049" w:rsidP="00BA2049">
            <w:pPr>
              <w:jc w:val="right"/>
              <w:rPr>
                <w:b/>
                <w:bCs/>
                <w:i/>
                <w:iCs/>
                <w:color w:val="000000"/>
              </w:rPr>
            </w:pPr>
            <w:r>
              <w:rPr>
                <w:b/>
                <w:bCs/>
                <w:i/>
                <w:iCs/>
                <w:color w:val="000000"/>
              </w:rPr>
              <w:t>74100</w:t>
            </w:r>
          </w:p>
        </w:tc>
        <w:tc>
          <w:tcPr>
            <w:tcW w:w="1133" w:type="dxa"/>
            <w:tcBorders>
              <w:top w:val="nil"/>
              <w:left w:val="nil"/>
              <w:bottom w:val="single" w:sz="4" w:space="0" w:color="auto"/>
              <w:right w:val="single" w:sz="4" w:space="0" w:color="auto"/>
            </w:tcBorders>
            <w:shd w:val="clear" w:color="000000" w:fill="FFFF00"/>
            <w:hideMark/>
          </w:tcPr>
          <w:p w:rsidR="00BA2049" w:rsidRDefault="00BA2049" w:rsidP="00BA2049">
            <w:pPr>
              <w:jc w:val="right"/>
              <w:rPr>
                <w:b/>
                <w:bCs/>
                <w:i/>
                <w:iCs/>
                <w:color w:val="000000"/>
              </w:rPr>
            </w:pPr>
            <w:r>
              <w:rPr>
                <w:b/>
                <w:bCs/>
                <w:i/>
                <w:iCs/>
                <w:color w:val="000000"/>
              </w:rPr>
              <w:t>74100</w:t>
            </w:r>
          </w:p>
        </w:tc>
        <w:tc>
          <w:tcPr>
            <w:tcW w:w="1118" w:type="dxa"/>
            <w:tcBorders>
              <w:top w:val="nil"/>
              <w:left w:val="nil"/>
              <w:bottom w:val="single" w:sz="4" w:space="0" w:color="auto"/>
              <w:right w:val="single" w:sz="4" w:space="0" w:color="auto"/>
            </w:tcBorders>
            <w:shd w:val="clear" w:color="000000" w:fill="FFFF00"/>
            <w:hideMark/>
          </w:tcPr>
          <w:p w:rsidR="00BA2049" w:rsidRDefault="00BA2049" w:rsidP="00BA2049">
            <w:pPr>
              <w:jc w:val="right"/>
              <w:rPr>
                <w:b/>
                <w:bCs/>
                <w:i/>
                <w:iCs/>
                <w:color w:val="000000"/>
              </w:rPr>
            </w:pPr>
            <w:r>
              <w:rPr>
                <w:b/>
                <w:bCs/>
                <w:i/>
                <w:iCs/>
                <w:color w:val="000000"/>
              </w:rPr>
              <w:t>74100</w:t>
            </w:r>
          </w:p>
        </w:tc>
      </w:tr>
      <w:tr w:rsidR="00C32BF5" w:rsidRPr="00F23885" w:rsidTr="00583270">
        <w:trPr>
          <w:trHeight w:val="345"/>
        </w:trPr>
        <w:tc>
          <w:tcPr>
            <w:tcW w:w="369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32BF5" w:rsidRPr="00F23885" w:rsidRDefault="00C32BF5" w:rsidP="00C32BF5">
            <w:pPr>
              <w:rPr>
                <w:color w:val="000000"/>
                <w:lang w:eastAsia="lt-LT"/>
              </w:rPr>
            </w:pPr>
            <w:r w:rsidRPr="00F23885">
              <w:rPr>
                <w:color w:val="000000"/>
                <w:lang w:eastAsia="lt-LT"/>
              </w:rPr>
              <w:t>1.1.3. Miesto ir kaimo sąveika, skatinant inovacijų plėtrą ir ekonominę sanglaudą (bendradarbiaujant su besiribojančių vietovių vietos veiklos grupėmis)</w:t>
            </w:r>
          </w:p>
        </w:tc>
        <w:tc>
          <w:tcPr>
            <w:tcW w:w="3070" w:type="dxa"/>
            <w:tcBorders>
              <w:top w:val="nil"/>
              <w:left w:val="nil"/>
              <w:bottom w:val="single" w:sz="4" w:space="0" w:color="auto"/>
              <w:right w:val="single" w:sz="4" w:space="0" w:color="auto"/>
            </w:tcBorders>
            <w:shd w:val="clear" w:color="auto" w:fill="auto"/>
            <w:hideMark/>
          </w:tcPr>
          <w:p w:rsidR="00C32BF5" w:rsidRPr="00F23885" w:rsidRDefault="00C32BF5" w:rsidP="00C32BF5">
            <w:pPr>
              <w:rPr>
                <w:color w:val="000000"/>
                <w:lang w:eastAsia="lt-LT"/>
              </w:rPr>
            </w:pPr>
            <w:r w:rsidRPr="00F23885">
              <w:rPr>
                <w:color w:val="000000"/>
                <w:lang w:eastAsia="lt-LT"/>
              </w:rPr>
              <w:t>Savivaldybės biudžeto lėšos</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C32BF5" w:rsidRDefault="00C32BF5" w:rsidP="00C32BF5">
            <w:pPr>
              <w:jc w:val="right"/>
              <w:rPr>
                <w:color w:val="000000"/>
              </w:rPr>
            </w:pPr>
            <w:r>
              <w:rPr>
                <w:color w:val="000000"/>
              </w:rPr>
              <w:t>28000</w:t>
            </w:r>
          </w:p>
        </w:tc>
        <w:tc>
          <w:tcPr>
            <w:tcW w:w="816" w:type="dxa"/>
            <w:tcBorders>
              <w:top w:val="single" w:sz="4" w:space="0" w:color="auto"/>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936" w:type="dxa"/>
            <w:tcBorders>
              <w:top w:val="single" w:sz="4" w:space="0" w:color="auto"/>
              <w:left w:val="nil"/>
              <w:bottom w:val="single" w:sz="4" w:space="0" w:color="auto"/>
              <w:right w:val="single" w:sz="4" w:space="0" w:color="auto"/>
            </w:tcBorders>
            <w:shd w:val="clear" w:color="auto" w:fill="auto"/>
            <w:hideMark/>
          </w:tcPr>
          <w:p w:rsidR="00C32BF5" w:rsidRDefault="00C32BF5" w:rsidP="00C32BF5">
            <w:pPr>
              <w:jc w:val="right"/>
              <w:rPr>
                <w:color w:val="000000"/>
              </w:rPr>
            </w:pPr>
            <w:r>
              <w:rPr>
                <w:color w:val="000000"/>
              </w:rPr>
              <w:t>14000</w:t>
            </w:r>
          </w:p>
        </w:tc>
        <w:tc>
          <w:tcPr>
            <w:tcW w:w="1143" w:type="dxa"/>
            <w:tcBorders>
              <w:top w:val="single" w:sz="4" w:space="0" w:color="auto"/>
              <w:left w:val="nil"/>
              <w:bottom w:val="single" w:sz="4" w:space="0" w:color="auto"/>
              <w:right w:val="single" w:sz="4" w:space="0" w:color="auto"/>
            </w:tcBorders>
            <w:shd w:val="clear" w:color="auto" w:fill="auto"/>
            <w:hideMark/>
          </w:tcPr>
          <w:p w:rsidR="00C32BF5" w:rsidRDefault="00C32BF5" w:rsidP="00C32BF5">
            <w:pPr>
              <w:jc w:val="right"/>
              <w:rPr>
                <w:color w:val="000000"/>
              </w:rPr>
            </w:pPr>
            <w:r>
              <w:rPr>
                <w:color w:val="000000"/>
              </w:rPr>
              <w:t>14000</w:t>
            </w:r>
          </w:p>
        </w:tc>
        <w:tc>
          <w:tcPr>
            <w:tcW w:w="1058" w:type="dxa"/>
            <w:tcBorders>
              <w:top w:val="single" w:sz="4" w:space="0" w:color="auto"/>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936" w:type="dxa"/>
            <w:tcBorders>
              <w:top w:val="single" w:sz="4" w:space="0" w:color="auto"/>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1133" w:type="dxa"/>
            <w:tcBorders>
              <w:top w:val="single" w:sz="4" w:space="0" w:color="auto"/>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1118" w:type="dxa"/>
            <w:tcBorders>
              <w:top w:val="single" w:sz="4" w:space="0" w:color="auto"/>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r>
      <w:tr w:rsidR="00C32BF5" w:rsidRPr="00F23885" w:rsidTr="00583270">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C32BF5" w:rsidRPr="00F23885" w:rsidRDefault="00C32BF5" w:rsidP="00C32BF5">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C32BF5" w:rsidRPr="00F23885" w:rsidRDefault="00C32BF5" w:rsidP="00C32BF5">
            <w:pPr>
              <w:rPr>
                <w:color w:val="000000"/>
                <w:lang w:eastAsia="lt-LT"/>
              </w:rPr>
            </w:pPr>
            <w:r w:rsidRPr="00F23885">
              <w:rPr>
                <w:color w:val="000000"/>
                <w:lang w:eastAsia="lt-LT"/>
              </w:rPr>
              <w:t>Valstybės biudžeto lėšos</w:t>
            </w:r>
          </w:p>
        </w:tc>
        <w:tc>
          <w:tcPr>
            <w:tcW w:w="1116" w:type="dxa"/>
            <w:tcBorders>
              <w:top w:val="nil"/>
              <w:left w:val="single" w:sz="4" w:space="0" w:color="auto"/>
              <w:bottom w:val="single" w:sz="4" w:space="0" w:color="auto"/>
              <w:right w:val="single" w:sz="4" w:space="0" w:color="auto"/>
            </w:tcBorders>
            <w:shd w:val="clear" w:color="auto" w:fill="auto"/>
            <w:hideMark/>
          </w:tcPr>
          <w:p w:rsidR="00C32BF5" w:rsidRDefault="00C32BF5" w:rsidP="00C32BF5">
            <w:pPr>
              <w:jc w:val="right"/>
              <w:rPr>
                <w:color w:val="000000"/>
              </w:rPr>
            </w:pPr>
            <w:r>
              <w:rPr>
                <w:color w:val="000000"/>
              </w:rPr>
              <w:t>6450</w:t>
            </w:r>
          </w:p>
        </w:tc>
        <w:tc>
          <w:tcPr>
            <w:tcW w:w="816"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C32BF5" w:rsidRDefault="00C32BF5" w:rsidP="00C32BF5">
            <w:pPr>
              <w:jc w:val="right"/>
              <w:rPr>
                <w:color w:val="000000"/>
              </w:rPr>
            </w:pPr>
            <w:r>
              <w:rPr>
                <w:color w:val="000000"/>
              </w:rPr>
              <w:t>3225</w:t>
            </w:r>
          </w:p>
        </w:tc>
        <w:tc>
          <w:tcPr>
            <w:tcW w:w="1143" w:type="dxa"/>
            <w:tcBorders>
              <w:top w:val="nil"/>
              <w:left w:val="nil"/>
              <w:bottom w:val="single" w:sz="4" w:space="0" w:color="auto"/>
              <w:right w:val="single" w:sz="4" w:space="0" w:color="auto"/>
            </w:tcBorders>
            <w:shd w:val="clear" w:color="auto" w:fill="auto"/>
            <w:hideMark/>
          </w:tcPr>
          <w:p w:rsidR="00C32BF5" w:rsidRDefault="00C32BF5" w:rsidP="00C32BF5">
            <w:pPr>
              <w:jc w:val="right"/>
              <w:rPr>
                <w:color w:val="000000"/>
              </w:rPr>
            </w:pPr>
            <w:r>
              <w:rPr>
                <w:color w:val="000000"/>
              </w:rPr>
              <w:t>3225</w:t>
            </w:r>
          </w:p>
        </w:tc>
        <w:tc>
          <w:tcPr>
            <w:tcW w:w="1058"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r>
      <w:tr w:rsidR="00C32BF5" w:rsidRPr="00F23885" w:rsidTr="00583270">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C32BF5" w:rsidRPr="00F23885" w:rsidRDefault="00C32BF5" w:rsidP="00C32BF5">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C32BF5" w:rsidRPr="00F23885" w:rsidRDefault="00C32BF5" w:rsidP="00C32BF5">
            <w:pPr>
              <w:rPr>
                <w:color w:val="000000"/>
                <w:lang w:eastAsia="lt-LT"/>
              </w:rPr>
            </w:pPr>
            <w:r w:rsidRPr="00F23885">
              <w:rPr>
                <w:color w:val="000000"/>
                <w:lang w:eastAsia="lt-LT"/>
              </w:rPr>
              <w:t>Kitos viešosios lėšos</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C32BF5" w:rsidRDefault="00C32BF5" w:rsidP="00C32BF5">
            <w:pPr>
              <w:rPr>
                <w:rFonts w:ascii="Calibri" w:hAnsi="Calibri"/>
                <w:color w:val="000000"/>
                <w:sz w:val="22"/>
                <w:szCs w:val="22"/>
              </w:rPr>
            </w:pPr>
            <w:r>
              <w:rPr>
                <w:rFonts w:ascii="Calibri" w:hAnsi="Calibri"/>
                <w:color w:val="000000"/>
                <w:sz w:val="22"/>
                <w:szCs w:val="22"/>
              </w:rPr>
              <w:t> </w:t>
            </w:r>
          </w:p>
        </w:tc>
        <w:tc>
          <w:tcPr>
            <w:tcW w:w="816"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r>
      <w:tr w:rsidR="00C32BF5" w:rsidRPr="00F23885" w:rsidTr="00583270">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C32BF5" w:rsidRPr="00F23885" w:rsidRDefault="00C32BF5" w:rsidP="00C32BF5">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C32BF5" w:rsidRPr="00F23885" w:rsidRDefault="00C32BF5" w:rsidP="00C32BF5">
            <w:pPr>
              <w:rPr>
                <w:color w:val="000000"/>
                <w:lang w:eastAsia="lt-LT"/>
              </w:rPr>
            </w:pPr>
            <w:r w:rsidRPr="00F23885">
              <w:rPr>
                <w:color w:val="000000"/>
                <w:lang w:eastAsia="lt-LT"/>
              </w:rPr>
              <w:t>Privačios lėšos</w:t>
            </w:r>
          </w:p>
        </w:tc>
        <w:tc>
          <w:tcPr>
            <w:tcW w:w="1116" w:type="dxa"/>
            <w:tcBorders>
              <w:top w:val="nil"/>
              <w:left w:val="single" w:sz="4" w:space="0" w:color="auto"/>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r>
      <w:tr w:rsidR="00C32BF5" w:rsidRPr="00F23885" w:rsidTr="00583270">
        <w:trPr>
          <w:trHeight w:val="720"/>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C32BF5" w:rsidRPr="00F23885" w:rsidRDefault="00C32BF5" w:rsidP="00C32BF5">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C32BF5" w:rsidRPr="00F23885" w:rsidRDefault="00C32BF5" w:rsidP="00C32BF5">
            <w:pPr>
              <w:rPr>
                <w:color w:val="000000"/>
                <w:lang w:eastAsia="lt-LT"/>
              </w:rPr>
            </w:pPr>
            <w:r w:rsidRPr="00F23885">
              <w:rPr>
                <w:color w:val="000000"/>
                <w:lang w:eastAsia="lt-LT"/>
              </w:rPr>
              <w:t>Europos Sąjungos struktūrinių fondų lėšos</w:t>
            </w:r>
          </w:p>
        </w:tc>
        <w:tc>
          <w:tcPr>
            <w:tcW w:w="1116" w:type="dxa"/>
            <w:tcBorders>
              <w:top w:val="nil"/>
              <w:left w:val="single" w:sz="4" w:space="0" w:color="auto"/>
              <w:bottom w:val="single" w:sz="4" w:space="0" w:color="auto"/>
              <w:right w:val="single" w:sz="4" w:space="0" w:color="auto"/>
            </w:tcBorders>
            <w:shd w:val="clear" w:color="auto" w:fill="auto"/>
            <w:hideMark/>
          </w:tcPr>
          <w:p w:rsidR="00C32BF5" w:rsidRDefault="00C32BF5" w:rsidP="00C32BF5">
            <w:pPr>
              <w:jc w:val="right"/>
              <w:rPr>
                <w:color w:val="000000"/>
              </w:rPr>
            </w:pPr>
            <w:r>
              <w:rPr>
                <w:color w:val="000000"/>
              </w:rPr>
              <w:t>79550</w:t>
            </w:r>
          </w:p>
        </w:tc>
        <w:tc>
          <w:tcPr>
            <w:tcW w:w="816"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C32BF5" w:rsidRDefault="00C32BF5" w:rsidP="00C32BF5">
            <w:pPr>
              <w:jc w:val="right"/>
              <w:rPr>
                <w:color w:val="000000"/>
              </w:rPr>
            </w:pPr>
            <w:r>
              <w:rPr>
                <w:color w:val="000000"/>
              </w:rPr>
              <w:t>39775</w:t>
            </w:r>
          </w:p>
        </w:tc>
        <w:tc>
          <w:tcPr>
            <w:tcW w:w="1143" w:type="dxa"/>
            <w:tcBorders>
              <w:top w:val="nil"/>
              <w:left w:val="nil"/>
              <w:bottom w:val="single" w:sz="4" w:space="0" w:color="auto"/>
              <w:right w:val="single" w:sz="4" w:space="0" w:color="auto"/>
            </w:tcBorders>
            <w:shd w:val="clear" w:color="auto" w:fill="auto"/>
            <w:hideMark/>
          </w:tcPr>
          <w:p w:rsidR="00C32BF5" w:rsidRDefault="00C32BF5" w:rsidP="00C32BF5">
            <w:pPr>
              <w:jc w:val="right"/>
              <w:rPr>
                <w:color w:val="000000"/>
              </w:rPr>
            </w:pPr>
            <w:r>
              <w:rPr>
                <w:color w:val="000000"/>
              </w:rPr>
              <w:t>39775</w:t>
            </w:r>
          </w:p>
        </w:tc>
        <w:tc>
          <w:tcPr>
            <w:tcW w:w="1058"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C32BF5" w:rsidRDefault="00C32BF5" w:rsidP="00C32BF5">
            <w:pPr>
              <w:rPr>
                <w:color w:val="000000"/>
              </w:rPr>
            </w:pPr>
            <w:r>
              <w:rPr>
                <w:color w:val="000000"/>
              </w:rPr>
              <w:t> </w:t>
            </w:r>
          </w:p>
        </w:tc>
      </w:tr>
      <w:tr w:rsidR="00C32BF5" w:rsidRPr="00F23885" w:rsidTr="00583270">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C32BF5" w:rsidRPr="00F23885" w:rsidRDefault="00C32BF5" w:rsidP="00C32BF5">
            <w:pPr>
              <w:rPr>
                <w:color w:val="000000"/>
                <w:lang w:eastAsia="lt-LT"/>
              </w:rPr>
            </w:pPr>
          </w:p>
        </w:tc>
        <w:tc>
          <w:tcPr>
            <w:tcW w:w="3070" w:type="dxa"/>
            <w:tcBorders>
              <w:top w:val="nil"/>
              <w:left w:val="nil"/>
              <w:bottom w:val="single" w:sz="4" w:space="0" w:color="auto"/>
              <w:right w:val="single" w:sz="4" w:space="0" w:color="auto"/>
            </w:tcBorders>
            <w:shd w:val="clear" w:color="000000" w:fill="FFFF00"/>
            <w:hideMark/>
          </w:tcPr>
          <w:p w:rsidR="00C32BF5" w:rsidRPr="00F23885" w:rsidRDefault="00C32BF5" w:rsidP="00C32BF5">
            <w:pPr>
              <w:rPr>
                <w:b/>
                <w:bCs/>
                <w:i/>
                <w:iCs/>
                <w:color w:val="000000"/>
                <w:lang w:eastAsia="lt-LT"/>
              </w:rPr>
            </w:pPr>
            <w:r w:rsidRPr="00F23885">
              <w:rPr>
                <w:b/>
                <w:bCs/>
                <w:i/>
                <w:iCs/>
                <w:color w:val="000000"/>
                <w:lang w:eastAsia="lt-LT"/>
              </w:rPr>
              <w:t>Iš viso:</w:t>
            </w:r>
          </w:p>
        </w:tc>
        <w:tc>
          <w:tcPr>
            <w:tcW w:w="1116" w:type="dxa"/>
            <w:tcBorders>
              <w:top w:val="nil"/>
              <w:left w:val="single" w:sz="4" w:space="0" w:color="auto"/>
              <w:bottom w:val="single" w:sz="4" w:space="0" w:color="auto"/>
              <w:right w:val="single" w:sz="4" w:space="0" w:color="auto"/>
            </w:tcBorders>
            <w:shd w:val="clear" w:color="000000" w:fill="FFFF00"/>
            <w:hideMark/>
          </w:tcPr>
          <w:p w:rsidR="00C32BF5" w:rsidRDefault="00C32BF5" w:rsidP="00C32BF5">
            <w:pPr>
              <w:jc w:val="right"/>
              <w:rPr>
                <w:b/>
                <w:bCs/>
                <w:i/>
                <w:iCs/>
                <w:color w:val="000000"/>
              </w:rPr>
            </w:pPr>
            <w:r>
              <w:rPr>
                <w:b/>
                <w:bCs/>
                <w:i/>
                <w:iCs/>
                <w:color w:val="000000"/>
              </w:rPr>
              <w:t>114000</w:t>
            </w:r>
          </w:p>
        </w:tc>
        <w:tc>
          <w:tcPr>
            <w:tcW w:w="816" w:type="dxa"/>
            <w:tcBorders>
              <w:top w:val="nil"/>
              <w:left w:val="nil"/>
              <w:bottom w:val="single" w:sz="4" w:space="0" w:color="auto"/>
              <w:right w:val="single" w:sz="4" w:space="0" w:color="auto"/>
            </w:tcBorders>
            <w:shd w:val="clear" w:color="000000" w:fill="FFFF00"/>
            <w:hideMark/>
          </w:tcPr>
          <w:p w:rsidR="00C32BF5" w:rsidRDefault="00C32BF5" w:rsidP="00C32BF5">
            <w:pPr>
              <w:rPr>
                <w:b/>
                <w:bCs/>
                <w:i/>
                <w:iCs/>
                <w:color w:val="000000"/>
              </w:rPr>
            </w:pPr>
            <w:r>
              <w:rPr>
                <w:b/>
                <w:bCs/>
                <w:i/>
                <w:iCs/>
                <w:color w:val="000000"/>
              </w:rPr>
              <w:t> </w:t>
            </w:r>
          </w:p>
        </w:tc>
        <w:tc>
          <w:tcPr>
            <w:tcW w:w="936" w:type="dxa"/>
            <w:tcBorders>
              <w:top w:val="nil"/>
              <w:left w:val="nil"/>
              <w:bottom w:val="single" w:sz="4" w:space="0" w:color="auto"/>
              <w:right w:val="single" w:sz="4" w:space="0" w:color="auto"/>
            </w:tcBorders>
            <w:shd w:val="clear" w:color="000000" w:fill="FFFF00"/>
            <w:hideMark/>
          </w:tcPr>
          <w:p w:rsidR="00C32BF5" w:rsidRDefault="00C32BF5" w:rsidP="00C32BF5">
            <w:pPr>
              <w:jc w:val="right"/>
              <w:rPr>
                <w:b/>
                <w:bCs/>
                <w:i/>
                <w:iCs/>
                <w:color w:val="000000"/>
              </w:rPr>
            </w:pPr>
            <w:r>
              <w:rPr>
                <w:b/>
                <w:bCs/>
                <w:i/>
                <w:iCs/>
                <w:color w:val="000000"/>
              </w:rPr>
              <w:t>57000</w:t>
            </w:r>
          </w:p>
        </w:tc>
        <w:tc>
          <w:tcPr>
            <w:tcW w:w="1143" w:type="dxa"/>
            <w:tcBorders>
              <w:top w:val="nil"/>
              <w:left w:val="nil"/>
              <w:bottom w:val="single" w:sz="4" w:space="0" w:color="auto"/>
              <w:right w:val="single" w:sz="4" w:space="0" w:color="auto"/>
            </w:tcBorders>
            <w:shd w:val="clear" w:color="000000" w:fill="FFFF00"/>
            <w:hideMark/>
          </w:tcPr>
          <w:p w:rsidR="00C32BF5" w:rsidRDefault="00C32BF5" w:rsidP="00C32BF5">
            <w:pPr>
              <w:jc w:val="right"/>
              <w:rPr>
                <w:b/>
                <w:bCs/>
                <w:i/>
                <w:iCs/>
                <w:color w:val="000000"/>
              </w:rPr>
            </w:pPr>
            <w:r>
              <w:rPr>
                <w:b/>
                <w:bCs/>
                <w:i/>
                <w:iCs/>
                <w:color w:val="000000"/>
              </w:rPr>
              <w:t>57000</w:t>
            </w:r>
          </w:p>
        </w:tc>
        <w:tc>
          <w:tcPr>
            <w:tcW w:w="1058" w:type="dxa"/>
            <w:tcBorders>
              <w:top w:val="nil"/>
              <w:left w:val="nil"/>
              <w:bottom w:val="single" w:sz="4" w:space="0" w:color="auto"/>
              <w:right w:val="single" w:sz="4" w:space="0" w:color="auto"/>
            </w:tcBorders>
            <w:shd w:val="clear" w:color="000000" w:fill="FFFF00"/>
            <w:hideMark/>
          </w:tcPr>
          <w:p w:rsidR="00C32BF5" w:rsidRDefault="00C32BF5" w:rsidP="00C32BF5">
            <w:pPr>
              <w:rPr>
                <w:b/>
                <w:bCs/>
                <w:i/>
                <w:iCs/>
                <w:color w:val="000000"/>
              </w:rPr>
            </w:pPr>
            <w:r>
              <w:rPr>
                <w:b/>
                <w:bCs/>
                <w:i/>
                <w:iCs/>
                <w:color w:val="000000"/>
              </w:rPr>
              <w:t> </w:t>
            </w:r>
          </w:p>
        </w:tc>
        <w:tc>
          <w:tcPr>
            <w:tcW w:w="936" w:type="dxa"/>
            <w:tcBorders>
              <w:top w:val="nil"/>
              <w:left w:val="nil"/>
              <w:bottom w:val="single" w:sz="4" w:space="0" w:color="auto"/>
              <w:right w:val="single" w:sz="4" w:space="0" w:color="auto"/>
            </w:tcBorders>
            <w:shd w:val="clear" w:color="000000" w:fill="FFFF00"/>
            <w:hideMark/>
          </w:tcPr>
          <w:p w:rsidR="00C32BF5" w:rsidRDefault="00C32BF5" w:rsidP="00C32BF5">
            <w:pPr>
              <w:rPr>
                <w:b/>
                <w:bCs/>
                <w:i/>
                <w:iCs/>
                <w:color w:val="000000"/>
              </w:rPr>
            </w:pPr>
            <w:r>
              <w:rPr>
                <w:b/>
                <w:bCs/>
                <w:i/>
                <w:iCs/>
                <w:color w:val="000000"/>
              </w:rPr>
              <w:t> </w:t>
            </w:r>
          </w:p>
        </w:tc>
        <w:tc>
          <w:tcPr>
            <w:tcW w:w="1133" w:type="dxa"/>
            <w:tcBorders>
              <w:top w:val="nil"/>
              <w:left w:val="nil"/>
              <w:bottom w:val="single" w:sz="4" w:space="0" w:color="auto"/>
              <w:right w:val="single" w:sz="4" w:space="0" w:color="auto"/>
            </w:tcBorders>
            <w:shd w:val="clear" w:color="000000" w:fill="FFFF00"/>
            <w:hideMark/>
          </w:tcPr>
          <w:p w:rsidR="00C32BF5" w:rsidRDefault="00C32BF5" w:rsidP="00C32BF5">
            <w:pPr>
              <w:rPr>
                <w:b/>
                <w:bCs/>
                <w:i/>
                <w:iCs/>
                <w:color w:val="000000"/>
              </w:rPr>
            </w:pPr>
            <w:r>
              <w:rPr>
                <w:b/>
                <w:bCs/>
                <w:i/>
                <w:iCs/>
                <w:color w:val="000000"/>
              </w:rPr>
              <w:t> </w:t>
            </w:r>
          </w:p>
        </w:tc>
        <w:tc>
          <w:tcPr>
            <w:tcW w:w="1118" w:type="dxa"/>
            <w:tcBorders>
              <w:top w:val="nil"/>
              <w:left w:val="nil"/>
              <w:bottom w:val="single" w:sz="4" w:space="0" w:color="auto"/>
              <w:right w:val="single" w:sz="4" w:space="0" w:color="auto"/>
            </w:tcBorders>
            <w:shd w:val="clear" w:color="000000" w:fill="FFFF00"/>
            <w:hideMark/>
          </w:tcPr>
          <w:p w:rsidR="00C32BF5" w:rsidRDefault="00C32BF5" w:rsidP="00C32BF5">
            <w:pPr>
              <w:rPr>
                <w:b/>
                <w:bCs/>
                <w:i/>
                <w:iCs/>
                <w:color w:val="000000"/>
              </w:rPr>
            </w:pPr>
            <w:r>
              <w:rPr>
                <w:b/>
                <w:bCs/>
                <w:i/>
                <w:iCs/>
                <w:color w:val="000000"/>
              </w:rPr>
              <w:t> </w:t>
            </w:r>
          </w:p>
        </w:tc>
      </w:tr>
      <w:tr w:rsidR="00E37D67" w:rsidRPr="00F23885" w:rsidTr="00E37D67">
        <w:trPr>
          <w:trHeight w:val="720"/>
        </w:trPr>
        <w:tc>
          <w:tcPr>
            <w:tcW w:w="15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E37D67" w:rsidRPr="00EB42B6" w:rsidRDefault="00E37D67" w:rsidP="00EB42B6">
            <w:pPr>
              <w:rPr>
                <w:color w:val="000000"/>
                <w:lang w:eastAsia="lt-LT"/>
              </w:rPr>
            </w:pPr>
            <w:r w:rsidRPr="00EB42B6">
              <w:rPr>
                <w:color w:val="000000"/>
                <w:lang w:eastAsia="lt-LT"/>
              </w:rPr>
              <w:lastRenderedPageBreak/>
              <w:t>1.2.</w:t>
            </w:r>
            <w:r w:rsidR="00430A46" w:rsidRPr="00EB42B6">
              <w:rPr>
                <w:color w:val="000000"/>
                <w:lang w:eastAsia="lt-LT"/>
              </w:rPr>
              <w:t xml:space="preserve"> </w:t>
            </w:r>
            <w:r w:rsidRPr="00EB42B6">
              <w:rPr>
                <w:color w:val="000000"/>
                <w:lang w:eastAsia="lt-LT"/>
              </w:rPr>
              <w:t xml:space="preserve">UŽDAVINYS: Motyvuoti neaktyvius darbingo amžiaus gyventojus įgyti profesinę kvalifikaciją, persikvalifikuoti </w:t>
            </w:r>
            <w:r w:rsidR="00EB42B6" w:rsidRPr="00EB42B6">
              <w:rPr>
                <w:color w:val="000000"/>
                <w:lang w:eastAsia="lt-LT"/>
              </w:rPr>
              <w:t>ir įsilieti į darbo rinką</w:t>
            </w:r>
          </w:p>
        </w:tc>
      </w:tr>
      <w:tr w:rsidR="0020217F" w:rsidRPr="00F23885" w:rsidTr="00583270">
        <w:trPr>
          <w:trHeight w:val="345"/>
        </w:trPr>
        <w:tc>
          <w:tcPr>
            <w:tcW w:w="3695" w:type="dxa"/>
            <w:vMerge w:val="restart"/>
            <w:tcBorders>
              <w:top w:val="nil"/>
              <w:left w:val="single" w:sz="4" w:space="0" w:color="auto"/>
              <w:bottom w:val="single" w:sz="4" w:space="0" w:color="auto"/>
              <w:right w:val="single" w:sz="4" w:space="0" w:color="auto"/>
            </w:tcBorders>
            <w:shd w:val="clear" w:color="auto" w:fill="auto"/>
            <w:hideMark/>
          </w:tcPr>
          <w:p w:rsidR="0020217F" w:rsidRPr="00F23885" w:rsidRDefault="0020217F" w:rsidP="0020217F">
            <w:pPr>
              <w:rPr>
                <w:color w:val="000000"/>
                <w:lang w:eastAsia="lt-LT"/>
              </w:rPr>
            </w:pPr>
            <w:r w:rsidRPr="00F23885">
              <w:rPr>
                <w:color w:val="000000"/>
                <w:lang w:eastAsia="lt-LT"/>
              </w:rPr>
              <w:t>1.2.1. Neformal</w:t>
            </w:r>
            <w:r>
              <w:rPr>
                <w:color w:val="000000"/>
                <w:lang w:eastAsia="lt-LT"/>
              </w:rPr>
              <w:t>iojo</w:t>
            </w:r>
            <w:r w:rsidRPr="00F23885">
              <w:rPr>
                <w:color w:val="000000"/>
                <w:lang w:eastAsia="lt-LT"/>
              </w:rPr>
              <w:t xml:space="preserve"> profesinio ugdymo ir integravimo į darbo rinką paslaugų teikiamas</w:t>
            </w:r>
            <w:r>
              <w:rPr>
                <w:color w:val="000000"/>
                <w:lang w:eastAsia="lt-LT"/>
              </w:rPr>
              <w:t xml:space="preserve"> </w:t>
            </w:r>
            <w:r w:rsidRPr="00F23885">
              <w:rPr>
                <w:color w:val="000000"/>
                <w:lang w:eastAsia="lt-LT"/>
              </w:rPr>
              <w:t>neaktyviems darbo rinkoje asmenims</w:t>
            </w:r>
            <w:r>
              <w:rPr>
                <w:color w:val="000000"/>
                <w:lang w:eastAsia="lt-LT"/>
              </w:rPr>
              <w:t>,</w:t>
            </w:r>
            <w:r w:rsidRPr="00F23885">
              <w:rPr>
                <w:color w:val="000000"/>
                <w:lang w:eastAsia="lt-LT"/>
              </w:rPr>
              <w:t xml:space="preserve"> siekiant parengti paklausių profesijų</w:t>
            </w:r>
            <w:r>
              <w:rPr>
                <w:color w:val="000000"/>
                <w:lang w:eastAsia="lt-LT"/>
              </w:rPr>
              <w:t xml:space="preserve"> </w:t>
            </w:r>
            <w:r w:rsidRPr="00F23885">
              <w:rPr>
                <w:color w:val="000000"/>
                <w:lang w:eastAsia="lt-LT"/>
              </w:rPr>
              <w:t>specialistus ir sukurti jiems darbo vietas</w:t>
            </w:r>
          </w:p>
        </w:tc>
        <w:tc>
          <w:tcPr>
            <w:tcW w:w="3070" w:type="dxa"/>
            <w:tcBorders>
              <w:top w:val="nil"/>
              <w:left w:val="nil"/>
              <w:bottom w:val="single" w:sz="4" w:space="0" w:color="auto"/>
              <w:right w:val="single" w:sz="4" w:space="0" w:color="auto"/>
            </w:tcBorders>
            <w:shd w:val="clear" w:color="auto" w:fill="auto"/>
            <w:hideMark/>
          </w:tcPr>
          <w:p w:rsidR="0020217F" w:rsidRPr="00F23885" w:rsidRDefault="0020217F" w:rsidP="0020217F">
            <w:pPr>
              <w:rPr>
                <w:color w:val="000000"/>
                <w:lang w:eastAsia="lt-LT"/>
              </w:rPr>
            </w:pPr>
            <w:r w:rsidRPr="00F23885">
              <w:rPr>
                <w:color w:val="000000"/>
                <w:lang w:eastAsia="lt-LT"/>
              </w:rPr>
              <w:t>Savivaldybės biudžeto lėšos</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42000</w:t>
            </w:r>
          </w:p>
        </w:tc>
        <w:tc>
          <w:tcPr>
            <w:tcW w:w="816" w:type="dxa"/>
            <w:tcBorders>
              <w:top w:val="single" w:sz="4" w:space="0" w:color="auto"/>
              <w:left w:val="nil"/>
              <w:bottom w:val="single" w:sz="4" w:space="0" w:color="auto"/>
              <w:right w:val="single" w:sz="4" w:space="0" w:color="auto"/>
            </w:tcBorders>
            <w:shd w:val="clear" w:color="auto" w:fill="auto"/>
            <w:hideMark/>
          </w:tcPr>
          <w:p w:rsidR="0020217F" w:rsidRDefault="0020217F" w:rsidP="0020217F">
            <w:pPr>
              <w:rPr>
                <w:i/>
                <w:iCs/>
                <w:color w:val="000000"/>
              </w:rPr>
            </w:pPr>
            <w:r>
              <w:rPr>
                <w:i/>
                <w:iCs/>
                <w:color w:val="000000"/>
              </w:rPr>
              <w:t> </w:t>
            </w:r>
          </w:p>
        </w:tc>
        <w:tc>
          <w:tcPr>
            <w:tcW w:w="936" w:type="dxa"/>
            <w:tcBorders>
              <w:top w:val="single" w:sz="4" w:space="0" w:color="auto"/>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8400</w:t>
            </w:r>
          </w:p>
        </w:tc>
        <w:tc>
          <w:tcPr>
            <w:tcW w:w="1143" w:type="dxa"/>
            <w:tcBorders>
              <w:top w:val="single" w:sz="4" w:space="0" w:color="auto"/>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8400</w:t>
            </w:r>
          </w:p>
        </w:tc>
        <w:tc>
          <w:tcPr>
            <w:tcW w:w="1058" w:type="dxa"/>
            <w:tcBorders>
              <w:top w:val="single" w:sz="4" w:space="0" w:color="auto"/>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8400</w:t>
            </w:r>
          </w:p>
        </w:tc>
        <w:tc>
          <w:tcPr>
            <w:tcW w:w="936" w:type="dxa"/>
            <w:tcBorders>
              <w:top w:val="single" w:sz="4" w:space="0" w:color="auto"/>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8400</w:t>
            </w:r>
          </w:p>
        </w:tc>
        <w:tc>
          <w:tcPr>
            <w:tcW w:w="1133" w:type="dxa"/>
            <w:tcBorders>
              <w:top w:val="single" w:sz="4" w:space="0" w:color="auto"/>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8400</w:t>
            </w:r>
          </w:p>
        </w:tc>
        <w:tc>
          <w:tcPr>
            <w:tcW w:w="1118" w:type="dxa"/>
            <w:tcBorders>
              <w:top w:val="single" w:sz="4" w:space="0" w:color="auto"/>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r>
      <w:tr w:rsidR="0020217F"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20217F" w:rsidRPr="00F23885" w:rsidRDefault="0020217F" w:rsidP="0020217F">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20217F" w:rsidRPr="00F23885" w:rsidRDefault="0020217F" w:rsidP="0020217F">
            <w:pPr>
              <w:rPr>
                <w:color w:val="000000"/>
                <w:lang w:eastAsia="lt-LT"/>
              </w:rPr>
            </w:pPr>
            <w:r w:rsidRPr="00F23885">
              <w:rPr>
                <w:color w:val="000000"/>
                <w:lang w:eastAsia="lt-LT"/>
              </w:rPr>
              <w:t>Valstybės biudžeto lėšos</w:t>
            </w:r>
          </w:p>
        </w:tc>
        <w:tc>
          <w:tcPr>
            <w:tcW w:w="1116" w:type="dxa"/>
            <w:tcBorders>
              <w:top w:val="nil"/>
              <w:left w:val="single" w:sz="4" w:space="0" w:color="auto"/>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9675</w:t>
            </w:r>
          </w:p>
        </w:tc>
        <w:tc>
          <w:tcPr>
            <w:tcW w:w="816" w:type="dxa"/>
            <w:tcBorders>
              <w:top w:val="nil"/>
              <w:left w:val="nil"/>
              <w:bottom w:val="single" w:sz="4" w:space="0" w:color="auto"/>
              <w:right w:val="single" w:sz="4" w:space="0" w:color="auto"/>
            </w:tcBorders>
            <w:shd w:val="clear" w:color="auto" w:fill="auto"/>
            <w:hideMark/>
          </w:tcPr>
          <w:p w:rsidR="0020217F" w:rsidRDefault="0020217F" w:rsidP="0020217F">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1935</w:t>
            </w:r>
          </w:p>
        </w:tc>
        <w:tc>
          <w:tcPr>
            <w:tcW w:w="1143" w:type="dxa"/>
            <w:tcBorders>
              <w:top w:val="nil"/>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1935</w:t>
            </w:r>
          </w:p>
        </w:tc>
        <w:tc>
          <w:tcPr>
            <w:tcW w:w="1058" w:type="dxa"/>
            <w:tcBorders>
              <w:top w:val="nil"/>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1935</w:t>
            </w:r>
          </w:p>
        </w:tc>
        <w:tc>
          <w:tcPr>
            <w:tcW w:w="936" w:type="dxa"/>
            <w:tcBorders>
              <w:top w:val="nil"/>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1935</w:t>
            </w:r>
          </w:p>
        </w:tc>
        <w:tc>
          <w:tcPr>
            <w:tcW w:w="1133" w:type="dxa"/>
            <w:tcBorders>
              <w:top w:val="nil"/>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1935</w:t>
            </w:r>
          </w:p>
        </w:tc>
        <w:tc>
          <w:tcPr>
            <w:tcW w:w="1118"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r>
      <w:tr w:rsidR="0020217F"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20217F" w:rsidRPr="00F23885" w:rsidRDefault="0020217F" w:rsidP="0020217F">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20217F" w:rsidRPr="00F23885" w:rsidRDefault="0020217F" w:rsidP="0020217F">
            <w:pPr>
              <w:rPr>
                <w:color w:val="000000"/>
                <w:lang w:eastAsia="lt-LT"/>
              </w:rPr>
            </w:pPr>
            <w:r w:rsidRPr="00F23885">
              <w:rPr>
                <w:color w:val="000000"/>
                <w:lang w:eastAsia="lt-LT"/>
              </w:rPr>
              <w:t>Kitos viešosios lėšos</w:t>
            </w:r>
          </w:p>
        </w:tc>
        <w:tc>
          <w:tcPr>
            <w:tcW w:w="1116" w:type="dxa"/>
            <w:tcBorders>
              <w:top w:val="nil"/>
              <w:left w:val="single" w:sz="4" w:space="0" w:color="auto"/>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20217F" w:rsidRDefault="0020217F" w:rsidP="0020217F">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r>
      <w:tr w:rsidR="0020217F"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20217F" w:rsidRPr="00F23885" w:rsidRDefault="0020217F" w:rsidP="0020217F">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20217F" w:rsidRPr="00F23885" w:rsidRDefault="0020217F" w:rsidP="0020217F">
            <w:pPr>
              <w:rPr>
                <w:color w:val="000000"/>
                <w:lang w:eastAsia="lt-LT"/>
              </w:rPr>
            </w:pPr>
            <w:r w:rsidRPr="00F23885">
              <w:rPr>
                <w:color w:val="000000"/>
                <w:lang w:eastAsia="lt-LT"/>
              </w:rPr>
              <w:t>Privačios lėšos</w:t>
            </w:r>
          </w:p>
        </w:tc>
        <w:tc>
          <w:tcPr>
            <w:tcW w:w="1116" w:type="dxa"/>
            <w:tcBorders>
              <w:top w:val="nil"/>
              <w:left w:val="single" w:sz="4" w:space="0" w:color="auto"/>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20217F" w:rsidRDefault="0020217F" w:rsidP="0020217F">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r>
      <w:tr w:rsidR="0020217F" w:rsidRPr="00F23885" w:rsidTr="00583270">
        <w:trPr>
          <w:trHeight w:val="645"/>
        </w:trPr>
        <w:tc>
          <w:tcPr>
            <w:tcW w:w="3695" w:type="dxa"/>
            <w:vMerge/>
            <w:tcBorders>
              <w:top w:val="nil"/>
              <w:left w:val="single" w:sz="4" w:space="0" w:color="auto"/>
              <w:bottom w:val="single" w:sz="4" w:space="0" w:color="auto"/>
              <w:right w:val="single" w:sz="4" w:space="0" w:color="auto"/>
            </w:tcBorders>
            <w:vAlign w:val="center"/>
            <w:hideMark/>
          </w:tcPr>
          <w:p w:rsidR="0020217F" w:rsidRPr="00F23885" w:rsidRDefault="0020217F" w:rsidP="0020217F">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20217F" w:rsidRPr="00F23885" w:rsidRDefault="0020217F" w:rsidP="0020217F">
            <w:pPr>
              <w:rPr>
                <w:color w:val="000000"/>
                <w:lang w:eastAsia="lt-LT"/>
              </w:rPr>
            </w:pPr>
            <w:r w:rsidRPr="00F23885">
              <w:rPr>
                <w:color w:val="000000"/>
                <w:lang w:eastAsia="lt-LT"/>
              </w:rPr>
              <w:t>Europos Sąjungos struktūrinių fondų lėšos</w:t>
            </w:r>
          </w:p>
        </w:tc>
        <w:tc>
          <w:tcPr>
            <w:tcW w:w="1116" w:type="dxa"/>
            <w:tcBorders>
              <w:top w:val="nil"/>
              <w:left w:val="single" w:sz="4" w:space="0" w:color="auto"/>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119325</w:t>
            </w:r>
          </w:p>
        </w:tc>
        <w:tc>
          <w:tcPr>
            <w:tcW w:w="816" w:type="dxa"/>
            <w:tcBorders>
              <w:top w:val="nil"/>
              <w:left w:val="nil"/>
              <w:bottom w:val="single" w:sz="4" w:space="0" w:color="auto"/>
              <w:right w:val="single" w:sz="4" w:space="0" w:color="auto"/>
            </w:tcBorders>
            <w:shd w:val="clear" w:color="auto" w:fill="auto"/>
            <w:hideMark/>
          </w:tcPr>
          <w:p w:rsidR="0020217F" w:rsidRDefault="0020217F" w:rsidP="0020217F">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23865</w:t>
            </w:r>
          </w:p>
        </w:tc>
        <w:tc>
          <w:tcPr>
            <w:tcW w:w="1143" w:type="dxa"/>
            <w:tcBorders>
              <w:top w:val="nil"/>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23865</w:t>
            </w:r>
          </w:p>
        </w:tc>
        <w:tc>
          <w:tcPr>
            <w:tcW w:w="1058" w:type="dxa"/>
            <w:tcBorders>
              <w:top w:val="nil"/>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23865</w:t>
            </w:r>
          </w:p>
        </w:tc>
        <w:tc>
          <w:tcPr>
            <w:tcW w:w="936" w:type="dxa"/>
            <w:tcBorders>
              <w:top w:val="nil"/>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23865</w:t>
            </w:r>
          </w:p>
        </w:tc>
        <w:tc>
          <w:tcPr>
            <w:tcW w:w="1133" w:type="dxa"/>
            <w:tcBorders>
              <w:top w:val="nil"/>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23865</w:t>
            </w:r>
          </w:p>
        </w:tc>
        <w:tc>
          <w:tcPr>
            <w:tcW w:w="1118"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r>
      <w:tr w:rsidR="0020217F"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20217F" w:rsidRPr="00F23885" w:rsidRDefault="0020217F" w:rsidP="0020217F">
            <w:pPr>
              <w:rPr>
                <w:color w:val="000000"/>
                <w:lang w:eastAsia="lt-LT"/>
              </w:rPr>
            </w:pPr>
          </w:p>
        </w:tc>
        <w:tc>
          <w:tcPr>
            <w:tcW w:w="3070" w:type="dxa"/>
            <w:tcBorders>
              <w:top w:val="nil"/>
              <w:left w:val="nil"/>
              <w:bottom w:val="single" w:sz="4" w:space="0" w:color="auto"/>
              <w:right w:val="single" w:sz="4" w:space="0" w:color="auto"/>
            </w:tcBorders>
            <w:shd w:val="clear" w:color="000000" w:fill="FFFF00"/>
            <w:hideMark/>
          </w:tcPr>
          <w:p w:rsidR="0020217F" w:rsidRPr="00F23885" w:rsidRDefault="0020217F" w:rsidP="0020217F">
            <w:pPr>
              <w:rPr>
                <w:b/>
                <w:bCs/>
                <w:i/>
                <w:iCs/>
                <w:color w:val="000000"/>
                <w:lang w:eastAsia="lt-LT"/>
              </w:rPr>
            </w:pPr>
            <w:r w:rsidRPr="00F23885">
              <w:rPr>
                <w:b/>
                <w:bCs/>
                <w:i/>
                <w:iCs/>
                <w:color w:val="000000"/>
                <w:lang w:eastAsia="lt-LT"/>
              </w:rPr>
              <w:t>Iš viso:</w:t>
            </w:r>
          </w:p>
        </w:tc>
        <w:tc>
          <w:tcPr>
            <w:tcW w:w="1116" w:type="dxa"/>
            <w:tcBorders>
              <w:top w:val="nil"/>
              <w:left w:val="single" w:sz="4" w:space="0" w:color="auto"/>
              <w:bottom w:val="single" w:sz="4" w:space="0" w:color="auto"/>
              <w:right w:val="single" w:sz="4" w:space="0" w:color="auto"/>
            </w:tcBorders>
            <w:shd w:val="clear" w:color="000000" w:fill="FFFF00"/>
            <w:hideMark/>
          </w:tcPr>
          <w:p w:rsidR="0020217F" w:rsidRDefault="0020217F" w:rsidP="0020217F">
            <w:pPr>
              <w:jc w:val="right"/>
              <w:rPr>
                <w:b/>
                <w:bCs/>
                <w:i/>
                <w:iCs/>
                <w:color w:val="000000"/>
              </w:rPr>
            </w:pPr>
            <w:r>
              <w:rPr>
                <w:b/>
                <w:bCs/>
                <w:i/>
                <w:iCs/>
                <w:color w:val="000000"/>
              </w:rPr>
              <w:t>171000</w:t>
            </w:r>
          </w:p>
        </w:tc>
        <w:tc>
          <w:tcPr>
            <w:tcW w:w="816" w:type="dxa"/>
            <w:tcBorders>
              <w:top w:val="nil"/>
              <w:left w:val="nil"/>
              <w:bottom w:val="single" w:sz="4" w:space="0" w:color="auto"/>
              <w:right w:val="single" w:sz="4" w:space="0" w:color="auto"/>
            </w:tcBorders>
            <w:shd w:val="clear" w:color="000000" w:fill="FFFF00"/>
            <w:hideMark/>
          </w:tcPr>
          <w:p w:rsidR="0020217F" w:rsidRDefault="0020217F" w:rsidP="0020217F">
            <w:pPr>
              <w:rPr>
                <w:b/>
                <w:bCs/>
                <w:i/>
                <w:iCs/>
                <w:color w:val="000000"/>
              </w:rPr>
            </w:pPr>
            <w:r>
              <w:rPr>
                <w:b/>
                <w:bCs/>
                <w:i/>
                <w:iCs/>
                <w:color w:val="000000"/>
              </w:rPr>
              <w:t> </w:t>
            </w:r>
          </w:p>
        </w:tc>
        <w:tc>
          <w:tcPr>
            <w:tcW w:w="936" w:type="dxa"/>
            <w:tcBorders>
              <w:top w:val="nil"/>
              <w:left w:val="nil"/>
              <w:bottom w:val="single" w:sz="4" w:space="0" w:color="auto"/>
              <w:right w:val="single" w:sz="4" w:space="0" w:color="auto"/>
            </w:tcBorders>
            <w:shd w:val="clear" w:color="000000" w:fill="FFFF00"/>
            <w:hideMark/>
          </w:tcPr>
          <w:p w:rsidR="0020217F" w:rsidRDefault="0020217F" w:rsidP="0020217F">
            <w:pPr>
              <w:jc w:val="right"/>
              <w:rPr>
                <w:b/>
                <w:bCs/>
                <w:i/>
                <w:iCs/>
                <w:color w:val="000000"/>
              </w:rPr>
            </w:pPr>
            <w:r>
              <w:rPr>
                <w:b/>
                <w:bCs/>
                <w:i/>
                <w:iCs/>
                <w:color w:val="000000"/>
              </w:rPr>
              <w:t>34200</w:t>
            </w:r>
          </w:p>
        </w:tc>
        <w:tc>
          <w:tcPr>
            <w:tcW w:w="1143" w:type="dxa"/>
            <w:tcBorders>
              <w:top w:val="nil"/>
              <w:left w:val="nil"/>
              <w:bottom w:val="single" w:sz="4" w:space="0" w:color="auto"/>
              <w:right w:val="single" w:sz="4" w:space="0" w:color="auto"/>
            </w:tcBorders>
            <w:shd w:val="clear" w:color="000000" w:fill="FFFF00"/>
            <w:hideMark/>
          </w:tcPr>
          <w:p w:rsidR="0020217F" w:rsidRDefault="0020217F" w:rsidP="0020217F">
            <w:pPr>
              <w:jc w:val="right"/>
              <w:rPr>
                <w:b/>
                <w:bCs/>
                <w:i/>
                <w:iCs/>
                <w:color w:val="000000"/>
              </w:rPr>
            </w:pPr>
            <w:r>
              <w:rPr>
                <w:b/>
                <w:bCs/>
                <w:i/>
                <w:iCs/>
                <w:color w:val="000000"/>
              </w:rPr>
              <w:t>34200</w:t>
            </w:r>
          </w:p>
        </w:tc>
        <w:tc>
          <w:tcPr>
            <w:tcW w:w="1058" w:type="dxa"/>
            <w:tcBorders>
              <w:top w:val="nil"/>
              <w:left w:val="nil"/>
              <w:bottom w:val="single" w:sz="4" w:space="0" w:color="auto"/>
              <w:right w:val="single" w:sz="4" w:space="0" w:color="auto"/>
            </w:tcBorders>
            <w:shd w:val="clear" w:color="000000" w:fill="FFFF00"/>
            <w:hideMark/>
          </w:tcPr>
          <w:p w:rsidR="0020217F" w:rsidRDefault="0020217F" w:rsidP="0020217F">
            <w:pPr>
              <w:jc w:val="right"/>
              <w:rPr>
                <w:b/>
                <w:bCs/>
                <w:i/>
                <w:iCs/>
                <w:color w:val="000000"/>
              </w:rPr>
            </w:pPr>
            <w:r>
              <w:rPr>
                <w:b/>
                <w:bCs/>
                <w:i/>
                <w:iCs/>
                <w:color w:val="000000"/>
              </w:rPr>
              <w:t>34200</w:t>
            </w:r>
          </w:p>
        </w:tc>
        <w:tc>
          <w:tcPr>
            <w:tcW w:w="936" w:type="dxa"/>
            <w:tcBorders>
              <w:top w:val="nil"/>
              <w:left w:val="nil"/>
              <w:bottom w:val="single" w:sz="4" w:space="0" w:color="auto"/>
              <w:right w:val="single" w:sz="4" w:space="0" w:color="auto"/>
            </w:tcBorders>
            <w:shd w:val="clear" w:color="000000" w:fill="FFFF00"/>
            <w:hideMark/>
          </w:tcPr>
          <w:p w:rsidR="0020217F" w:rsidRDefault="0020217F" w:rsidP="0020217F">
            <w:pPr>
              <w:jc w:val="right"/>
              <w:rPr>
                <w:b/>
                <w:bCs/>
                <w:i/>
                <w:iCs/>
                <w:color w:val="000000"/>
              </w:rPr>
            </w:pPr>
            <w:r>
              <w:rPr>
                <w:b/>
                <w:bCs/>
                <w:i/>
                <w:iCs/>
                <w:color w:val="000000"/>
              </w:rPr>
              <w:t>34200</w:t>
            </w:r>
          </w:p>
        </w:tc>
        <w:tc>
          <w:tcPr>
            <w:tcW w:w="1133" w:type="dxa"/>
            <w:tcBorders>
              <w:top w:val="nil"/>
              <w:left w:val="nil"/>
              <w:bottom w:val="single" w:sz="4" w:space="0" w:color="auto"/>
              <w:right w:val="single" w:sz="4" w:space="0" w:color="auto"/>
            </w:tcBorders>
            <w:shd w:val="clear" w:color="000000" w:fill="FFFF00"/>
            <w:hideMark/>
          </w:tcPr>
          <w:p w:rsidR="0020217F" w:rsidRDefault="0020217F" w:rsidP="0020217F">
            <w:pPr>
              <w:jc w:val="right"/>
              <w:rPr>
                <w:b/>
                <w:bCs/>
                <w:i/>
                <w:iCs/>
                <w:color w:val="000000"/>
              </w:rPr>
            </w:pPr>
            <w:r>
              <w:rPr>
                <w:b/>
                <w:bCs/>
                <w:i/>
                <w:iCs/>
                <w:color w:val="000000"/>
              </w:rPr>
              <w:t>34200</w:t>
            </w:r>
          </w:p>
        </w:tc>
        <w:tc>
          <w:tcPr>
            <w:tcW w:w="1118" w:type="dxa"/>
            <w:tcBorders>
              <w:top w:val="nil"/>
              <w:left w:val="nil"/>
              <w:bottom w:val="single" w:sz="4" w:space="0" w:color="auto"/>
              <w:right w:val="single" w:sz="4" w:space="0" w:color="auto"/>
            </w:tcBorders>
            <w:shd w:val="clear" w:color="000000" w:fill="FFFF00"/>
            <w:hideMark/>
          </w:tcPr>
          <w:p w:rsidR="0020217F" w:rsidRDefault="0020217F" w:rsidP="0020217F">
            <w:pPr>
              <w:rPr>
                <w:b/>
                <w:bCs/>
                <w:i/>
                <w:iCs/>
                <w:color w:val="000000"/>
              </w:rPr>
            </w:pPr>
            <w:r>
              <w:rPr>
                <w:b/>
                <w:bCs/>
                <w:i/>
                <w:iCs/>
                <w:color w:val="000000"/>
              </w:rPr>
              <w:t> </w:t>
            </w:r>
          </w:p>
        </w:tc>
      </w:tr>
      <w:tr w:rsidR="0020217F" w:rsidRPr="00F23885" w:rsidTr="00583270">
        <w:trPr>
          <w:trHeight w:val="315"/>
        </w:trPr>
        <w:tc>
          <w:tcPr>
            <w:tcW w:w="3695" w:type="dxa"/>
            <w:vMerge w:val="restart"/>
            <w:tcBorders>
              <w:top w:val="nil"/>
              <w:left w:val="single" w:sz="4" w:space="0" w:color="auto"/>
              <w:bottom w:val="single" w:sz="4" w:space="0" w:color="auto"/>
              <w:right w:val="single" w:sz="4" w:space="0" w:color="auto"/>
            </w:tcBorders>
            <w:shd w:val="clear" w:color="auto" w:fill="auto"/>
            <w:hideMark/>
          </w:tcPr>
          <w:p w:rsidR="0020217F" w:rsidRPr="00F23885" w:rsidRDefault="0020217F" w:rsidP="0020217F">
            <w:pPr>
              <w:rPr>
                <w:color w:val="000000"/>
                <w:lang w:eastAsia="lt-LT"/>
              </w:rPr>
            </w:pPr>
            <w:r w:rsidRPr="00F23885">
              <w:rPr>
                <w:color w:val="000000"/>
                <w:lang w:eastAsia="lt-LT"/>
              </w:rPr>
              <w:t xml:space="preserve">1.2.2. Kompleksinės paramos </w:t>
            </w:r>
            <w:r w:rsidRPr="00FF632E">
              <w:rPr>
                <w:color w:val="000000"/>
                <w:lang w:eastAsia="lt-LT"/>
              </w:rPr>
              <w:t>teikimas SVV įmonėms</w:t>
            </w:r>
            <w:r w:rsidRPr="00F23885">
              <w:rPr>
                <w:color w:val="000000"/>
                <w:lang w:eastAsia="lt-LT"/>
              </w:rPr>
              <w:t>, įdarbinančioms socialinės rizikos asmenis</w:t>
            </w:r>
          </w:p>
        </w:tc>
        <w:tc>
          <w:tcPr>
            <w:tcW w:w="3070" w:type="dxa"/>
            <w:tcBorders>
              <w:top w:val="nil"/>
              <w:left w:val="nil"/>
              <w:bottom w:val="single" w:sz="4" w:space="0" w:color="auto"/>
              <w:right w:val="single" w:sz="4" w:space="0" w:color="auto"/>
            </w:tcBorders>
            <w:shd w:val="clear" w:color="auto" w:fill="auto"/>
            <w:hideMark/>
          </w:tcPr>
          <w:p w:rsidR="0020217F" w:rsidRPr="00F23885" w:rsidRDefault="0020217F" w:rsidP="0020217F">
            <w:pPr>
              <w:rPr>
                <w:color w:val="000000"/>
                <w:lang w:eastAsia="lt-LT"/>
              </w:rPr>
            </w:pPr>
            <w:r w:rsidRPr="00F23885">
              <w:rPr>
                <w:color w:val="000000"/>
                <w:lang w:eastAsia="lt-LT"/>
              </w:rPr>
              <w:t>Savivaldybės biudžeto lėšos</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15400</w:t>
            </w:r>
          </w:p>
        </w:tc>
        <w:tc>
          <w:tcPr>
            <w:tcW w:w="816" w:type="dxa"/>
            <w:tcBorders>
              <w:top w:val="single" w:sz="4" w:space="0" w:color="auto"/>
              <w:left w:val="nil"/>
              <w:bottom w:val="single" w:sz="4" w:space="0" w:color="auto"/>
              <w:right w:val="single" w:sz="4" w:space="0" w:color="auto"/>
            </w:tcBorders>
            <w:shd w:val="clear" w:color="auto" w:fill="auto"/>
            <w:hideMark/>
          </w:tcPr>
          <w:p w:rsidR="0020217F" w:rsidRDefault="0020217F" w:rsidP="0020217F">
            <w:pPr>
              <w:rPr>
                <w:i/>
                <w:iCs/>
                <w:color w:val="000000"/>
              </w:rPr>
            </w:pPr>
            <w:r>
              <w:rPr>
                <w:i/>
                <w:iCs/>
                <w:color w:val="000000"/>
              </w:rPr>
              <w:t> </w:t>
            </w:r>
          </w:p>
        </w:tc>
        <w:tc>
          <w:tcPr>
            <w:tcW w:w="936" w:type="dxa"/>
            <w:tcBorders>
              <w:top w:val="single" w:sz="4" w:space="0" w:color="auto"/>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4200</w:t>
            </w:r>
          </w:p>
        </w:tc>
        <w:tc>
          <w:tcPr>
            <w:tcW w:w="1143" w:type="dxa"/>
            <w:tcBorders>
              <w:top w:val="single" w:sz="4" w:space="0" w:color="auto"/>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5600</w:t>
            </w:r>
          </w:p>
        </w:tc>
        <w:tc>
          <w:tcPr>
            <w:tcW w:w="1058" w:type="dxa"/>
            <w:tcBorders>
              <w:top w:val="single" w:sz="4" w:space="0" w:color="auto"/>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5600</w:t>
            </w:r>
          </w:p>
        </w:tc>
        <w:tc>
          <w:tcPr>
            <w:tcW w:w="936" w:type="dxa"/>
            <w:tcBorders>
              <w:top w:val="single" w:sz="4" w:space="0" w:color="auto"/>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33" w:type="dxa"/>
            <w:tcBorders>
              <w:top w:val="single" w:sz="4" w:space="0" w:color="auto"/>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18" w:type="dxa"/>
            <w:tcBorders>
              <w:top w:val="single" w:sz="4" w:space="0" w:color="auto"/>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r>
      <w:tr w:rsidR="0020217F"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20217F" w:rsidRPr="00F23885" w:rsidRDefault="0020217F" w:rsidP="0020217F">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20217F" w:rsidRPr="00F23885" w:rsidRDefault="0020217F" w:rsidP="0020217F">
            <w:pPr>
              <w:rPr>
                <w:color w:val="000000"/>
                <w:lang w:eastAsia="lt-LT"/>
              </w:rPr>
            </w:pPr>
            <w:r w:rsidRPr="00F23885">
              <w:rPr>
                <w:color w:val="000000"/>
                <w:lang w:eastAsia="lt-LT"/>
              </w:rPr>
              <w:t>Valstybės biudžeto lėšos</w:t>
            </w:r>
          </w:p>
        </w:tc>
        <w:tc>
          <w:tcPr>
            <w:tcW w:w="1116" w:type="dxa"/>
            <w:tcBorders>
              <w:top w:val="nil"/>
              <w:left w:val="single" w:sz="4" w:space="0" w:color="auto"/>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3547,5</w:t>
            </w:r>
          </w:p>
        </w:tc>
        <w:tc>
          <w:tcPr>
            <w:tcW w:w="816" w:type="dxa"/>
            <w:tcBorders>
              <w:top w:val="nil"/>
              <w:left w:val="nil"/>
              <w:bottom w:val="single" w:sz="4" w:space="0" w:color="auto"/>
              <w:right w:val="single" w:sz="4" w:space="0" w:color="auto"/>
            </w:tcBorders>
            <w:shd w:val="clear" w:color="auto" w:fill="auto"/>
            <w:hideMark/>
          </w:tcPr>
          <w:p w:rsidR="0020217F" w:rsidRDefault="0020217F" w:rsidP="0020217F">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805,5</w:t>
            </w:r>
          </w:p>
        </w:tc>
        <w:tc>
          <w:tcPr>
            <w:tcW w:w="1143" w:type="dxa"/>
            <w:tcBorders>
              <w:top w:val="nil"/>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1371</w:t>
            </w:r>
          </w:p>
        </w:tc>
        <w:tc>
          <w:tcPr>
            <w:tcW w:w="1058" w:type="dxa"/>
            <w:tcBorders>
              <w:top w:val="nil"/>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1371</w:t>
            </w:r>
          </w:p>
        </w:tc>
        <w:tc>
          <w:tcPr>
            <w:tcW w:w="936"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r>
      <w:tr w:rsidR="0020217F"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20217F" w:rsidRPr="00F23885" w:rsidRDefault="0020217F" w:rsidP="0020217F">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20217F" w:rsidRPr="00F23885" w:rsidRDefault="0020217F" w:rsidP="0020217F">
            <w:pPr>
              <w:rPr>
                <w:color w:val="000000"/>
                <w:lang w:eastAsia="lt-LT"/>
              </w:rPr>
            </w:pPr>
            <w:r w:rsidRPr="00F23885">
              <w:rPr>
                <w:color w:val="000000"/>
                <w:lang w:eastAsia="lt-LT"/>
              </w:rPr>
              <w:t>Kitos viešosios lėšos</w:t>
            </w:r>
          </w:p>
        </w:tc>
        <w:tc>
          <w:tcPr>
            <w:tcW w:w="1116" w:type="dxa"/>
            <w:tcBorders>
              <w:top w:val="nil"/>
              <w:left w:val="single" w:sz="4" w:space="0" w:color="auto"/>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20217F" w:rsidRDefault="0020217F" w:rsidP="0020217F">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r>
      <w:tr w:rsidR="0020217F"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20217F" w:rsidRPr="00F23885" w:rsidRDefault="0020217F" w:rsidP="0020217F">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20217F" w:rsidRPr="00F23885" w:rsidRDefault="0020217F" w:rsidP="0020217F">
            <w:pPr>
              <w:rPr>
                <w:color w:val="000000"/>
                <w:lang w:eastAsia="lt-LT"/>
              </w:rPr>
            </w:pPr>
            <w:r w:rsidRPr="00F23885">
              <w:rPr>
                <w:color w:val="000000"/>
                <w:lang w:eastAsia="lt-LT"/>
              </w:rPr>
              <w:t>Privačios lėšos</w:t>
            </w:r>
          </w:p>
        </w:tc>
        <w:tc>
          <w:tcPr>
            <w:tcW w:w="1116" w:type="dxa"/>
            <w:tcBorders>
              <w:top w:val="nil"/>
              <w:left w:val="single" w:sz="4" w:space="0" w:color="auto"/>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20217F" w:rsidRDefault="0020217F" w:rsidP="0020217F">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r>
      <w:tr w:rsidR="0020217F" w:rsidRPr="00F23885" w:rsidTr="00583270">
        <w:trPr>
          <w:trHeight w:val="630"/>
        </w:trPr>
        <w:tc>
          <w:tcPr>
            <w:tcW w:w="3695" w:type="dxa"/>
            <w:vMerge/>
            <w:tcBorders>
              <w:top w:val="nil"/>
              <w:left w:val="single" w:sz="4" w:space="0" w:color="auto"/>
              <w:bottom w:val="single" w:sz="4" w:space="0" w:color="auto"/>
              <w:right w:val="single" w:sz="4" w:space="0" w:color="auto"/>
            </w:tcBorders>
            <w:vAlign w:val="center"/>
            <w:hideMark/>
          </w:tcPr>
          <w:p w:rsidR="0020217F" w:rsidRPr="00F23885" w:rsidRDefault="0020217F" w:rsidP="0020217F">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20217F" w:rsidRPr="00F23885" w:rsidRDefault="0020217F" w:rsidP="0020217F">
            <w:pPr>
              <w:rPr>
                <w:color w:val="000000"/>
                <w:lang w:eastAsia="lt-LT"/>
              </w:rPr>
            </w:pPr>
            <w:r w:rsidRPr="00F23885">
              <w:rPr>
                <w:color w:val="000000"/>
                <w:lang w:eastAsia="lt-LT"/>
              </w:rPr>
              <w:t>Europos Sąjungos struktūrinių fondų lėšos</w:t>
            </w:r>
          </w:p>
        </w:tc>
        <w:tc>
          <w:tcPr>
            <w:tcW w:w="1116" w:type="dxa"/>
            <w:tcBorders>
              <w:top w:val="nil"/>
              <w:left w:val="single" w:sz="4" w:space="0" w:color="auto"/>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43752,5</w:t>
            </w:r>
          </w:p>
        </w:tc>
        <w:tc>
          <w:tcPr>
            <w:tcW w:w="816" w:type="dxa"/>
            <w:tcBorders>
              <w:top w:val="nil"/>
              <w:left w:val="nil"/>
              <w:bottom w:val="single" w:sz="4" w:space="0" w:color="auto"/>
              <w:right w:val="single" w:sz="4" w:space="0" w:color="auto"/>
            </w:tcBorders>
            <w:shd w:val="clear" w:color="auto" w:fill="auto"/>
            <w:hideMark/>
          </w:tcPr>
          <w:p w:rsidR="0020217F" w:rsidRDefault="0020217F" w:rsidP="0020217F">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9934,5</w:t>
            </w:r>
          </w:p>
        </w:tc>
        <w:tc>
          <w:tcPr>
            <w:tcW w:w="1143" w:type="dxa"/>
            <w:tcBorders>
              <w:top w:val="nil"/>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16909</w:t>
            </w:r>
          </w:p>
        </w:tc>
        <w:tc>
          <w:tcPr>
            <w:tcW w:w="1058" w:type="dxa"/>
            <w:tcBorders>
              <w:top w:val="nil"/>
              <w:left w:val="nil"/>
              <w:bottom w:val="single" w:sz="4" w:space="0" w:color="auto"/>
              <w:right w:val="single" w:sz="4" w:space="0" w:color="auto"/>
            </w:tcBorders>
            <w:shd w:val="clear" w:color="auto" w:fill="auto"/>
            <w:hideMark/>
          </w:tcPr>
          <w:p w:rsidR="0020217F" w:rsidRDefault="0020217F" w:rsidP="0020217F">
            <w:pPr>
              <w:jc w:val="right"/>
              <w:rPr>
                <w:color w:val="000000"/>
              </w:rPr>
            </w:pPr>
            <w:r>
              <w:rPr>
                <w:color w:val="000000"/>
              </w:rPr>
              <w:t>16909</w:t>
            </w:r>
          </w:p>
        </w:tc>
        <w:tc>
          <w:tcPr>
            <w:tcW w:w="936"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20217F" w:rsidRDefault="0020217F" w:rsidP="0020217F">
            <w:pPr>
              <w:rPr>
                <w:color w:val="000000"/>
              </w:rPr>
            </w:pPr>
            <w:r>
              <w:rPr>
                <w:color w:val="000000"/>
              </w:rPr>
              <w:t> </w:t>
            </w:r>
          </w:p>
        </w:tc>
      </w:tr>
      <w:tr w:rsidR="0020217F"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20217F" w:rsidRPr="00F23885" w:rsidRDefault="0020217F" w:rsidP="0020217F">
            <w:pPr>
              <w:rPr>
                <w:color w:val="000000"/>
                <w:lang w:eastAsia="lt-LT"/>
              </w:rPr>
            </w:pPr>
          </w:p>
        </w:tc>
        <w:tc>
          <w:tcPr>
            <w:tcW w:w="3070" w:type="dxa"/>
            <w:tcBorders>
              <w:top w:val="nil"/>
              <w:left w:val="nil"/>
              <w:bottom w:val="single" w:sz="4" w:space="0" w:color="auto"/>
              <w:right w:val="single" w:sz="4" w:space="0" w:color="auto"/>
            </w:tcBorders>
            <w:shd w:val="clear" w:color="000000" w:fill="FFFF00"/>
            <w:hideMark/>
          </w:tcPr>
          <w:p w:rsidR="0020217F" w:rsidRPr="00F23885" w:rsidRDefault="0020217F" w:rsidP="0020217F">
            <w:pPr>
              <w:rPr>
                <w:b/>
                <w:bCs/>
                <w:i/>
                <w:iCs/>
                <w:color w:val="000000"/>
                <w:lang w:eastAsia="lt-LT"/>
              </w:rPr>
            </w:pPr>
            <w:r w:rsidRPr="00F23885">
              <w:rPr>
                <w:b/>
                <w:bCs/>
                <w:i/>
                <w:iCs/>
                <w:color w:val="000000"/>
                <w:lang w:eastAsia="lt-LT"/>
              </w:rPr>
              <w:t>Iš viso:</w:t>
            </w:r>
          </w:p>
        </w:tc>
        <w:tc>
          <w:tcPr>
            <w:tcW w:w="1116" w:type="dxa"/>
            <w:tcBorders>
              <w:top w:val="nil"/>
              <w:left w:val="single" w:sz="4" w:space="0" w:color="auto"/>
              <w:bottom w:val="single" w:sz="4" w:space="0" w:color="auto"/>
              <w:right w:val="single" w:sz="4" w:space="0" w:color="auto"/>
            </w:tcBorders>
            <w:shd w:val="clear" w:color="000000" w:fill="FFFF00"/>
            <w:hideMark/>
          </w:tcPr>
          <w:p w:rsidR="0020217F" w:rsidRDefault="0020217F" w:rsidP="0020217F">
            <w:pPr>
              <w:jc w:val="right"/>
              <w:rPr>
                <w:b/>
                <w:bCs/>
                <w:i/>
                <w:iCs/>
                <w:color w:val="000000"/>
              </w:rPr>
            </w:pPr>
            <w:r>
              <w:rPr>
                <w:b/>
                <w:bCs/>
                <w:i/>
                <w:iCs/>
                <w:color w:val="000000"/>
              </w:rPr>
              <w:t>62700</w:t>
            </w:r>
          </w:p>
        </w:tc>
        <w:tc>
          <w:tcPr>
            <w:tcW w:w="816" w:type="dxa"/>
            <w:tcBorders>
              <w:top w:val="nil"/>
              <w:left w:val="nil"/>
              <w:bottom w:val="single" w:sz="4" w:space="0" w:color="auto"/>
              <w:right w:val="single" w:sz="4" w:space="0" w:color="auto"/>
            </w:tcBorders>
            <w:shd w:val="clear" w:color="000000" w:fill="FFFF00"/>
            <w:hideMark/>
          </w:tcPr>
          <w:p w:rsidR="0020217F" w:rsidRDefault="0020217F" w:rsidP="0020217F">
            <w:pPr>
              <w:rPr>
                <w:b/>
                <w:bCs/>
                <w:i/>
                <w:iCs/>
                <w:color w:val="000000"/>
              </w:rPr>
            </w:pPr>
            <w:r>
              <w:rPr>
                <w:b/>
                <w:bCs/>
                <w:i/>
                <w:iCs/>
                <w:color w:val="000000"/>
              </w:rPr>
              <w:t> </w:t>
            </w:r>
          </w:p>
        </w:tc>
        <w:tc>
          <w:tcPr>
            <w:tcW w:w="936" w:type="dxa"/>
            <w:tcBorders>
              <w:top w:val="nil"/>
              <w:left w:val="nil"/>
              <w:bottom w:val="single" w:sz="4" w:space="0" w:color="auto"/>
              <w:right w:val="single" w:sz="4" w:space="0" w:color="auto"/>
            </w:tcBorders>
            <w:shd w:val="clear" w:color="000000" w:fill="FFFF00"/>
            <w:hideMark/>
          </w:tcPr>
          <w:p w:rsidR="0020217F" w:rsidRDefault="0020217F" w:rsidP="0020217F">
            <w:pPr>
              <w:jc w:val="right"/>
              <w:rPr>
                <w:b/>
                <w:bCs/>
                <w:i/>
                <w:iCs/>
                <w:color w:val="000000"/>
              </w:rPr>
            </w:pPr>
            <w:r>
              <w:rPr>
                <w:b/>
                <w:bCs/>
                <w:i/>
                <w:iCs/>
                <w:color w:val="000000"/>
              </w:rPr>
              <w:t>14940</w:t>
            </w:r>
          </w:p>
        </w:tc>
        <w:tc>
          <w:tcPr>
            <w:tcW w:w="1143" w:type="dxa"/>
            <w:tcBorders>
              <w:top w:val="nil"/>
              <w:left w:val="nil"/>
              <w:bottom w:val="single" w:sz="4" w:space="0" w:color="auto"/>
              <w:right w:val="single" w:sz="4" w:space="0" w:color="auto"/>
            </w:tcBorders>
            <w:shd w:val="clear" w:color="000000" w:fill="FFFF00"/>
            <w:hideMark/>
          </w:tcPr>
          <w:p w:rsidR="0020217F" w:rsidRDefault="0020217F" w:rsidP="0020217F">
            <w:pPr>
              <w:jc w:val="right"/>
              <w:rPr>
                <w:b/>
                <w:bCs/>
                <w:i/>
                <w:iCs/>
                <w:color w:val="000000"/>
              </w:rPr>
            </w:pPr>
            <w:r>
              <w:rPr>
                <w:b/>
                <w:bCs/>
                <w:i/>
                <w:iCs/>
                <w:color w:val="000000"/>
              </w:rPr>
              <w:t>23880</w:t>
            </w:r>
          </w:p>
        </w:tc>
        <w:tc>
          <w:tcPr>
            <w:tcW w:w="1058" w:type="dxa"/>
            <w:tcBorders>
              <w:top w:val="nil"/>
              <w:left w:val="nil"/>
              <w:bottom w:val="single" w:sz="4" w:space="0" w:color="auto"/>
              <w:right w:val="single" w:sz="4" w:space="0" w:color="auto"/>
            </w:tcBorders>
            <w:shd w:val="clear" w:color="000000" w:fill="FFFF00"/>
            <w:hideMark/>
          </w:tcPr>
          <w:p w:rsidR="0020217F" w:rsidRDefault="0020217F" w:rsidP="0020217F">
            <w:pPr>
              <w:jc w:val="right"/>
              <w:rPr>
                <w:b/>
                <w:bCs/>
                <w:i/>
                <w:iCs/>
                <w:color w:val="000000"/>
              </w:rPr>
            </w:pPr>
            <w:r>
              <w:rPr>
                <w:b/>
                <w:bCs/>
                <w:i/>
                <w:iCs/>
                <w:color w:val="000000"/>
              </w:rPr>
              <w:t>23880</w:t>
            </w:r>
          </w:p>
        </w:tc>
        <w:tc>
          <w:tcPr>
            <w:tcW w:w="936" w:type="dxa"/>
            <w:tcBorders>
              <w:top w:val="nil"/>
              <w:left w:val="nil"/>
              <w:bottom w:val="single" w:sz="4" w:space="0" w:color="auto"/>
              <w:right w:val="single" w:sz="4" w:space="0" w:color="auto"/>
            </w:tcBorders>
            <w:shd w:val="clear" w:color="000000" w:fill="FFFF00"/>
            <w:hideMark/>
          </w:tcPr>
          <w:p w:rsidR="0020217F" w:rsidRDefault="0020217F" w:rsidP="0020217F">
            <w:pPr>
              <w:rPr>
                <w:b/>
                <w:bCs/>
                <w:i/>
                <w:iCs/>
                <w:color w:val="000000"/>
              </w:rPr>
            </w:pPr>
            <w:r>
              <w:rPr>
                <w:b/>
                <w:bCs/>
                <w:i/>
                <w:iCs/>
                <w:color w:val="000000"/>
              </w:rPr>
              <w:t> </w:t>
            </w:r>
          </w:p>
        </w:tc>
        <w:tc>
          <w:tcPr>
            <w:tcW w:w="1133" w:type="dxa"/>
            <w:tcBorders>
              <w:top w:val="nil"/>
              <w:left w:val="nil"/>
              <w:bottom w:val="single" w:sz="4" w:space="0" w:color="auto"/>
              <w:right w:val="single" w:sz="4" w:space="0" w:color="auto"/>
            </w:tcBorders>
            <w:shd w:val="clear" w:color="000000" w:fill="FFFF00"/>
            <w:hideMark/>
          </w:tcPr>
          <w:p w:rsidR="0020217F" w:rsidRDefault="0020217F" w:rsidP="0020217F">
            <w:pPr>
              <w:rPr>
                <w:b/>
                <w:bCs/>
                <w:i/>
                <w:iCs/>
                <w:color w:val="000000"/>
              </w:rPr>
            </w:pPr>
            <w:r>
              <w:rPr>
                <w:b/>
                <w:bCs/>
                <w:i/>
                <w:iCs/>
                <w:color w:val="000000"/>
              </w:rPr>
              <w:t> </w:t>
            </w:r>
          </w:p>
        </w:tc>
        <w:tc>
          <w:tcPr>
            <w:tcW w:w="1118" w:type="dxa"/>
            <w:tcBorders>
              <w:top w:val="nil"/>
              <w:left w:val="nil"/>
              <w:bottom w:val="single" w:sz="4" w:space="0" w:color="auto"/>
              <w:right w:val="single" w:sz="4" w:space="0" w:color="auto"/>
            </w:tcBorders>
            <w:shd w:val="clear" w:color="000000" w:fill="FFFF00"/>
            <w:hideMark/>
          </w:tcPr>
          <w:p w:rsidR="0020217F" w:rsidRDefault="0020217F" w:rsidP="0020217F">
            <w:pPr>
              <w:rPr>
                <w:b/>
                <w:bCs/>
                <w:i/>
                <w:iCs/>
                <w:color w:val="000000"/>
              </w:rPr>
            </w:pPr>
            <w:r>
              <w:rPr>
                <w:b/>
                <w:bCs/>
                <w:i/>
                <w:iCs/>
                <w:color w:val="000000"/>
              </w:rPr>
              <w:t> </w:t>
            </w:r>
          </w:p>
        </w:tc>
      </w:tr>
      <w:tr w:rsidR="00E37D67" w:rsidRPr="00F23885" w:rsidTr="00E37D67">
        <w:trPr>
          <w:trHeight w:val="405"/>
        </w:trPr>
        <w:tc>
          <w:tcPr>
            <w:tcW w:w="15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E37D67" w:rsidRPr="00F23885" w:rsidRDefault="00E37D67" w:rsidP="004E4819">
            <w:pPr>
              <w:rPr>
                <w:color w:val="000000"/>
                <w:lang w:eastAsia="lt-LT"/>
              </w:rPr>
            </w:pPr>
            <w:r w:rsidRPr="00F23885">
              <w:rPr>
                <w:color w:val="000000"/>
                <w:lang w:eastAsia="lt-LT"/>
              </w:rPr>
              <w:t xml:space="preserve">2 TIKSLAS. Padėti socialinę atskirtį patiriantiems gyventojams </w:t>
            </w:r>
            <w:proofErr w:type="spellStart"/>
            <w:r w:rsidR="004E4819">
              <w:rPr>
                <w:color w:val="000000"/>
                <w:lang w:eastAsia="lt-LT"/>
              </w:rPr>
              <w:t>vis</w:t>
            </w:r>
            <w:r w:rsidRPr="00F23885">
              <w:rPr>
                <w:color w:val="000000"/>
                <w:lang w:eastAsia="lt-LT"/>
              </w:rPr>
              <w:t>avertiškai</w:t>
            </w:r>
            <w:proofErr w:type="spellEnd"/>
            <w:r w:rsidRPr="00F23885">
              <w:rPr>
                <w:color w:val="000000"/>
                <w:lang w:eastAsia="lt-LT"/>
              </w:rPr>
              <w:t xml:space="preserve"> integruotis į visuomenės gyvenimą</w:t>
            </w:r>
          </w:p>
        </w:tc>
      </w:tr>
      <w:tr w:rsidR="00E37D67" w:rsidRPr="00F23885" w:rsidTr="00E37D67">
        <w:trPr>
          <w:trHeight w:val="405"/>
        </w:trPr>
        <w:tc>
          <w:tcPr>
            <w:tcW w:w="15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xml:space="preserve">2.1 UŽDAVINYS. </w:t>
            </w:r>
            <w:r w:rsidRPr="00FF632E">
              <w:rPr>
                <w:color w:val="000000"/>
                <w:lang w:eastAsia="lt-LT"/>
              </w:rPr>
              <w:t xml:space="preserve">Sudaryti </w:t>
            </w:r>
            <w:r w:rsidR="00FF632E" w:rsidRPr="00FF632E">
              <w:rPr>
                <w:color w:val="000000"/>
                <w:lang w:eastAsia="lt-LT"/>
              </w:rPr>
              <w:t xml:space="preserve">palankias </w:t>
            </w:r>
            <w:r w:rsidRPr="00FF632E">
              <w:rPr>
                <w:color w:val="000000"/>
                <w:lang w:eastAsia="lt-LT"/>
              </w:rPr>
              <w:t>sąlygas</w:t>
            </w:r>
            <w:r w:rsidRPr="00F23885">
              <w:rPr>
                <w:color w:val="000000"/>
                <w:lang w:eastAsia="lt-LT"/>
              </w:rPr>
              <w:t xml:space="preserve"> socialinę atskirtį patiriančių vaikų ir jaunų žmonių socializacijai </w:t>
            </w:r>
          </w:p>
        </w:tc>
      </w:tr>
      <w:tr w:rsidR="00102C64" w:rsidRPr="00F23885" w:rsidTr="00583270">
        <w:trPr>
          <w:trHeight w:val="450"/>
        </w:trPr>
        <w:tc>
          <w:tcPr>
            <w:tcW w:w="3695" w:type="dxa"/>
            <w:vMerge w:val="restart"/>
            <w:tcBorders>
              <w:top w:val="nil"/>
              <w:left w:val="single" w:sz="4" w:space="0" w:color="auto"/>
              <w:bottom w:val="single" w:sz="4" w:space="0" w:color="auto"/>
              <w:right w:val="single" w:sz="4" w:space="0" w:color="auto"/>
            </w:tcBorders>
            <w:shd w:val="clear" w:color="auto" w:fill="auto"/>
            <w:hideMark/>
          </w:tcPr>
          <w:p w:rsidR="00102C64" w:rsidRPr="00F23885" w:rsidRDefault="00102C64" w:rsidP="00102C64">
            <w:pPr>
              <w:rPr>
                <w:color w:val="000000"/>
                <w:lang w:eastAsia="lt-LT"/>
              </w:rPr>
            </w:pPr>
            <w:r w:rsidRPr="00F23885">
              <w:rPr>
                <w:color w:val="000000"/>
                <w:lang w:eastAsia="lt-LT"/>
              </w:rPr>
              <w:t>2.1.1. Naujų darbo su jaunimu formų įgyvendinimas tikslinėje teritorijoje,</w:t>
            </w:r>
            <w:r>
              <w:rPr>
                <w:color w:val="000000"/>
                <w:lang w:eastAsia="lt-LT"/>
              </w:rPr>
              <w:t xml:space="preserve"> </w:t>
            </w:r>
            <w:r w:rsidRPr="00F23885">
              <w:rPr>
                <w:color w:val="000000"/>
                <w:lang w:eastAsia="lt-LT"/>
              </w:rPr>
              <w:t>siekiant sudaryti sąlygas socialinę atskirtį patiriančių jaunuolių savirealizacijai per profesinį orientavimą, savanorystę ir</w:t>
            </w:r>
            <w:r>
              <w:rPr>
                <w:color w:val="000000"/>
                <w:lang w:eastAsia="lt-LT"/>
              </w:rPr>
              <w:t xml:space="preserve"> </w:t>
            </w:r>
            <w:r w:rsidRPr="00F23885">
              <w:rPr>
                <w:color w:val="000000"/>
                <w:lang w:eastAsia="lt-LT"/>
              </w:rPr>
              <w:t>sociokultūrines veiklas</w:t>
            </w:r>
          </w:p>
        </w:tc>
        <w:tc>
          <w:tcPr>
            <w:tcW w:w="3070" w:type="dxa"/>
            <w:tcBorders>
              <w:top w:val="nil"/>
              <w:left w:val="nil"/>
              <w:bottom w:val="single" w:sz="4" w:space="0" w:color="auto"/>
              <w:right w:val="single" w:sz="4" w:space="0" w:color="auto"/>
            </w:tcBorders>
            <w:shd w:val="clear" w:color="auto" w:fill="auto"/>
            <w:hideMark/>
          </w:tcPr>
          <w:p w:rsidR="00102C64" w:rsidRPr="00F23885" w:rsidRDefault="00102C64" w:rsidP="00102C64">
            <w:pPr>
              <w:rPr>
                <w:color w:val="000000"/>
                <w:lang w:eastAsia="lt-LT"/>
              </w:rPr>
            </w:pPr>
            <w:r w:rsidRPr="00F23885">
              <w:rPr>
                <w:color w:val="000000"/>
                <w:lang w:eastAsia="lt-LT"/>
              </w:rPr>
              <w:t>Savivaldybės biudžeto lėšos</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51800</w:t>
            </w:r>
          </w:p>
        </w:tc>
        <w:tc>
          <w:tcPr>
            <w:tcW w:w="816" w:type="dxa"/>
            <w:tcBorders>
              <w:top w:val="single" w:sz="4" w:space="0" w:color="auto"/>
              <w:left w:val="nil"/>
              <w:bottom w:val="single" w:sz="4" w:space="0" w:color="auto"/>
              <w:right w:val="single" w:sz="4" w:space="0" w:color="auto"/>
            </w:tcBorders>
            <w:shd w:val="clear" w:color="auto" w:fill="auto"/>
            <w:hideMark/>
          </w:tcPr>
          <w:p w:rsidR="00102C64" w:rsidRDefault="00102C64" w:rsidP="00102C64">
            <w:pPr>
              <w:rPr>
                <w:i/>
                <w:iCs/>
                <w:color w:val="000000"/>
              </w:rPr>
            </w:pPr>
            <w:r>
              <w:rPr>
                <w:i/>
                <w:iCs/>
                <w:color w:val="000000"/>
              </w:rPr>
              <w:t> </w:t>
            </w:r>
          </w:p>
        </w:tc>
        <w:tc>
          <w:tcPr>
            <w:tcW w:w="936" w:type="dxa"/>
            <w:tcBorders>
              <w:top w:val="single" w:sz="4" w:space="0" w:color="auto"/>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4200</w:t>
            </w:r>
          </w:p>
        </w:tc>
        <w:tc>
          <w:tcPr>
            <w:tcW w:w="1143" w:type="dxa"/>
            <w:tcBorders>
              <w:top w:val="single" w:sz="4" w:space="0" w:color="auto"/>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19600</w:t>
            </w:r>
          </w:p>
        </w:tc>
        <w:tc>
          <w:tcPr>
            <w:tcW w:w="1058" w:type="dxa"/>
            <w:tcBorders>
              <w:top w:val="single" w:sz="4" w:space="0" w:color="auto"/>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8400</w:t>
            </w:r>
          </w:p>
        </w:tc>
        <w:tc>
          <w:tcPr>
            <w:tcW w:w="936" w:type="dxa"/>
            <w:tcBorders>
              <w:top w:val="single" w:sz="4" w:space="0" w:color="auto"/>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8400</w:t>
            </w:r>
          </w:p>
        </w:tc>
        <w:tc>
          <w:tcPr>
            <w:tcW w:w="1133" w:type="dxa"/>
            <w:tcBorders>
              <w:top w:val="single" w:sz="4" w:space="0" w:color="auto"/>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8400</w:t>
            </w:r>
          </w:p>
        </w:tc>
        <w:tc>
          <w:tcPr>
            <w:tcW w:w="1118" w:type="dxa"/>
            <w:tcBorders>
              <w:top w:val="single" w:sz="4" w:space="0" w:color="auto"/>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2800</w:t>
            </w:r>
          </w:p>
        </w:tc>
      </w:tr>
      <w:tr w:rsidR="00102C64"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102C64" w:rsidRPr="00F23885" w:rsidRDefault="00102C64" w:rsidP="00102C64">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102C64" w:rsidRPr="00F23885" w:rsidRDefault="00102C64" w:rsidP="00102C64">
            <w:pPr>
              <w:rPr>
                <w:color w:val="000000"/>
                <w:lang w:eastAsia="lt-LT"/>
              </w:rPr>
            </w:pPr>
            <w:r w:rsidRPr="00F23885">
              <w:rPr>
                <w:color w:val="000000"/>
                <w:lang w:eastAsia="lt-LT"/>
              </w:rPr>
              <w:t>Valstybės biudžeto lėšos</w:t>
            </w:r>
          </w:p>
        </w:tc>
        <w:tc>
          <w:tcPr>
            <w:tcW w:w="1116" w:type="dxa"/>
            <w:tcBorders>
              <w:top w:val="nil"/>
              <w:left w:val="single" w:sz="4" w:space="0" w:color="auto"/>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11932,5</w:t>
            </w:r>
          </w:p>
        </w:tc>
        <w:tc>
          <w:tcPr>
            <w:tcW w:w="816" w:type="dxa"/>
            <w:tcBorders>
              <w:top w:val="nil"/>
              <w:left w:val="nil"/>
              <w:bottom w:val="single" w:sz="4" w:space="0" w:color="auto"/>
              <w:right w:val="single" w:sz="4" w:space="0" w:color="auto"/>
            </w:tcBorders>
            <w:shd w:val="clear" w:color="auto" w:fill="auto"/>
            <w:hideMark/>
          </w:tcPr>
          <w:p w:rsidR="00102C64" w:rsidRDefault="00102C64" w:rsidP="00102C64">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810</w:t>
            </w:r>
          </w:p>
        </w:tc>
        <w:tc>
          <w:tcPr>
            <w:tcW w:w="1143" w:type="dxa"/>
            <w:tcBorders>
              <w:top w:val="nil"/>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4233</w:t>
            </w:r>
          </w:p>
        </w:tc>
        <w:tc>
          <w:tcPr>
            <w:tcW w:w="1058" w:type="dxa"/>
            <w:tcBorders>
              <w:top w:val="nil"/>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2116,5</w:t>
            </w:r>
          </w:p>
        </w:tc>
        <w:tc>
          <w:tcPr>
            <w:tcW w:w="936" w:type="dxa"/>
            <w:tcBorders>
              <w:top w:val="nil"/>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2116,5</w:t>
            </w:r>
          </w:p>
        </w:tc>
        <w:tc>
          <w:tcPr>
            <w:tcW w:w="1133" w:type="dxa"/>
            <w:tcBorders>
              <w:top w:val="nil"/>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2116,5</w:t>
            </w:r>
          </w:p>
        </w:tc>
        <w:tc>
          <w:tcPr>
            <w:tcW w:w="1118" w:type="dxa"/>
            <w:tcBorders>
              <w:top w:val="nil"/>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540</w:t>
            </w:r>
          </w:p>
        </w:tc>
      </w:tr>
      <w:tr w:rsidR="00102C64"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102C64" w:rsidRPr="00F23885" w:rsidRDefault="00102C64" w:rsidP="00102C64">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102C64" w:rsidRPr="00F23885" w:rsidRDefault="00102C64" w:rsidP="00102C64">
            <w:pPr>
              <w:rPr>
                <w:color w:val="000000"/>
                <w:lang w:eastAsia="lt-LT"/>
              </w:rPr>
            </w:pPr>
            <w:r w:rsidRPr="00F23885">
              <w:rPr>
                <w:color w:val="000000"/>
                <w:lang w:eastAsia="lt-LT"/>
              </w:rPr>
              <w:t>Kitos viešosios lėšos</w:t>
            </w:r>
          </w:p>
        </w:tc>
        <w:tc>
          <w:tcPr>
            <w:tcW w:w="1116" w:type="dxa"/>
            <w:tcBorders>
              <w:top w:val="nil"/>
              <w:left w:val="single" w:sz="4" w:space="0" w:color="auto"/>
              <w:bottom w:val="single" w:sz="4" w:space="0" w:color="auto"/>
              <w:right w:val="single" w:sz="4" w:space="0" w:color="auto"/>
            </w:tcBorders>
            <w:shd w:val="clear" w:color="auto" w:fill="auto"/>
            <w:hideMark/>
          </w:tcPr>
          <w:p w:rsidR="00102C64" w:rsidRDefault="00102C64" w:rsidP="00102C64">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102C64" w:rsidRDefault="00102C64" w:rsidP="00102C64">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102C64" w:rsidRDefault="00102C64" w:rsidP="00102C64">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102C64" w:rsidRDefault="00102C64" w:rsidP="00102C64">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102C64" w:rsidRDefault="00102C64" w:rsidP="00102C64">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102C64" w:rsidRDefault="00102C64" w:rsidP="00102C64">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102C64" w:rsidRDefault="00102C64" w:rsidP="00102C64">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102C64" w:rsidRDefault="00102C64" w:rsidP="00102C64">
            <w:pPr>
              <w:rPr>
                <w:color w:val="000000"/>
              </w:rPr>
            </w:pPr>
            <w:r>
              <w:rPr>
                <w:color w:val="000000"/>
              </w:rPr>
              <w:t> </w:t>
            </w:r>
          </w:p>
        </w:tc>
      </w:tr>
      <w:tr w:rsidR="00102C64"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102C64" w:rsidRPr="00F23885" w:rsidRDefault="00102C64" w:rsidP="00102C64">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102C64" w:rsidRPr="00F23885" w:rsidRDefault="00102C64" w:rsidP="00102C64">
            <w:pPr>
              <w:rPr>
                <w:color w:val="000000"/>
                <w:lang w:eastAsia="lt-LT"/>
              </w:rPr>
            </w:pPr>
            <w:r w:rsidRPr="00F23885">
              <w:rPr>
                <w:color w:val="000000"/>
                <w:lang w:eastAsia="lt-LT"/>
              </w:rPr>
              <w:t>Privačios lėšos</w:t>
            </w:r>
          </w:p>
        </w:tc>
        <w:tc>
          <w:tcPr>
            <w:tcW w:w="1116" w:type="dxa"/>
            <w:tcBorders>
              <w:top w:val="nil"/>
              <w:left w:val="single" w:sz="4" w:space="0" w:color="auto"/>
              <w:bottom w:val="single" w:sz="4" w:space="0" w:color="auto"/>
              <w:right w:val="single" w:sz="4" w:space="0" w:color="auto"/>
            </w:tcBorders>
            <w:shd w:val="clear" w:color="auto" w:fill="auto"/>
            <w:hideMark/>
          </w:tcPr>
          <w:p w:rsidR="00102C64" w:rsidRDefault="00102C64" w:rsidP="00102C64">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102C64" w:rsidRDefault="00102C64" w:rsidP="00102C64">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102C64" w:rsidRDefault="00102C64" w:rsidP="00102C64">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102C64" w:rsidRDefault="00102C64" w:rsidP="00102C64">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102C64" w:rsidRDefault="00102C64" w:rsidP="00102C64">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102C64" w:rsidRDefault="00102C64" w:rsidP="00102C64">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102C64" w:rsidRDefault="00102C64" w:rsidP="00102C64">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102C64" w:rsidRDefault="00102C64" w:rsidP="00102C64">
            <w:pPr>
              <w:rPr>
                <w:color w:val="000000"/>
              </w:rPr>
            </w:pPr>
            <w:r>
              <w:rPr>
                <w:color w:val="000000"/>
              </w:rPr>
              <w:t> </w:t>
            </w:r>
          </w:p>
        </w:tc>
      </w:tr>
      <w:tr w:rsidR="00102C64" w:rsidRPr="00F23885" w:rsidTr="00583270">
        <w:trPr>
          <w:trHeight w:val="630"/>
        </w:trPr>
        <w:tc>
          <w:tcPr>
            <w:tcW w:w="3695" w:type="dxa"/>
            <w:vMerge/>
            <w:tcBorders>
              <w:top w:val="nil"/>
              <w:left w:val="single" w:sz="4" w:space="0" w:color="auto"/>
              <w:bottom w:val="single" w:sz="4" w:space="0" w:color="auto"/>
              <w:right w:val="single" w:sz="4" w:space="0" w:color="auto"/>
            </w:tcBorders>
            <w:vAlign w:val="center"/>
            <w:hideMark/>
          </w:tcPr>
          <w:p w:rsidR="00102C64" w:rsidRPr="00F23885" w:rsidRDefault="00102C64" w:rsidP="00102C64">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102C64" w:rsidRPr="00F23885" w:rsidRDefault="00102C64" w:rsidP="00102C64">
            <w:pPr>
              <w:rPr>
                <w:color w:val="000000"/>
                <w:lang w:eastAsia="lt-LT"/>
              </w:rPr>
            </w:pPr>
            <w:r w:rsidRPr="00F23885">
              <w:rPr>
                <w:color w:val="000000"/>
                <w:lang w:eastAsia="lt-LT"/>
              </w:rPr>
              <w:t>Europos Sąjungos struktūrinių fondų lėšos</w:t>
            </w:r>
          </w:p>
        </w:tc>
        <w:tc>
          <w:tcPr>
            <w:tcW w:w="1116" w:type="dxa"/>
            <w:tcBorders>
              <w:top w:val="nil"/>
              <w:left w:val="single" w:sz="4" w:space="0" w:color="auto"/>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147167,5</w:t>
            </w:r>
          </w:p>
        </w:tc>
        <w:tc>
          <w:tcPr>
            <w:tcW w:w="816" w:type="dxa"/>
            <w:tcBorders>
              <w:top w:val="nil"/>
              <w:left w:val="nil"/>
              <w:bottom w:val="single" w:sz="4" w:space="0" w:color="auto"/>
              <w:right w:val="single" w:sz="4" w:space="0" w:color="auto"/>
            </w:tcBorders>
            <w:shd w:val="clear" w:color="auto" w:fill="auto"/>
            <w:hideMark/>
          </w:tcPr>
          <w:p w:rsidR="00102C64" w:rsidRDefault="00102C64" w:rsidP="00102C64">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9990</w:t>
            </w:r>
          </w:p>
        </w:tc>
        <w:tc>
          <w:tcPr>
            <w:tcW w:w="1143" w:type="dxa"/>
            <w:tcBorders>
              <w:top w:val="nil"/>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52207</w:t>
            </w:r>
          </w:p>
        </w:tc>
        <w:tc>
          <w:tcPr>
            <w:tcW w:w="1058" w:type="dxa"/>
            <w:tcBorders>
              <w:top w:val="nil"/>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26103,5</w:t>
            </w:r>
          </w:p>
        </w:tc>
        <w:tc>
          <w:tcPr>
            <w:tcW w:w="936" w:type="dxa"/>
            <w:tcBorders>
              <w:top w:val="nil"/>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26104</w:t>
            </w:r>
          </w:p>
        </w:tc>
        <w:tc>
          <w:tcPr>
            <w:tcW w:w="1133" w:type="dxa"/>
            <w:tcBorders>
              <w:top w:val="nil"/>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26104</w:t>
            </w:r>
          </w:p>
        </w:tc>
        <w:tc>
          <w:tcPr>
            <w:tcW w:w="1118" w:type="dxa"/>
            <w:tcBorders>
              <w:top w:val="nil"/>
              <w:left w:val="nil"/>
              <w:bottom w:val="single" w:sz="4" w:space="0" w:color="auto"/>
              <w:right w:val="single" w:sz="4" w:space="0" w:color="auto"/>
            </w:tcBorders>
            <w:shd w:val="clear" w:color="auto" w:fill="auto"/>
            <w:hideMark/>
          </w:tcPr>
          <w:p w:rsidR="00102C64" w:rsidRDefault="00102C64" w:rsidP="00102C64">
            <w:pPr>
              <w:jc w:val="right"/>
              <w:rPr>
                <w:color w:val="000000"/>
              </w:rPr>
            </w:pPr>
            <w:r>
              <w:rPr>
                <w:color w:val="000000"/>
              </w:rPr>
              <w:t>6660</w:t>
            </w:r>
          </w:p>
        </w:tc>
      </w:tr>
      <w:tr w:rsidR="00102C64"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102C64" w:rsidRPr="00F23885" w:rsidRDefault="00102C64" w:rsidP="00102C64">
            <w:pPr>
              <w:rPr>
                <w:color w:val="000000"/>
                <w:lang w:eastAsia="lt-LT"/>
              </w:rPr>
            </w:pPr>
          </w:p>
        </w:tc>
        <w:tc>
          <w:tcPr>
            <w:tcW w:w="3070" w:type="dxa"/>
            <w:tcBorders>
              <w:top w:val="nil"/>
              <w:left w:val="nil"/>
              <w:bottom w:val="single" w:sz="4" w:space="0" w:color="auto"/>
              <w:right w:val="single" w:sz="4" w:space="0" w:color="auto"/>
            </w:tcBorders>
            <w:shd w:val="clear" w:color="000000" w:fill="FFFF00"/>
            <w:hideMark/>
          </w:tcPr>
          <w:p w:rsidR="00102C64" w:rsidRDefault="00102C64" w:rsidP="00102C64">
            <w:pPr>
              <w:rPr>
                <w:b/>
                <w:bCs/>
                <w:i/>
                <w:iCs/>
                <w:color w:val="000000"/>
                <w:lang w:eastAsia="lt-LT"/>
              </w:rPr>
            </w:pPr>
            <w:r w:rsidRPr="00F23885">
              <w:rPr>
                <w:b/>
                <w:bCs/>
                <w:i/>
                <w:iCs/>
                <w:color w:val="000000"/>
                <w:lang w:eastAsia="lt-LT"/>
              </w:rPr>
              <w:t>Iš viso:</w:t>
            </w:r>
          </w:p>
          <w:p w:rsidR="001951E1" w:rsidRPr="00F23885" w:rsidRDefault="001951E1" w:rsidP="00102C64">
            <w:pPr>
              <w:rPr>
                <w:b/>
                <w:bCs/>
                <w:i/>
                <w:iCs/>
                <w:color w:val="000000"/>
                <w:lang w:eastAsia="lt-LT"/>
              </w:rPr>
            </w:pPr>
          </w:p>
        </w:tc>
        <w:tc>
          <w:tcPr>
            <w:tcW w:w="1116" w:type="dxa"/>
            <w:tcBorders>
              <w:top w:val="nil"/>
              <w:left w:val="single" w:sz="4" w:space="0" w:color="auto"/>
              <w:bottom w:val="single" w:sz="4" w:space="0" w:color="auto"/>
              <w:right w:val="single" w:sz="4" w:space="0" w:color="auto"/>
            </w:tcBorders>
            <w:shd w:val="clear" w:color="000000" w:fill="FFFF00"/>
            <w:hideMark/>
          </w:tcPr>
          <w:p w:rsidR="00102C64" w:rsidRDefault="00102C64" w:rsidP="00102C64">
            <w:pPr>
              <w:jc w:val="right"/>
              <w:rPr>
                <w:b/>
                <w:bCs/>
                <w:i/>
                <w:iCs/>
                <w:color w:val="000000"/>
              </w:rPr>
            </w:pPr>
            <w:r>
              <w:rPr>
                <w:b/>
                <w:bCs/>
                <w:i/>
                <w:iCs/>
                <w:color w:val="000000"/>
              </w:rPr>
              <w:t>210900</w:t>
            </w:r>
          </w:p>
        </w:tc>
        <w:tc>
          <w:tcPr>
            <w:tcW w:w="816" w:type="dxa"/>
            <w:tcBorders>
              <w:top w:val="nil"/>
              <w:left w:val="nil"/>
              <w:bottom w:val="single" w:sz="4" w:space="0" w:color="auto"/>
              <w:right w:val="single" w:sz="4" w:space="0" w:color="auto"/>
            </w:tcBorders>
            <w:shd w:val="clear" w:color="000000" w:fill="FFFF00"/>
            <w:hideMark/>
          </w:tcPr>
          <w:p w:rsidR="00102C64" w:rsidRDefault="00102C64" w:rsidP="00102C64">
            <w:pPr>
              <w:rPr>
                <w:b/>
                <w:bCs/>
                <w:i/>
                <w:iCs/>
                <w:color w:val="000000"/>
              </w:rPr>
            </w:pPr>
            <w:r>
              <w:rPr>
                <w:b/>
                <w:bCs/>
                <w:i/>
                <w:iCs/>
                <w:color w:val="000000"/>
              </w:rPr>
              <w:t> </w:t>
            </w:r>
          </w:p>
        </w:tc>
        <w:tc>
          <w:tcPr>
            <w:tcW w:w="936" w:type="dxa"/>
            <w:tcBorders>
              <w:top w:val="nil"/>
              <w:left w:val="nil"/>
              <w:bottom w:val="single" w:sz="4" w:space="0" w:color="auto"/>
              <w:right w:val="single" w:sz="4" w:space="0" w:color="auto"/>
            </w:tcBorders>
            <w:shd w:val="clear" w:color="000000" w:fill="FFFF00"/>
            <w:hideMark/>
          </w:tcPr>
          <w:p w:rsidR="00102C64" w:rsidRDefault="00102C64" w:rsidP="00102C64">
            <w:pPr>
              <w:jc w:val="right"/>
              <w:rPr>
                <w:b/>
                <w:bCs/>
                <w:i/>
                <w:iCs/>
                <w:color w:val="000000"/>
              </w:rPr>
            </w:pPr>
            <w:r>
              <w:rPr>
                <w:b/>
                <w:bCs/>
                <w:i/>
                <w:iCs/>
                <w:color w:val="000000"/>
              </w:rPr>
              <w:t>15000</w:t>
            </w:r>
          </w:p>
        </w:tc>
        <w:tc>
          <w:tcPr>
            <w:tcW w:w="1143" w:type="dxa"/>
            <w:tcBorders>
              <w:top w:val="nil"/>
              <w:left w:val="nil"/>
              <w:bottom w:val="single" w:sz="4" w:space="0" w:color="auto"/>
              <w:right w:val="single" w:sz="4" w:space="0" w:color="auto"/>
            </w:tcBorders>
            <w:shd w:val="clear" w:color="000000" w:fill="FFFF00"/>
            <w:hideMark/>
          </w:tcPr>
          <w:p w:rsidR="00102C64" w:rsidRDefault="00102C64" w:rsidP="00102C64">
            <w:pPr>
              <w:jc w:val="right"/>
              <w:rPr>
                <w:b/>
                <w:bCs/>
                <w:i/>
                <w:iCs/>
                <w:color w:val="000000"/>
              </w:rPr>
            </w:pPr>
            <w:r>
              <w:rPr>
                <w:b/>
                <w:bCs/>
                <w:i/>
                <w:iCs/>
                <w:color w:val="000000"/>
              </w:rPr>
              <w:t>76040</w:t>
            </w:r>
          </w:p>
        </w:tc>
        <w:tc>
          <w:tcPr>
            <w:tcW w:w="1058" w:type="dxa"/>
            <w:tcBorders>
              <w:top w:val="nil"/>
              <w:left w:val="nil"/>
              <w:bottom w:val="single" w:sz="4" w:space="0" w:color="auto"/>
              <w:right w:val="single" w:sz="4" w:space="0" w:color="auto"/>
            </w:tcBorders>
            <w:shd w:val="clear" w:color="000000" w:fill="FFFF00"/>
            <w:hideMark/>
          </w:tcPr>
          <w:p w:rsidR="00102C64" w:rsidRDefault="00102C64" w:rsidP="00102C64">
            <w:pPr>
              <w:jc w:val="right"/>
              <w:rPr>
                <w:b/>
                <w:bCs/>
                <w:i/>
                <w:iCs/>
                <w:color w:val="000000"/>
              </w:rPr>
            </w:pPr>
            <w:r>
              <w:rPr>
                <w:b/>
                <w:bCs/>
                <w:i/>
                <w:iCs/>
                <w:color w:val="000000"/>
              </w:rPr>
              <w:t>36620</w:t>
            </w:r>
          </w:p>
        </w:tc>
        <w:tc>
          <w:tcPr>
            <w:tcW w:w="936" w:type="dxa"/>
            <w:tcBorders>
              <w:top w:val="nil"/>
              <w:left w:val="nil"/>
              <w:bottom w:val="single" w:sz="4" w:space="0" w:color="auto"/>
              <w:right w:val="single" w:sz="4" w:space="0" w:color="auto"/>
            </w:tcBorders>
            <w:shd w:val="clear" w:color="000000" w:fill="FFFF00"/>
            <w:hideMark/>
          </w:tcPr>
          <w:p w:rsidR="00102C64" w:rsidRDefault="00102C64" w:rsidP="00102C64">
            <w:pPr>
              <w:jc w:val="right"/>
              <w:rPr>
                <w:b/>
                <w:bCs/>
                <w:i/>
                <w:iCs/>
                <w:color w:val="000000"/>
              </w:rPr>
            </w:pPr>
            <w:r>
              <w:rPr>
                <w:b/>
                <w:bCs/>
                <w:i/>
                <w:iCs/>
                <w:color w:val="000000"/>
              </w:rPr>
              <w:t>36620</w:t>
            </w:r>
          </w:p>
        </w:tc>
        <w:tc>
          <w:tcPr>
            <w:tcW w:w="1133" w:type="dxa"/>
            <w:tcBorders>
              <w:top w:val="nil"/>
              <w:left w:val="nil"/>
              <w:bottom w:val="single" w:sz="4" w:space="0" w:color="auto"/>
              <w:right w:val="single" w:sz="4" w:space="0" w:color="auto"/>
            </w:tcBorders>
            <w:shd w:val="clear" w:color="000000" w:fill="FFFF00"/>
            <w:hideMark/>
          </w:tcPr>
          <w:p w:rsidR="00102C64" w:rsidRDefault="00102C64" w:rsidP="00102C64">
            <w:pPr>
              <w:jc w:val="right"/>
              <w:rPr>
                <w:b/>
                <w:bCs/>
                <w:i/>
                <w:iCs/>
                <w:color w:val="000000"/>
              </w:rPr>
            </w:pPr>
            <w:r>
              <w:rPr>
                <w:b/>
                <w:bCs/>
                <w:i/>
                <w:iCs/>
                <w:color w:val="000000"/>
              </w:rPr>
              <w:t>36620</w:t>
            </w:r>
          </w:p>
        </w:tc>
        <w:tc>
          <w:tcPr>
            <w:tcW w:w="1118" w:type="dxa"/>
            <w:tcBorders>
              <w:top w:val="nil"/>
              <w:left w:val="nil"/>
              <w:bottom w:val="single" w:sz="4" w:space="0" w:color="auto"/>
              <w:right w:val="single" w:sz="4" w:space="0" w:color="auto"/>
            </w:tcBorders>
            <w:shd w:val="clear" w:color="000000" w:fill="FFFF00"/>
            <w:hideMark/>
          </w:tcPr>
          <w:p w:rsidR="00102C64" w:rsidRDefault="00102C64" w:rsidP="00102C64">
            <w:pPr>
              <w:jc w:val="right"/>
              <w:rPr>
                <w:b/>
                <w:bCs/>
                <w:i/>
                <w:iCs/>
                <w:color w:val="000000"/>
              </w:rPr>
            </w:pPr>
            <w:r>
              <w:rPr>
                <w:b/>
                <w:bCs/>
                <w:i/>
                <w:iCs/>
                <w:color w:val="000000"/>
              </w:rPr>
              <w:t>10000</w:t>
            </w:r>
          </w:p>
        </w:tc>
      </w:tr>
      <w:tr w:rsidR="00583270" w:rsidRPr="00F23885" w:rsidTr="00583270">
        <w:trPr>
          <w:trHeight w:val="315"/>
        </w:trPr>
        <w:tc>
          <w:tcPr>
            <w:tcW w:w="3695" w:type="dxa"/>
            <w:vMerge w:val="restart"/>
            <w:tcBorders>
              <w:top w:val="nil"/>
              <w:left w:val="single" w:sz="4" w:space="0" w:color="auto"/>
              <w:bottom w:val="single" w:sz="4" w:space="0" w:color="auto"/>
              <w:right w:val="single" w:sz="4" w:space="0" w:color="auto"/>
            </w:tcBorders>
            <w:shd w:val="clear" w:color="auto" w:fill="auto"/>
            <w:hideMark/>
          </w:tcPr>
          <w:p w:rsidR="00583270" w:rsidRPr="00F23885" w:rsidRDefault="00583270" w:rsidP="00583270">
            <w:pPr>
              <w:rPr>
                <w:color w:val="000000"/>
                <w:lang w:eastAsia="lt-LT"/>
              </w:rPr>
            </w:pPr>
            <w:r w:rsidRPr="00F23885">
              <w:rPr>
                <w:color w:val="000000"/>
                <w:lang w:eastAsia="lt-LT"/>
              </w:rPr>
              <w:lastRenderedPageBreak/>
              <w:t>2.1.2. Prevencinių veiklų socialinę atskirtį patiriantiems, delinkventinio elgesio vaikams ir jaunuoliams organizavimas</w:t>
            </w:r>
          </w:p>
        </w:tc>
        <w:tc>
          <w:tcPr>
            <w:tcW w:w="3070" w:type="dxa"/>
            <w:tcBorders>
              <w:top w:val="nil"/>
              <w:left w:val="nil"/>
              <w:bottom w:val="single" w:sz="4" w:space="0" w:color="auto"/>
              <w:right w:val="single" w:sz="4" w:space="0" w:color="auto"/>
            </w:tcBorders>
            <w:shd w:val="clear" w:color="auto" w:fill="auto"/>
            <w:hideMark/>
          </w:tcPr>
          <w:p w:rsidR="00583270" w:rsidRPr="00F23885" w:rsidRDefault="00583270" w:rsidP="00583270">
            <w:pPr>
              <w:rPr>
                <w:color w:val="000000"/>
                <w:lang w:eastAsia="lt-LT"/>
              </w:rPr>
            </w:pPr>
            <w:r w:rsidRPr="00F23885">
              <w:rPr>
                <w:color w:val="000000"/>
                <w:lang w:eastAsia="lt-LT"/>
              </w:rPr>
              <w:t>Savivaldybės biudžeto lėšos</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583270" w:rsidRDefault="00583270" w:rsidP="00583270">
            <w:pPr>
              <w:jc w:val="right"/>
              <w:rPr>
                <w:color w:val="000000"/>
              </w:rPr>
            </w:pPr>
            <w:r>
              <w:rPr>
                <w:color w:val="000000"/>
              </w:rPr>
              <w:t>22400</w:t>
            </w:r>
          </w:p>
        </w:tc>
        <w:tc>
          <w:tcPr>
            <w:tcW w:w="816" w:type="dxa"/>
            <w:tcBorders>
              <w:top w:val="single" w:sz="4" w:space="0" w:color="auto"/>
              <w:left w:val="nil"/>
              <w:bottom w:val="single" w:sz="4" w:space="0" w:color="auto"/>
              <w:right w:val="single" w:sz="4" w:space="0" w:color="auto"/>
            </w:tcBorders>
            <w:shd w:val="clear" w:color="auto" w:fill="auto"/>
            <w:hideMark/>
          </w:tcPr>
          <w:p w:rsidR="00583270" w:rsidRDefault="00583270" w:rsidP="00583270">
            <w:pPr>
              <w:rPr>
                <w:i/>
                <w:iCs/>
                <w:color w:val="000000"/>
              </w:rPr>
            </w:pPr>
            <w:r>
              <w:rPr>
                <w:i/>
                <w:iCs/>
                <w:color w:val="000000"/>
              </w:rPr>
              <w:t> </w:t>
            </w:r>
          </w:p>
        </w:tc>
        <w:tc>
          <w:tcPr>
            <w:tcW w:w="936" w:type="dxa"/>
            <w:tcBorders>
              <w:top w:val="single" w:sz="4" w:space="0" w:color="auto"/>
              <w:left w:val="nil"/>
              <w:bottom w:val="single" w:sz="4" w:space="0" w:color="auto"/>
              <w:right w:val="single" w:sz="4" w:space="0" w:color="auto"/>
            </w:tcBorders>
            <w:shd w:val="clear" w:color="auto" w:fill="auto"/>
            <w:hideMark/>
          </w:tcPr>
          <w:p w:rsidR="00583270" w:rsidRDefault="00583270" w:rsidP="00583270">
            <w:pPr>
              <w:jc w:val="right"/>
              <w:rPr>
                <w:color w:val="000000"/>
              </w:rPr>
            </w:pPr>
            <w:r>
              <w:rPr>
                <w:color w:val="000000"/>
              </w:rPr>
              <w:t>9800</w:t>
            </w:r>
          </w:p>
        </w:tc>
        <w:tc>
          <w:tcPr>
            <w:tcW w:w="1143" w:type="dxa"/>
            <w:tcBorders>
              <w:top w:val="single" w:sz="4" w:space="0" w:color="auto"/>
              <w:left w:val="nil"/>
              <w:bottom w:val="single" w:sz="4" w:space="0" w:color="auto"/>
              <w:right w:val="single" w:sz="4" w:space="0" w:color="auto"/>
            </w:tcBorders>
            <w:shd w:val="clear" w:color="auto" w:fill="auto"/>
            <w:hideMark/>
          </w:tcPr>
          <w:p w:rsidR="00583270" w:rsidRDefault="00583270" w:rsidP="00583270">
            <w:pPr>
              <w:jc w:val="right"/>
              <w:rPr>
                <w:color w:val="000000"/>
              </w:rPr>
            </w:pPr>
            <w:r>
              <w:rPr>
                <w:color w:val="000000"/>
              </w:rPr>
              <w:t>4200</w:t>
            </w:r>
          </w:p>
        </w:tc>
        <w:tc>
          <w:tcPr>
            <w:tcW w:w="1058" w:type="dxa"/>
            <w:tcBorders>
              <w:top w:val="single" w:sz="4" w:space="0" w:color="auto"/>
              <w:left w:val="nil"/>
              <w:bottom w:val="single" w:sz="4" w:space="0" w:color="auto"/>
              <w:right w:val="single" w:sz="4" w:space="0" w:color="auto"/>
            </w:tcBorders>
            <w:shd w:val="clear" w:color="auto" w:fill="auto"/>
            <w:hideMark/>
          </w:tcPr>
          <w:p w:rsidR="00583270" w:rsidRDefault="00583270" w:rsidP="00583270">
            <w:pPr>
              <w:jc w:val="right"/>
              <w:rPr>
                <w:color w:val="000000"/>
              </w:rPr>
            </w:pPr>
            <w:r>
              <w:rPr>
                <w:color w:val="000000"/>
              </w:rPr>
              <w:t>4200</w:t>
            </w:r>
          </w:p>
        </w:tc>
        <w:tc>
          <w:tcPr>
            <w:tcW w:w="936" w:type="dxa"/>
            <w:tcBorders>
              <w:top w:val="single" w:sz="4" w:space="0" w:color="auto"/>
              <w:left w:val="nil"/>
              <w:bottom w:val="single" w:sz="4" w:space="0" w:color="auto"/>
              <w:right w:val="single" w:sz="4" w:space="0" w:color="auto"/>
            </w:tcBorders>
            <w:shd w:val="clear" w:color="auto" w:fill="auto"/>
            <w:hideMark/>
          </w:tcPr>
          <w:p w:rsidR="00583270" w:rsidRDefault="00583270" w:rsidP="00583270">
            <w:pPr>
              <w:jc w:val="right"/>
              <w:rPr>
                <w:color w:val="000000"/>
              </w:rPr>
            </w:pPr>
            <w:r>
              <w:rPr>
                <w:color w:val="000000"/>
              </w:rPr>
              <w:t>4200</w:t>
            </w:r>
          </w:p>
        </w:tc>
        <w:tc>
          <w:tcPr>
            <w:tcW w:w="1133" w:type="dxa"/>
            <w:tcBorders>
              <w:top w:val="single" w:sz="4" w:space="0" w:color="auto"/>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c>
          <w:tcPr>
            <w:tcW w:w="1118" w:type="dxa"/>
            <w:tcBorders>
              <w:top w:val="single" w:sz="4" w:space="0" w:color="auto"/>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r>
      <w:tr w:rsidR="00583270"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583270" w:rsidRPr="00F23885" w:rsidRDefault="00583270" w:rsidP="00583270">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583270" w:rsidRPr="00F23885" w:rsidRDefault="00583270" w:rsidP="00583270">
            <w:pPr>
              <w:rPr>
                <w:color w:val="000000"/>
                <w:lang w:eastAsia="lt-LT"/>
              </w:rPr>
            </w:pPr>
            <w:r w:rsidRPr="00F23885">
              <w:rPr>
                <w:color w:val="000000"/>
                <w:lang w:eastAsia="lt-LT"/>
              </w:rPr>
              <w:t>Valstybės biudžeto lėšos</w:t>
            </w:r>
          </w:p>
        </w:tc>
        <w:tc>
          <w:tcPr>
            <w:tcW w:w="1116" w:type="dxa"/>
            <w:tcBorders>
              <w:top w:val="nil"/>
              <w:left w:val="single" w:sz="4" w:space="0" w:color="auto"/>
              <w:bottom w:val="single" w:sz="4" w:space="0" w:color="auto"/>
              <w:right w:val="single" w:sz="4" w:space="0" w:color="auto"/>
            </w:tcBorders>
            <w:shd w:val="clear" w:color="auto" w:fill="auto"/>
            <w:hideMark/>
          </w:tcPr>
          <w:p w:rsidR="00583270" w:rsidRDefault="00583270" w:rsidP="00583270">
            <w:pPr>
              <w:jc w:val="right"/>
              <w:rPr>
                <w:color w:val="000000"/>
              </w:rPr>
            </w:pPr>
            <w:r>
              <w:rPr>
                <w:color w:val="000000"/>
              </w:rPr>
              <w:t>5160</w:t>
            </w:r>
          </w:p>
        </w:tc>
        <w:tc>
          <w:tcPr>
            <w:tcW w:w="816" w:type="dxa"/>
            <w:tcBorders>
              <w:top w:val="nil"/>
              <w:left w:val="nil"/>
              <w:bottom w:val="single" w:sz="4" w:space="0" w:color="auto"/>
              <w:right w:val="single" w:sz="4" w:space="0" w:color="auto"/>
            </w:tcBorders>
            <w:shd w:val="clear" w:color="auto" w:fill="auto"/>
            <w:hideMark/>
          </w:tcPr>
          <w:p w:rsidR="00583270" w:rsidRDefault="00583270" w:rsidP="00583270">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583270" w:rsidRDefault="00583270" w:rsidP="00583270">
            <w:pPr>
              <w:jc w:val="right"/>
              <w:rPr>
                <w:color w:val="000000"/>
              </w:rPr>
            </w:pPr>
            <w:r>
              <w:rPr>
                <w:color w:val="000000"/>
              </w:rPr>
              <w:t>2757</w:t>
            </w:r>
          </w:p>
        </w:tc>
        <w:tc>
          <w:tcPr>
            <w:tcW w:w="1143" w:type="dxa"/>
            <w:tcBorders>
              <w:top w:val="nil"/>
              <w:left w:val="nil"/>
              <w:bottom w:val="single" w:sz="4" w:space="0" w:color="auto"/>
              <w:right w:val="single" w:sz="4" w:space="0" w:color="auto"/>
            </w:tcBorders>
            <w:shd w:val="clear" w:color="auto" w:fill="auto"/>
            <w:hideMark/>
          </w:tcPr>
          <w:p w:rsidR="00583270" w:rsidRDefault="00583270" w:rsidP="00583270">
            <w:pPr>
              <w:jc w:val="right"/>
              <w:rPr>
                <w:color w:val="000000"/>
              </w:rPr>
            </w:pPr>
            <w:r>
              <w:rPr>
                <w:color w:val="000000"/>
              </w:rPr>
              <w:t>801</w:t>
            </w:r>
          </w:p>
        </w:tc>
        <w:tc>
          <w:tcPr>
            <w:tcW w:w="1058" w:type="dxa"/>
            <w:tcBorders>
              <w:top w:val="nil"/>
              <w:left w:val="nil"/>
              <w:bottom w:val="single" w:sz="4" w:space="0" w:color="auto"/>
              <w:right w:val="single" w:sz="4" w:space="0" w:color="auto"/>
            </w:tcBorders>
            <w:shd w:val="clear" w:color="auto" w:fill="auto"/>
            <w:hideMark/>
          </w:tcPr>
          <w:p w:rsidR="00583270" w:rsidRDefault="00583270" w:rsidP="00583270">
            <w:pPr>
              <w:jc w:val="right"/>
              <w:rPr>
                <w:color w:val="000000"/>
              </w:rPr>
            </w:pPr>
            <w:r>
              <w:rPr>
                <w:color w:val="000000"/>
              </w:rPr>
              <w:t>801</w:t>
            </w:r>
          </w:p>
        </w:tc>
        <w:tc>
          <w:tcPr>
            <w:tcW w:w="936" w:type="dxa"/>
            <w:tcBorders>
              <w:top w:val="nil"/>
              <w:left w:val="nil"/>
              <w:bottom w:val="single" w:sz="4" w:space="0" w:color="auto"/>
              <w:right w:val="single" w:sz="4" w:space="0" w:color="auto"/>
            </w:tcBorders>
            <w:shd w:val="clear" w:color="auto" w:fill="auto"/>
            <w:hideMark/>
          </w:tcPr>
          <w:p w:rsidR="00583270" w:rsidRDefault="00583270" w:rsidP="00583270">
            <w:pPr>
              <w:jc w:val="right"/>
              <w:rPr>
                <w:color w:val="000000"/>
              </w:rPr>
            </w:pPr>
            <w:r>
              <w:rPr>
                <w:color w:val="000000"/>
              </w:rPr>
              <w:t>801</w:t>
            </w:r>
          </w:p>
        </w:tc>
        <w:tc>
          <w:tcPr>
            <w:tcW w:w="1133" w:type="dxa"/>
            <w:tcBorders>
              <w:top w:val="nil"/>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r>
      <w:tr w:rsidR="00583270"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583270" w:rsidRPr="00F23885" w:rsidRDefault="00583270" w:rsidP="00583270">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583270" w:rsidRPr="00F23885" w:rsidRDefault="00583270" w:rsidP="00583270">
            <w:pPr>
              <w:rPr>
                <w:color w:val="000000"/>
                <w:lang w:eastAsia="lt-LT"/>
              </w:rPr>
            </w:pPr>
            <w:r w:rsidRPr="00F23885">
              <w:rPr>
                <w:color w:val="000000"/>
                <w:lang w:eastAsia="lt-LT"/>
              </w:rPr>
              <w:t>Kitos viešosios lėšos</w:t>
            </w:r>
          </w:p>
        </w:tc>
        <w:tc>
          <w:tcPr>
            <w:tcW w:w="1116" w:type="dxa"/>
            <w:tcBorders>
              <w:top w:val="nil"/>
              <w:left w:val="single" w:sz="4" w:space="0" w:color="auto"/>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583270" w:rsidRDefault="00583270" w:rsidP="00583270">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r>
      <w:tr w:rsidR="00583270"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583270" w:rsidRPr="00F23885" w:rsidRDefault="00583270" w:rsidP="00583270">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583270" w:rsidRPr="00F23885" w:rsidRDefault="00583270" w:rsidP="00583270">
            <w:pPr>
              <w:rPr>
                <w:color w:val="000000"/>
                <w:lang w:eastAsia="lt-LT"/>
              </w:rPr>
            </w:pPr>
            <w:r w:rsidRPr="00F23885">
              <w:rPr>
                <w:color w:val="000000"/>
                <w:lang w:eastAsia="lt-LT"/>
              </w:rPr>
              <w:t>Privačios lėšos</w:t>
            </w:r>
          </w:p>
        </w:tc>
        <w:tc>
          <w:tcPr>
            <w:tcW w:w="1116" w:type="dxa"/>
            <w:tcBorders>
              <w:top w:val="nil"/>
              <w:left w:val="single" w:sz="4" w:space="0" w:color="auto"/>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583270" w:rsidRDefault="00583270" w:rsidP="00583270">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r>
      <w:tr w:rsidR="00583270" w:rsidRPr="00F23885" w:rsidTr="00583270">
        <w:trPr>
          <w:trHeight w:val="660"/>
        </w:trPr>
        <w:tc>
          <w:tcPr>
            <w:tcW w:w="3695" w:type="dxa"/>
            <w:vMerge/>
            <w:tcBorders>
              <w:top w:val="nil"/>
              <w:left w:val="single" w:sz="4" w:space="0" w:color="auto"/>
              <w:bottom w:val="single" w:sz="4" w:space="0" w:color="auto"/>
              <w:right w:val="single" w:sz="4" w:space="0" w:color="auto"/>
            </w:tcBorders>
            <w:vAlign w:val="center"/>
            <w:hideMark/>
          </w:tcPr>
          <w:p w:rsidR="00583270" w:rsidRPr="00F23885" w:rsidRDefault="00583270" w:rsidP="00583270">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583270" w:rsidRPr="00F23885" w:rsidRDefault="00583270" w:rsidP="00583270">
            <w:pPr>
              <w:rPr>
                <w:color w:val="000000"/>
                <w:lang w:eastAsia="lt-LT"/>
              </w:rPr>
            </w:pPr>
            <w:r w:rsidRPr="00F23885">
              <w:rPr>
                <w:color w:val="000000"/>
                <w:lang w:eastAsia="lt-LT"/>
              </w:rPr>
              <w:t>Europos Sąjungos struktūrinių fondų lėšos</w:t>
            </w:r>
          </w:p>
        </w:tc>
        <w:tc>
          <w:tcPr>
            <w:tcW w:w="1116" w:type="dxa"/>
            <w:tcBorders>
              <w:top w:val="nil"/>
              <w:left w:val="single" w:sz="4" w:space="0" w:color="auto"/>
              <w:bottom w:val="single" w:sz="4" w:space="0" w:color="auto"/>
              <w:right w:val="single" w:sz="4" w:space="0" w:color="auto"/>
            </w:tcBorders>
            <w:shd w:val="clear" w:color="auto" w:fill="auto"/>
            <w:hideMark/>
          </w:tcPr>
          <w:p w:rsidR="00583270" w:rsidRDefault="00583270" w:rsidP="00583270">
            <w:pPr>
              <w:jc w:val="right"/>
              <w:rPr>
                <w:color w:val="000000"/>
              </w:rPr>
            </w:pPr>
            <w:r>
              <w:rPr>
                <w:color w:val="000000"/>
              </w:rPr>
              <w:t>63640</w:t>
            </w:r>
          </w:p>
        </w:tc>
        <w:tc>
          <w:tcPr>
            <w:tcW w:w="816" w:type="dxa"/>
            <w:tcBorders>
              <w:top w:val="nil"/>
              <w:left w:val="nil"/>
              <w:bottom w:val="single" w:sz="4" w:space="0" w:color="auto"/>
              <w:right w:val="single" w:sz="4" w:space="0" w:color="auto"/>
            </w:tcBorders>
            <w:shd w:val="clear" w:color="auto" w:fill="auto"/>
            <w:hideMark/>
          </w:tcPr>
          <w:p w:rsidR="00583270" w:rsidRDefault="00583270" w:rsidP="00583270">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583270" w:rsidRDefault="00583270" w:rsidP="00583270">
            <w:pPr>
              <w:jc w:val="right"/>
              <w:rPr>
                <w:color w:val="000000"/>
              </w:rPr>
            </w:pPr>
            <w:r>
              <w:rPr>
                <w:color w:val="000000"/>
              </w:rPr>
              <w:t>34003</w:t>
            </w:r>
          </w:p>
        </w:tc>
        <w:tc>
          <w:tcPr>
            <w:tcW w:w="1143" w:type="dxa"/>
            <w:tcBorders>
              <w:top w:val="nil"/>
              <w:left w:val="nil"/>
              <w:bottom w:val="single" w:sz="4" w:space="0" w:color="auto"/>
              <w:right w:val="single" w:sz="4" w:space="0" w:color="auto"/>
            </w:tcBorders>
            <w:shd w:val="clear" w:color="auto" w:fill="auto"/>
            <w:hideMark/>
          </w:tcPr>
          <w:p w:rsidR="00583270" w:rsidRDefault="00583270" w:rsidP="00583270">
            <w:pPr>
              <w:jc w:val="right"/>
              <w:rPr>
                <w:color w:val="000000"/>
              </w:rPr>
            </w:pPr>
            <w:r>
              <w:rPr>
                <w:color w:val="000000"/>
              </w:rPr>
              <w:t>9879</w:t>
            </w:r>
          </w:p>
        </w:tc>
        <w:tc>
          <w:tcPr>
            <w:tcW w:w="1058" w:type="dxa"/>
            <w:tcBorders>
              <w:top w:val="nil"/>
              <w:left w:val="nil"/>
              <w:bottom w:val="single" w:sz="4" w:space="0" w:color="auto"/>
              <w:right w:val="single" w:sz="4" w:space="0" w:color="auto"/>
            </w:tcBorders>
            <w:shd w:val="clear" w:color="auto" w:fill="auto"/>
            <w:hideMark/>
          </w:tcPr>
          <w:p w:rsidR="00583270" w:rsidRDefault="00583270" w:rsidP="00583270">
            <w:pPr>
              <w:jc w:val="right"/>
              <w:rPr>
                <w:color w:val="000000"/>
              </w:rPr>
            </w:pPr>
            <w:r>
              <w:rPr>
                <w:color w:val="000000"/>
              </w:rPr>
              <w:t>9879</w:t>
            </w:r>
          </w:p>
        </w:tc>
        <w:tc>
          <w:tcPr>
            <w:tcW w:w="936" w:type="dxa"/>
            <w:tcBorders>
              <w:top w:val="nil"/>
              <w:left w:val="nil"/>
              <w:bottom w:val="single" w:sz="4" w:space="0" w:color="auto"/>
              <w:right w:val="single" w:sz="4" w:space="0" w:color="auto"/>
            </w:tcBorders>
            <w:shd w:val="clear" w:color="auto" w:fill="auto"/>
            <w:hideMark/>
          </w:tcPr>
          <w:p w:rsidR="00583270" w:rsidRDefault="00583270" w:rsidP="00583270">
            <w:pPr>
              <w:jc w:val="right"/>
              <w:rPr>
                <w:color w:val="000000"/>
              </w:rPr>
            </w:pPr>
            <w:r>
              <w:rPr>
                <w:color w:val="000000"/>
              </w:rPr>
              <w:t>9879</w:t>
            </w:r>
          </w:p>
        </w:tc>
        <w:tc>
          <w:tcPr>
            <w:tcW w:w="1133" w:type="dxa"/>
            <w:tcBorders>
              <w:top w:val="nil"/>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583270" w:rsidRDefault="00583270" w:rsidP="00583270">
            <w:pPr>
              <w:rPr>
                <w:color w:val="000000"/>
              </w:rPr>
            </w:pPr>
            <w:r>
              <w:rPr>
                <w:color w:val="000000"/>
              </w:rPr>
              <w:t> </w:t>
            </w:r>
          </w:p>
        </w:tc>
      </w:tr>
      <w:tr w:rsidR="00583270" w:rsidRPr="00F23885" w:rsidTr="00583270">
        <w:trPr>
          <w:trHeight w:val="315"/>
        </w:trPr>
        <w:tc>
          <w:tcPr>
            <w:tcW w:w="3695" w:type="dxa"/>
            <w:vMerge/>
            <w:tcBorders>
              <w:top w:val="nil"/>
              <w:left w:val="single" w:sz="4" w:space="0" w:color="auto"/>
              <w:bottom w:val="single" w:sz="4" w:space="0" w:color="auto"/>
              <w:right w:val="single" w:sz="4" w:space="0" w:color="auto"/>
            </w:tcBorders>
            <w:vAlign w:val="center"/>
            <w:hideMark/>
          </w:tcPr>
          <w:p w:rsidR="00583270" w:rsidRPr="00F23885" w:rsidRDefault="00583270" w:rsidP="00583270">
            <w:pPr>
              <w:rPr>
                <w:color w:val="000000"/>
                <w:lang w:eastAsia="lt-LT"/>
              </w:rPr>
            </w:pPr>
          </w:p>
        </w:tc>
        <w:tc>
          <w:tcPr>
            <w:tcW w:w="3070" w:type="dxa"/>
            <w:tcBorders>
              <w:top w:val="nil"/>
              <w:left w:val="nil"/>
              <w:bottom w:val="single" w:sz="4" w:space="0" w:color="auto"/>
              <w:right w:val="single" w:sz="4" w:space="0" w:color="auto"/>
            </w:tcBorders>
            <w:shd w:val="clear" w:color="000000" w:fill="FFFF00"/>
            <w:hideMark/>
          </w:tcPr>
          <w:p w:rsidR="00583270" w:rsidRPr="00F23885" w:rsidRDefault="00583270" w:rsidP="00583270">
            <w:pPr>
              <w:rPr>
                <w:b/>
                <w:bCs/>
                <w:i/>
                <w:iCs/>
                <w:color w:val="000000"/>
                <w:lang w:eastAsia="lt-LT"/>
              </w:rPr>
            </w:pPr>
            <w:r w:rsidRPr="00F23885">
              <w:rPr>
                <w:b/>
                <w:bCs/>
                <w:i/>
                <w:iCs/>
                <w:color w:val="000000"/>
                <w:lang w:eastAsia="lt-LT"/>
              </w:rPr>
              <w:t>Iš viso:</w:t>
            </w:r>
          </w:p>
        </w:tc>
        <w:tc>
          <w:tcPr>
            <w:tcW w:w="1116" w:type="dxa"/>
            <w:tcBorders>
              <w:top w:val="nil"/>
              <w:left w:val="single" w:sz="4" w:space="0" w:color="auto"/>
              <w:bottom w:val="single" w:sz="4" w:space="0" w:color="auto"/>
              <w:right w:val="single" w:sz="4" w:space="0" w:color="auto"/>
            </w:tcBorders>
            <w:shd w:val="clear" w:color="000000" w:fill="FFFF00"/>
            <w:hideMark/>
          </w:tcPr>
          <w:p w:rsidR="00583270" w:rsidRDefault="00583270" w:rsidP="00583270">
            <w:pPr>
              <w:jc w:val="right"/>
              <w:rPr>
                <w:b/>
                <w:bCs/>
                <w:i/>
                <w:iCs/>
                <w:color w:val="000000"/>
              </w:rPr>
            </w:pPr>
            <w:r>
              <w:rPr>
                <w:b/>
                <w:bCs/>
                <w:i/>
                <w:iCs/>
                <w:color w:val="000000"/>
              </w:rPr>
              <w:t>91200</w:t>
            </w:r>
          </w:p>
        </w:tc>
        <w:tc>
          <w:tcPr>
            <w:tcW w:w="816" w:type="dxa"/>
            <w:tcBorders>
              <w:top w:val="nil"/>
              <w:left w:val="nil"/>
              <w:bottom w:val="single" w:sz="4" w:space="0" w:color="auto"/>
              <w:right w:val="single" w:sz="4" w:space="0" w:color="auto"/>
            </w:tcBorders>
            <w:shd w:val="clear" w:color="000000" w:fill="FFFF00"/>
            <w:hideMark/>
          </w:tcPr>
          <w:p w:rsidR="00583270" w:rsidRDefault="00583270" w:rsidP="00583270">
            <w:pPr>
              <w:rPr>
                <w:b/>
                <w:bCs/>
                <w:i/>
                <w:iCs/>
                <w:color w:val="000000"/>
              </w:rPr>
            </w:pPr>
            <w:r>
              <w:rPr>
                <w:b/>
                <w:bCs/>
                <w:i/>
                <w:iCs/>
                <w:color w:val="000000"/>
              </w:rPr>
              <w:t> </w:t>
            </w:r>
          </w:p>
        </w:tc>
        <w:tc>
          <w:tcPr>
            <w:tcW w:w="936" w:type="dxa"/>
            <w:tcBorders>
              <w:top w:val="nil"/>
              <w:left w:val="nil"/>
              <w:bottom w:val="single" w:sz="4" w:space="0" w:color="auto"/>
              <w:right w:val="single" w:sz="4" w:space="0" w:color="auto"/>
            </w:tcBorders>
            <w:shd w:val="clear" w:color="000000" w:fill="FFFF00"/>
            <w:hideMark/>
          </w:tcPr>
          <w:p w:rsidR="00583270" w:rsidRDefault="00583270" w:rsidP="00583270">
            <w:pPr>
              <w:jc w:val="right"/>
              <w:rPr>
                <w:b/>
                <w:bCs/>
                <w:i/>
                <w:iCs/>
                <w:color w:val="000000"/>
              </w:rPr>
            </w:pPr>
            <w:r>
              <w:rPr>
                <w:b/>
                <w:bCs/>
                <w:i/>
                <w:iCs/>
                <w:color w:val="000000"/>
              </w:rPr>
              <w:t>46560</w:t>
            </w:r>
          </w:p>
        </w:tc>
        <w:tc>
          <w:tcPr>
            <w:tcW w:w="1143" w:type="dxa"/>
            <w:tcBorders>
              <w:top w:val="nil"/>
              <w:left w:val="nil"/>
              <w:bottom w:val="single" w:sz="4" w:space="0" w:color="auto"/>
              <w:right w:val="single" w:sz="4" w:space="0" w:color="auto"/>
            </w:tcBorders>
            <w:shd w:val="clear" w:color="000000" w:fill="FFFF00"/>
            <w:hideMark/>
          </w:tcPr>
          <w:p w:rsidR="00583270" w:rsidRDefault="00583270" w:rsidP="00583270">
            <w:pPr>
              <w:jc w:val="right"/>
              <w:rPr>
                <w:b/>
                <w:bCs/>
                <w:i/>
                <w:iCs/>
                <w:color w:val="000000"/>
              </w:rPr>
            </w:pPr>
            <w:r>
              <w:rPr>
                <w:b/>
                <w:bCs/>
                <w:i/>
                <w:iCs/>
                <w:color w:val="000000"/>
              </w:rPr>
              <w:t>14880</w:t>
            </w:r>
          </w:p>
        </w:tc>
        <w:tc>
          <w:tcPr>
            <w:tcW w:w="1058" w:type="dxa"/>
            <w:tcBorders>
              <w:top w:val="nil"/>
              <w:left w:val="nil"/>
              <w:bottom w:val="single" w:sz="4" w:space="0" w:color="auto"/>
              <w:right w:val="single" w:sz="4" w:space="0" w:color="auto"/>
            </w:tcBorders>
            <w:shd w:val="clear" w:color="000000" w:fill="FFFF00"/>
            <w:hideMark/>
          </w:tcPr>
          <w:p w:rsidR="00583270" w:rsidRDefault="00583270" w:rsidP="00583270">
            <w:pPr>
              <w:jc w:val="right"/>
              <w:rPr>
                <w:b/>
                <w:bCs/>
                <w:i/>
                <w:iCs/>
                <w:color w:val="000000"/>
              </w:rPr>
            </w:pPr>
            <w:r>
              <w:rPr>
                <w:b/>
                <w:bCs/>
                <w:i/>
                <w:iCs/>
                <w:color w:val="000000"/>
              </w:rPr>
              <w:t>14880</w:t>
            </w:r>
          </w:p>
        </w:tc>
        <w:tc>
          <w:tcPr>
            <w:tcW w:w="936" w:type="dxa"/>
            <w:tcBorders>
              <w:top w:val="nil"/>
              <w:left w:val="nil"/>
              <w:bottom w:val="single" w:sz="4" w:space="0" w:color="auto"/>
              <w:right w:val="single" w:sz="4" w:space="0" w:color="auto"/>
            </w:tcBorders>
            <w:shd w:val="clear" w:color="000000" w:fill="FFFF00"/>
            <w:hideMark/>
          </w:tcPr>
          <w:p w:rsidR="00583270" w:rsidRDefault="00583270" w:rsidP="00583270">
            <w:pPr>
              <w:jc w:val="right"/>
              <w:rPr>
                <w:b/>
                <w:bCs/>
                <w:i/>
                <w:iCs/>
                <w:color w:val="000000"/>
              </w:rPr>
            </w:pPr>
            <w:r>
              <w:rPr>
                <w:b/>
                <w:bCs/>
                <w:i/>
                <w:iCs/>
                <w:color w:val="000000"/>
              </w:rPr>
              <w:t>14880</w:t>
            </w:r>
          </w:p>
        </w:tc>
        <w:tc>
          <w:tcPr>
            <w:tcW w:w="1133" w:type="dxa"/>
            <w:tcBorders>
              <w:top w:val="nil"/>
              <w:left w:val="nil"/>
              <w:bottom w:val="single" w:sz="4" w:space="0" w:color="auto"/>
              <w:right w:val="single" w:sz="4" w:space="0" w:color="auto"/>
            </w:tcBorders>
            <w:shd w:val="clear" w:color="000000" w:fill="FFFF00"/>
            <w:hideMark/>
          </w:tcPr>
          <w:p w:rsidR="00583270" w:rsidRDefault="00583270" w:rsidP="00583270">
            <w:pPr>
              <w:rPr>
                <w:b/>
                <w:bCs/>
                <w:i/>
                <w:iCs/>
                <w:color w:val="000000"/>
              </w:rPr>
            </w:pPr>
            <w:r>
              <w:rPr>
                <w:b/>
                <w:bCs/>
                <w:i/>
                <w:iCs/>
                <w:color w:val="000000"/>
              </w:rPr>
              <w:t> </w:t>
            </w:r>
          </w:p>
        </w:tc>
        <w:tc>
          <w:tcPr>
            <w:tcW w:w="1118" w:type="dxa"/>
            <w:tcBorders>
              <w:top w:val="nil"/>
              <w:left w:val="nil"/>
              <w:bottom w:val="single" w:sz="4" w:space="0" w:color="auto"/>
              <w:right w:val="single" w:sz="4" w:space="0" w:color="auto"/>
            </w:tcBorders>
            <w:shd w:val="clear" w:color="000000" w:fill="FFFF00"/>
            <w:hideMark/>
          </w:tcPr>
          <w:p w:rsidR="00583270" w:rsidRDefault="00583270" w:rsidP="00583270">
            <w:pPr>
              <w:rPr>
                <w:b/>
                <w:bCs/>
                <w:i/>
                <w:iCs/>
                <w:color w:val="000000"/>
              </w:rPr>
            </w:pPr>
            <w:r>
              <w:rPr>
                <w:b/>
                <w:bCs/>
                <w:i/>
                <w:iCs/>
                <w:color w:val="000000"/>
              </w:rPr>
              <w:t> </w:t>
            </w:r>
          </w:p>
        </w:tc>
      </w:tr>
      <w:tr w:rsidR="00E37D67" w:rsidRPr="00F23885" w:rsidTr="00E37D67">
        <w:trPr>
          <w:trHeight w:val="420"/>
        </w:trPr>
        <w:tc>
          <w:tcPr>
            <w:tcW w:w="15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2.2 UŽDAVINYS. Mažinti neįgaliųjų ir dėl ligos krizę patiriančių asmenų bei jų šeimų narių socialinę atskirtį</w:t>
            </w:r>
          </w:p>
        </w:tc>
      </w:tr>
      <w:tr w:rsidR="00093BCD" w:rsidRPr="00F23885" w:rsidTr="00DA2512">
        <w:trPr>
          <w:trHeight w:val="345"/>
        </w:trPr>
        <w:tc>
          <w:tcPr>
            <w:tcW w:w="369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93BCD" w:rsidRPr="00F23885" w:rsidRDefault="00093BCD" w:rsidP="00093BCD">
            <w:pPr>
              <w:rPr>
                <w:color w:val="000000"/>
                <w:lang w:eastAsia="lt-LT"/>
              </w:rPr>
            </w:pPr>
            <w:r>
              <w:rPr>
                <w:color w:val="000000"/>
                <w:lang w:eastAsia="lt-LT"/>
              </w:rPr>
              <w:t xml:space="preserve">2.2.1. </w:t>
            </w:r>
            <w:proofErr w:type="spellStart"/>
            <w:r>
              <w:rPr>
                <w:color w:val="000000"/>
                <w:lang w:eastAsia="lt-LT"/>
              </w:rPr>
              <w:t>Savi</w:t>
            </w:r>
            <w:r w:rsidRPr="00F23885">
              <w:rPr>
                <w:color w:val="000000"/>
                <w:lang w:eastAsia="lt-LT"/>
              </w:rPr>
              <w:t>galbos</w:t>
            </w:r>
            <w:proofErr w:type="spellEnd"/>
            <w:r w:rsidRPr="00F23885">
              <w:rPr>
                <w:color w:val="000000"/>
                <w:lang w:eastAsia="lt-LT"/>
              </w:rPr>
              <w:t xml:space="preserve"> grupių, psichosocialinių, sociokultūrinių</w:t>
            </w:r>
            <w:r>
              <w:rPr>
                <w:color w:val="000000"/>
                <w:lang w:eastAsia="lt-LT"/>
              </w:rPr>
              <w:t xml:space="preserve"> </w:t>
            </w:r>
            <w:r w:rsidRPr="00F23885">
              <w:rPr>
                <w:color w:val="000000"/>
                <w:lang w:eastAsia="lt-LT"/>
              </w:rPr>
              <w:t xml:space="preserve">bei krizių įveikimo paslaugų teikimas </w:t>
            </w:r>
            <w:proofErr w:type="spellStart"/>
            <w:r w:rsidRPr="00F23885">
              <w:rPr>
                <w:color w:val="000000"/>
                <w:lang w:eastAsia="lt-LT"/>
              </w:rPr>
              <w:t>savanorystės</w:t>
            </w:r>
            <w:proofErr w:type="spellEnd"/>
            <w:r w:rsidRPr="00F23885">
              <w:rPr>
                <w:color w:val="000000"/>
                <w:lang w:eastAsia="lt-LT"/>
              </w:rPr>
              <w:t xml:space="preserve"> pagrindais neįgaliesiems ir dėl ligos krizę patiriantiems asmenims</w:t>
            </w:r>
          </w:p>
        </w:tc>
        <w:tc>
          <w:tcPr>
            <w:tcW w:w="3070" w:type="dxa"/>
            <w:tcBorders>
              <w:top w:val="nil"/>
              <w:left w:val="nil"/>
              <w:bottom w:val="single" w:sz="4" w:space="0" w:color="auto"/>
              <w:right w:val="single" w:sz="4" w:space="0" w:color="auto"/>
            </w:tcBorders>
            <w:shd w:val="clear" w:color="auto" w:fill="auto"/>
            <w:hideMark/>
          </w:tcPr>
          <w:p w:rsidR="00093BCD" w:rsidRPr="00F23885" w:rsidRDefault="00093BCD" w:rsidP="00093BCD">
            <w:pPr>
              <w:rPr>
                <w:color w:val="000000"/>
                <w:lang w:eastAsia="lt-LT"/>
              </w:rPr>
            </w:pPr>
            <w:r w:rsidRPr="00F23885">
              <w:rPr>
                <w:color w:val="000000"/>
                <w:lang w:eastAsia="lt-LT"/>
              </w:rPr>
              <w:t>Savivaldybės biudžeto lėšos</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42000</w:t>
            </w:r>
          </w:p>
        </w:tc>
        <w:tc>
          <w:tcPr>
            <w:tcW w:w="816" w:type="dxa"/>
            <w:tcBorders>
              <w:top w:val="single" w:sz="4" w:space="0" w:color="auto"/>
              <w:left w:val="nil"/>
              <w:bottom w:val="single" w:sz="4" w:space="0" w:color="auto"/>
              <w:right w:val="single" w:sz="4" w:space="0" w:color="auto"/>
            </w:tcBorders>
            <w:shd w:val="clear" w:color="auto" w:fill="auto"/>
            <w:hideMark/>
          </w:tcPr>
          <w:p w:rsidR="00093BCD" w:rsidRDefault="00093BCD" w:rsidP="00093BCD">
            <w:pPr>
              <w:rPr>
                <w:i/>
                <w:iCs/>
                <w:color w:val="000000"/>
              </w:rPr>
            </w:pPr>
            <w:r>
              <w:rPr>
                <w:i/>
                <w:iCs/>
                <w:color w:val="000000"/>
              </w:rPr>
              <w:t> </w:t>
            </w:r>
          </w:p>
        </w:tc>
        <w:tc>
          <w:tcPr>
            <w:tcW w:w="936" w:type="dxa"/>
            <w:tcBorders>
              <w:top w:val="single" w:sz="4" w:space="0" w:color="auto"/>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14000</w:t>
            </w:r>
          </w:p>
        </w:tc>
        <w:tc>
          <w:tcPr>
            <w:tcW w:w="1143" w:type="dxa"/>
            <w:tcBorders>
              <w:top w:val="single" w:sz="4" w:space="0" w:color="auto"/>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5600</w:t>
            </w:r>
          </w:p>
        </w:tc>
        <w:tc>
          <w:tcPr>
            <w:tcW w:w="1058" w:type="dxa"/>
            <w:tcBorders>
              <w:top w:val="single" w:sz="4" w:space="0" w:color="auto"/>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5600</w:t>
            </w:r>
          </w:p>
        </w:tc>
        <w:tc>
          <w:tcPr>
            <w:tcW w:w="936" w:type="dxa"/>
            <w:tcBorders>
              <w:top w:val="single" w:sz="4" w:space="0" w:color="auto"/>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5600</w:t>
            </w:r>
          </w:p>
        </w:tc>
        <w:tc>
          <w:tcPr>
            <w:tcW w:w="1133" w:type="dxa"/>
            <w:tcBorders>
              <w:top w:val="single" w:sz="4" w:space="0" w:color="auto"/>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5600</w:t>
            </w:r>
          </w:p>
        </w:tc>
        <w:tc>
          <w:tcPr>
            <w:tcW w:w="1118" w:type="dxa"/>
            <w:tcBorders>
              <w:top w:val="single" w:sz="4" w:space="0" w:color="auto"/>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5600</w:t>
            </w:r>
          </w:p>
        </w:tc>
      </w:tr>
      <w:tr w:rsidR="00093BCD" w:rsidRPr="00F23885" w:rsidTr="00DA2512">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093BCD" w:rsidRPr="00F23885" w:rsidRDefault="00093BCD" w:rsidP="00093BCD">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093BCD" w:rsidRPr="00F23885" w:rsidRDefault="00093BCD" w:rsidP="00093BCD">
            <w:pPr>
              <w:rPr>
                <w:color w:val="000000"/>
                <w:lang w:eastAsia="lt-LT"/>
              </w:rPr>
            </w:pPr>
            <w:r w:rsidRPr="00F23885">
              <w:rPr>
                <w:color w:val="000000"/>
                <w:lang w:eastAsia="lt-LT"/>
              </w:rPr>
              <w:t>Valstybės biudžeto lėšos</w:t>
            </w:r>
          </w:p>
        </w:tc>
        <w:tc>
          <w:tcPr>
            <w:tcW w:w="1116" w:type="dxa"/>
            <w:tcBorders>
              <w:top w:val="nil"/>
              <w:left w:val="single" w:sz="4" w:space="0" w:color="auto"/>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9675</w:t>
            </w:r>
          </w:p>
        </w:tc>
        <w:tc>
          <w:tcPr>
            <w:tcW w:w="816" w:type="dxa"/>
            <w:tcBorders>
              <w:top w:val="nil"/>
              <w:left w:val="nil"/>
              <w:bottom w:val="single" w:sz="4" w:space="0" w:color="auto"/>
              <w:right w:val="single" w:sz="4" w:space="0" w:color="auto"/>
            </w:tcBorders>
            <w:shd w:val="clear" w:color="auto" w:fill="auto"/>
            <w:hideMark/>
          </w:tcPr>
          <w:p w:rsidR="00093BCD" w:rsidRDefault="00093BCD" w:rsidP="00093BCD">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3225</w:t>
            </w:r>
          </w:p>
        </w:tc>
        <w:tc>
          <w:tcPr>
            <w:tcW w:w="1143" w:type="dxa"/>
            <w:tcBorders>
              <w:top w:val="nil"/>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1290</w:t>
            </w:r>
          </w:p>
        </w:tc>
        <w:tc>
          <w:tcPr>
            <w:tcW w:w="1058" w:type="dxa"/>
            <w:tcBorders>
              <w:top w:val="nil"/>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1290</w:t>
            </w:r>
          </w:p>
        </w:tc>
        <w:tc>
          <w:tcPr>
            <w:tcW w:w="936" w:type="dxa"/>
            <w:tcBorders>
              <w:top w:val="nil"/>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1290</w:t>
            </w:r>
          </w:p>
        </w:tc>
        <w:tc>
          <w:tcPr>
            <w:tcW w:w="1133" w:type="dxa"/>
            <w:tcBorders>
              <w:top w:val="nil"/>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1290</w:t>
            </w:r>
          </w:p>
        </w:tc>
        <w:tc>
          <w:tcPr>
            <w:tcW w:w="1118" w:type="dxa"/>
            <w:tcBorders>
              <w:top w:val="nil"/>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1290</w:t>
            </w:r>
          </w:p>
        </w:tc>
      </w:tr>
      <w:tr w:rsidR="00093BCD" w:rsidRPr="00F23885" w:rsidTr="00DA2512">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093BCD" w:rsidRPr="00F23885" w:rsidRDefault="00093BCD" w:rsidP="00093BCD">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093BCD" w:rsidRPr="00F23885" w:rsidRDefault="00093BCD" w:rsidP="00093BCD">
            <w:pPr>
              <w:rPr>
                <w:color w:val="000000"/>
                <w:lang w:eastAsia="lt-LT"/>
              </w:rPr>
            </w:pPr>
            <w:r w:rsidRPr="00F23885">
              <w:rPr>
                <w:color w:val="000000"/>
                <w:lang w:eastAsia="lt-LT"/>
              </w:rPr>
              <w:t>Kitos viešosios lėšos</w:t>
            </w:r>
          </w:p>
        </w:tc>
        <w:tc>
          <w:tcPr>
            <w:tcW w:w="1116" w:type="dxa"/>
            <w:tcBorders>
              <w:top w:val="nil"/>
              <w:left w:val="single" w:sz="4" w:space="0" w:color="auto"/>
              <w:bottom w:val="single" w:sz="4" w:space="0" w:color="auto"/>
              <w:right w:val="single" w:sz="4" w:space="0" w:color="auto"/>
            </w:tcBorders>
            <w:shd w:val="clear" w:color="auto" w:fill="auto"/>
            <w:hideMark/>
          </w:tcPr>
          <w:p w:rsidR="00093BCD" w:rsidRDefault="00093BCD" w:rsidP="00093BCD">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093BCD" w:rsidRDefault="00093BCD" w:rsidP="00093BCD">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093BCD" w:rsidRDefault="00093BCD" w:rsidP="00093BCD">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093BCD" w:rsidRDefault="00093BCD" w:rsidP="00093BCD">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093BCD" w:rsidRDefault="00093BCD" w:rsidP="00093BCD">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093BCD" w:rsidRDefault="00093BCD" w:rsidP="00093BCD">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093BCD" w:rsidRDefault="00093BCD" w:rsidP="00093BCD">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093BCD" w:rsidRDefault="00093BCD" w:rsidP="00093BCD">
            <w:pPr>
              <w:rPr>
                <w:color w:val="000000"/>
              </w:rPr>
            </w:pPr>
            <w:r>
              <w:rPr>
                <w:color w:val="000000"/>
              </w:rPr>
              <w:t> </w:t>
            </w:r>
          </w:p>
        </w:tc>
      </w:tr>
      <w:tr w:rsidR="00093BCD" w:rsidRPr="00F23885" w:rsidTr="00DA2512">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093BCD" w:rsidRPr="00F23885" w:rsidRDefault="00093BCD" w:rsidP="00093BCD">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093BCD" w:rsidRPr="00F23885" w:rsidRDefault="00093BCD" w:rsidP="00093BCD">
            <w:pPr>
              <w:rPr>
                <w:color w:val="000000"/>
                <w:lang w:eastAsia="lt-LT"/>
              </w:rPr>
            </w:pPr>
            <w:r w:rsidRPr="00F23885">
              <w:rPr>
                <w:color w:val="000000"/>
                <w:lang w:eastAsia="lt-LT"/>
              </w:rPr>
              <w:t>Privačios lėšos</w:t>
            </w:r>
          </w:p>
        </w:tc>
        <w:tc>
          <w:tcPr>
            <w:tcW w:w="1116" w:type="dxa"/>
            <w:tcBorders>
              <w:top w:val="nil"/>
              <w:left w:val="single" w:sz="4" w:space="0" w:color="auto"/>
              <w:bottom w:val="single" w:sz="4" w:space="0" w:color="auto"/>
              <w:right w:val="single" w:sz="4" w:space="0" w:color="auto"/>
            </w:tcBorders>
            <w:shd w:val="clear" w:color="auto" w:fill="auto"/>
            <w:hideMark/>
          </w:tcPr>
          <w:p w:rsidR="00093BCD" w:rsidRDefault="00093BCD" w:rsidP="00093BCD">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093BCD" w:rsidRDefault="00093BCD" w:rsidP="00093BCD">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093BCD" w:rsidRDefault="00093BCD" w:rsidP="00093BCD">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093BCD" w:rsidRDefault="00093BCD" w:rsidP="00093BCD">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093BCD" w:rsidRDefault="00093BCD" w:rsidP="00093BCD">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093BCD" w:rsidRDefault="00093BCD" w:rsidP="00093BCD">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093BCD" w:rsidRDefault="00093BCD" w:rsidP="00093BCD">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093BCD" w:rsidRDefault="00093BCD" w:rsidP="00093BCD">
            <w:pPr>
              <w:rPr>
                <w:color w:val="000000"/>
              </w:rPr>
            </w:pPr>
            <w:r>
              <w:rPr>
                <w:color w:val="000000"/>
              </w:rPr>
              <w:t> </w:t>
            </w:r>
          </w:p>
        </w:tc>
      </w:tr>
      <w:tr w:rsidR="00093BCD" w:rsidRPr="00F23885" w:rsidTr="00DA2512">
        <w:trPr>
          <w:trHeight w:val="660"/>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093BCD" w:rsidRPr="00F23885" w:rsidRDefault="00093BCD" w:rsidP="00093BCD">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093BCD" w:rsidRPr="00F23885" w:rsidRDefault="00093BCD" w:rsidP="00093BCD">
            <w:pPr>
              <w:rPr>
                <w:color w:val="000000"/>
                <w:lang w:eastAsia="lt-LT"/>
              </w:rPr>
            </w:pPr>
            <w:r w:rsidRPr="00F23885">
              <w:rPr>
                <w:color w:val="000000"/>
                <w:lang w:eastAsia="lt-LT"/>
              </w:rPr>
              <w:t>Europos Sąjungos struktūrinių fondų lėšos</w:t>
            </w:r>
          </w:p>
        </w:tc>
        <w:tc>
          <w:tcPr>
            <w:tcW w:w="1116" w:type="dxa"/>
            <w:tcBorders>
              <w:top w:val="nil"/>
              <w:left w:val="single" w:sz="4" w:space="0" w:color="auto"/>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119325</w:t>
            </w:r>
          </w:p>
        </w:tc>
        <w:tc>
          <w:tcPr>
            <w:tcW w:w="816" w:type="dxa"/>
            <w:tcBorders>
              <w:top w:val="nil"/>
              <w:left w:val="nil"/>
              <w:bottom w:val="single" w:sz="4" w:space="0" w:color="auto"/>
              <w:right w:val="single" w:sz="4" w:space="0" w:color="auto"/>
            </w:tcBorders>
            <w:shd w:val="clear" w:color="auto" w:fill="auto"/>
            <w:hideMark/>
          </w:tcPr>
          <w:p w:rsidR="00093BCD" w:rsidRDefault="00093BCD" w:rsidP="00093BCD">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39775</w:t>
            </w:r>
          </w:p>
        </w:tc>
        <w:tc>
          <w:tcPr>
            <w:tcW w:w="1143" w:type="dxa"/>
            <w:tcBorders>
              <w:top w:val="nil"/>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15910</w:t>
            </w:r>
          </w:p>
        </w:tc>
        <w:tc>
          <w:tcPr>
            <w:tcW w:w="1058" w:type="dxa"/>
            <w:tcBorders>
              <w:top w:val="nil"/>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15910</w:t>
            </w:r>
          </w:p>
        </w:tc>
        <w:tc>
          <w:tcPr>
            <w:tcW w:w="936" w:type="dxa"/>
            <w:tcBorders>
              <w:top w:val="nil"/>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15910</w:t>
            </w:r>
          </w:p>
        </w:tc>
        <w:tc>
          <w:tcPr>
            <w:tcW w:w="1133" w:type="dxa"/>
            <w:tcBorders>
              <w:top w:val="nil"/>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15910</w:t>
            </w:r>
          </w:p>
        </w:tc>
        <w:tc>
          <w:tcPr>
            <w:tcW w:w="1118" w:type="dxa"/>
            <w:tcBorders>
              <w:top w:val="nil"/>
              <w:left w:val="nil"/>
              <w:bottom w:val="single" w:sz="4" w:space="0" w:color="auto"/>
              <w:right w:val="single" w:sz="4" w:space="0" w:color="auto"/>
            </w:tcBorders>
            <w:shd w:val="clear" w:color="auto" w:fill="auto"/>
            <w:hideMark/>
          </w:tcPr>
          <w:p w:rsidR="00093BCD" w:rsidRDefault="00093BCD" w:rsidP="00093BCD">
            <w:pPr>
              <w:jc w:val="right"/>
              <w:rPr>
                <w:color w:val="000000"/>
              </w:rPr>
            </w:pPr>
            <w:r>
              <w:rPr>
                <w:color w:val="000000"/>
              </w:rPr>
              <w:t>15910</w:t>
            </w:r>
          </w:p>
        </w:tc>
      </w:tr>
      <w:tr w:rsidR="00093BCD" w:rsidRPr="00F23885" w:rsidTr="00DA2512">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093BCD" w:rsidRPr="00F23885" w:rsidRDefault="00093BCD" w:rsidP="00093BCD">
            <w:pPr>
              <w:rPr>
                <w:color w:val="000000"/>
                <w:lang w:eastAsia="lt-LT"/>
              </w:rPr>
            </w:pPr>
          </w:p>
        </w:tc>
        <w:tc>
          <w:tcPr>
            <w:tcW w:w="3070" w:type="dxa"/>
            <w:tcBorders>
              <w:top w:val="nil"/>
              <w:left w:val="nil"/>
              <w:bottom w:val="single" w:sz="4" w:space="0" w:color="auto"/>
              <w:right w:val="single" w:sz="4" w:space="0" w:color="auto"/>
            </w:tcBorders>
            <w:shd w:val="clear" w:color="000000" w:fill="FFFF00"/>
            <w:hideMark/>
          </w:tcPr>
          <w:p w:rsidR="00093BCD" w:rsidRPr="00F23885" w:rsidRDefault="00093BCD" w:rsidP="00093BCD">
            <w:pPr>
              <w:rPr>
                <w:b/>
                <w:bCs/>
                <w:i/>
                <w:iCs/>
                <w:color w:val="000000"/>
                <w:lang w:eastAsia="lt-LT"/>
              </w:rPr>
            </w:pPr>
            <w:r w:rsidRPr="00F23885">
              <w:rPr>
                <w:b/>
                <w:bCs/>
                <w:i/>
                <w:iCs/>
                <w:color w:val="000000"/>
                <w:lang w:eastAsia="lt-LT"/>
              </w:rPr>
              <w:t>Iš viso:</w:t>
            </w:r>
          </w:p>
        </w:tc>
        <w:tc>
          <w:tcPr>
            <w:tcW w:w="1116" w:type="dxa"/>
            <w:tcBorders>
              <w:top w:val="nil"/>
              <w:left w:val="single" w:sz="4" w:space="0" w:color="auto"/>
              <w:bottom w:val="single" w:sz="4" w:space="0" w:color="auto"/>
              <w:right w:val="single" w:sz="4" w:space="0" w:color="auto"/>
            </w:tcBorders>
            <w:shd w:val="clear" w:color="000000" w:fill="FFFF00"/>
            <w:hideMark/>
          </w:tcPr>
          <w:p w:rsidR="00093BCD" w:rsidRDefault="00093BCD" w:rsidP="00093BCD">
            <w:pPr>
              <w:jc w:val="right"/>
              <w:rPr>
                <w:b/>
                <w:bCs/>
                <w:i/>
                <w:iCs/>
                <w:color w:val="000000"/>
              </w:rPr>
            </w:pPr>
            <w:r>
              <w:rPr>
                <w:b/>
                <w:bCs/>
                <w:i/>
                <w:iCs/>
                <w:color w:val="000000"/>
              </w:rPr>
              <w:t>171000</w:t>
            </w:r>
          </w:p>
        </w:tc>
        <w:tc>
          <w:tcPr>
            <w:tcW w:w="816" w:type="dxa"/>
            <w:tcBorders>
              <w:top w:val="nil"/>
              <w:left w:val="nil"/>
              <w:bottom w:val="single" w:sz="4" w:space="0" w:color="auto"/>
              <w:right w:val="single" w:sz="4" w:space="0" w:color="auto"/>
            </w:tcBorders>
            <w:shd w:val="clear" w:color="000000" w:fill="FFFF00"/>
            <w:hideMark/>
          </w:tcPr>
          <w:p w:rsidR="00093BCD" w:rsidRDefault="00093BCD" w:rsidP="00093BCD">
            <w:pPr>
              <w:rPr>
                <w:b/>
                <w:bCs/>
                <w:i/>
                <w:iCs/>
                <w:color w:val="000000"/>
              </w:rPr>
            </w:pPr>
            <w:r>
              <w:rPr>
                <w:b/>
                <w:bCs/>
                <w:i/>
                <w:iCs/>
                <w:color w:val="000000"/>
              </w:rPr>
              <w:t> </w:t>
            </w:r>
          </w:p>
        </w:tc>
        <w:tc>
          <w:tcPr>
            <w:tcW w:w="936" w:type="dxa"/>
            <w:tcBorders>
              <w:top w:val="nil"/>
              <w:left w:val="nil"/>
              <w:bottom w:val="single" w:sz="4" w:space="0" w:color="auto"/>
              <w:right w:val="single" w:sz="4" w:space="0" w:color="auto"/>
            </w:tcBorders>
            <w:shd w:val="clear" w:color="000000" w:fill="FFFF00"/>
            <w:hideMark/>
          </w:tcPr>
          <w:p w:rsidR="00093BCD" w:rsidRDefault="00093BCD" w:rsidP="00093BCD">
            <w:pPr>
              <w:jc w:val="right"/>
              <w:rPr>
                <w:b/>
                <w:bCs/>
                <w:i/>
                <w:iCs/>
                <w:color w:val="000000"/>
              </w:rPr>
            </w:pPr>
            <w:r>
              <w:rPr>
                <w:b/>
                <w:bCs/>
                <w:i/>
                <w:iCs/>
                <w:color w:val="000000"/>
              </w:rPr>
              <w:t>57000</w:t>
            </w:r>
          </w:p>
        </w:tc>
        <w:tc>
          <w:tcPr>
            <w:tcW w:w="1143" w:type="dxa"/>
            <w:tcBorders>
              <w:top w:val="nil"/>
              <w:left w:val="nil"/>
              <w:bottom w:val="single" w:sz="4" w:space="0" w:color="auto"/>
              <w:right w:val="single" w:sz="4" w:space="0" w:color="auto"/>
            </w:tcBorders>
            <w:shd w:val="clear" w:color="000000" w:fill="FFFF00"/>
            <w:hideMark/>
          </w:tcPr>
          <w:p w:rsidR="00093BCD" w:rsidRDefault="00093BCD" w:rsidP="00093BCD">
            <w:pPr>
              <w:jc w:val="right"/>
              <w:rPr>
                <w:b/>
                <w:bCs/>
                <w:i/>
                <w:iCs/>
                <w:color w:val="000000"/>
              </w:rPr>
            </w:pPr>
            <w:r>
              <w:rPr>
                <w:b/>
                <w:bCs/>
                <w:i/>
                <w:iCs/>
                <w:color w:val="000000"/>
              </w:rPr>
              <w:t>22800</w:t>
            </w:r>
          </w:p>
        </w:tc>
        <w:tc>
          <w:tcPr>
            <w:tcW w:w="1058" w:type="dxa"/>
            <w:tcBorders>
              <w:top w:val="nil"/>
              <w:left w:val="nil"/>
              <w:bottom w:val="single" w:sz="4" w:space="0" w:color="auto"/>
              <w:right w:val="single" w:sz="4" w:space="0" w:color="auto"/>
            </w:tcBorders>
            <w:shd w:val="clear" w:color="000000" w:fill="FFFF00"/>
            <w:hideMark/>
          </w:tcPr>
          <w:p w:rsidR="00093BCD" w:rsidRDefault="00093BCD" w:rsidP="00093BCD">
            <w:pPr>
              <w:jc w:val="right"/>
              <w:rPr>
                <w:b/>
                <w:bCs/>
                <w:i/>
                <w:iCs/>
                <w:color w:val="000000"/>
              </w:rPr>
            </w:pPr>
            <w:r>
              <w:rPr>
                <w:b/>
                <w:bCs/>
                <w:i/>
                <w:iCs/>
                <w:color w:val="000000"/>
              </w:rPr>
              <w:t>22800</w:t>
            </w:r>
          </w:p>
        </w:tc>
        <w:tc>
          <w:tcPr>
            <w:tcW w:w="936" w:type="dxa"/>
            <w:tcBorders>
              <w:top w:val="nil"/>
              <w:left w:val="nil"/>
              <w:bottom w:val="single" w:sz="4" w:space="0" w:color="auto"/>
              <w:right w:val="single" w:sz="4" w:space="0" w:color="auto"/>
            </w:tcBorders>
            <w:shd w:val="clear" w:color="000000" w:fill="FFFF00"/>
            <w:hideMark/>
          </w:tcPr>
          <w:p w:rsidR="00093BCD" w:rsidRDefault="00093BCD" w:rsidP="00093BCD">
            <w:pPr>
              <w:jc w:val="right"/>
              <w:rPr>
                <w:b/>
                <w:bCs/>
                <w:i/>
                <w:iCs/>
                <w:color w:val="000000"/>
              </w:rPr>
            </w:pPr>
            <w:r>
              <w:rPr>
                <w:b/>
                <w:bCs/>
                <w:i/>
                <w:iCs/>
                <w:color w:val="000000"/>
              </w:rPr>
              <w:t>22800</w:t>
            </w:r>
          </w:p>
        </w:tc>
        <w:tc>
          <w:tcPr>
            <w:tcW w:w="1133" w:type="dxa"/>
            <w:tcBorders>
              <w:top w:val="nil"/>
              <w:left w:val="nil"/>
              <w:bottom w:val="single" w:sz="4" w:space="0" w:color="auto"/>
              <w:right w:val="single" w:sz="4" w:space="0" w:color="auto"/>
            </w:tcBorders>
            <w:shd w:val="clear" w:color="000000" w:fill="FFFF00"/>
            <w:hideMark/>
          </w:tcPr>
          <w:p w:rsidR="00093BCD" w:rsidRDefault="00093BCD" w:rsidP="00093BCD">
            <w:pPr>
              <w:jc w:val="right"/>
              <w:rPr>
                <w:b/>
                <w:bCs/>
                <w:i/>
                <w:iCs/>
                <w:color w:val="000000"/>
              </w:rPr>
            </w:pPr>
            <w:r>
              <w:rPr>
                <w:b/>
                <w:bCs/>
                <w:i/>
                <w:iCs/>
                <w:color w:val="000000"/>
              </w:rPr>
              <w:t>22800</w:t>
            </w:r>
          </w:p>
        </w:tc>
        <w:tc>
          <w:tcPr>
            <w:tcW w:w="1118" w:type="dxa"/>
            <w:tcBorders>
              <w:top w:val="nil"/>
              <w:left w:val="nil"/>
              <w:bottom w:val="single" w:sz="4" w:space="0" w:color="auto"/>
              <w:right w:val="single" w:sz="4" w:space="0" w:color="auto"/>
            </w:tcBorders>
            <w:shd w:val="clear" w:color="000000" w:fill="FFFF00"/>
            <w:hideMark/>
          </w:tcPr>
          <w:p w:rsidR="00093BCD" w:rsidRDefault="00093BCD" w:rsidP="00093BCD">
            <w:pPr>
              <w:jc w:val="right"/>
              <w:rPr>
                <w:b/>
                <w:bCs/>
                <w:i/>
                <w:iCs/>
                <w:color w:val="000000"/>
              </w:rPr>
            </w:pPr>
            <w:r>
              <w:rPr>
                <w:b/>
                <w:bCs/>
                <w:i/>
                <w:iCs/>
                <w:color w:val="000000"/>
              </w:rPr>
              <w:t>22800</w:t>
            </w:r>
          </w:p>
        </w:tc>
      </w:tr>
      <w:tr w:rsidR="00A54C6A" w:rsidRPr="00F23885" w:rsidTr="00DA2512">
        <w:trPr>
          <w:trHeight w:val="315"/>
        </w:trPr>
        <w:tc>
          <w:tcPr>
            <w:tcW w:w="369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54C6A" w:rsidRPr="00F23885" w:rsidRDefault="00A54C6A" w:rsidP="00A54C6A">
            <w:pPr>
              <w:rPr>
                <w:color w:val="000000"/>
                <w:lang w:eastAsia="lt-LT"/>
              </w:rPr>
            </w:pPr>
            <w:r w:rsidRPr="00F23885">
              <w:rPr>
                <w:color w:val="000000"/>
                <w:lang w:eastAsia="lt-LT"/>
              </w:rPr>
              <w:t>2.2.2. Savanoriškos pagalbos organizavimas</w:t>
            </w:r>
            <w:r>
              <w:rPr>
                <w:color w:val="000000"/>
                <w:lang w:eastAsia="lt-LT"/>
              </w:rPr>
              <w:t>,</w:t>
            </w:r>
            <w:r w:rsidRPr="00F23885">
              <w:rPr>
                <w:color w:val="000000"/>
                <w:lang w:eastAsia="lt-LT"/>
              </w:rPr>
              <w:t xml:space="preserve"> teikiant socialines paslaugas neįgaliesiems jų namuose ir atokvėpio paslaugas asmenims, prižiūrintiems šeimos narius su negalia</w:t>
            </w:r>
          </w:p>
        </w:tc>
        <w:tc>
          <w:tcPr>
            <w:tcW w:w="3070" w:type="dxa"/>
            <w:tcBorders>
              <w:top w:val="nil"/>
              <w:left w:val="nil"/>
              <w:bottom w:val="single" w:sz="4" w:space="0" w:color="auto"/>
              <w:right w:val="single" w:sz="4" w:space="0" w:color="auto"/>
            </w:tcBorders>
            <w:shd w:val="clear" w:color="auto" w:fill="auto"/>
            <w:hideMark/>
          </w:tcPr>
          <w:p w:rsidR="00A54C6A" w:rsidRPr="00F23885" w:rsidRDefault="00A54C6A" w:rsidP="00A54C6A">
            <w:pPr>
              <w:rPr>
                <w:color w:val="000000"/>
                <w:lang w:eastAsia="lt-LT"/>
              </w:rPr>
            </w:pPr>
            <w:r w:rsidRPr="00F23885">
              <w:rPr>
                <w:color w:val="000000"/>
                <w:lang w:eastAsia="lt-LT"/>
              </w:rPr>
              <w:t>Savivaldybės biudžeto lėšos</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22400</w:t>
            </w:r>
          </w:p>
        </w:tc>
        <w:tc>
          <w:tcPr>
            <w:tcW w:w="816" w:type="dxa"/>
            <w:tcBorders>
              <w:top w:val="single" w:sz="4" w:space="0" w:color="auto"/>
              <w:left w:val="nil"/>
              <w:bottom w:val="single" w:sz="4" w:space="0" w:color="auto"/>
              <w:right w:val="single" w:sz="4" w:space="0" w:color="auto"/>
            </w:tcBorders>
            <w:shd w:val="clear" w:color="auto" w:fill="auto"/>
            <w:hideMark/>
          </w:tcPr>
          <w:p w:rsidR="00A54C6A" w:rsidRDefault="00A54C6A" w:rsidP="00A54C6A">
            <w:pPr>
              <w:rPr>
                <w:i/>
                <w:iCs/>
                <w:color w:val="000000"/>
              </w:rPr>
            </w:pPr>
            <w:r>
              <w:rPr>
                <w:i/>
                <w:iCs/>
                <w:color w:val="000000"/>
              </w:rPr>
              <w:t> </w:t>
            </w:r>
          </w:p>
        </w:tc>
        <w:tc>
          <w:tcPr>
            <w:tcW w:w="936" w:type="dxa"/>
            <w:tcBorders>
              <w:top w:val="single" w:sz="4" w:space="0" w:color="auto"/>
              <w:left w:val="nil"/>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7000</w:t>
            </w:r>
          </w:p>
        </w:tc>
        <w:tc>
          <w:tcPr>
            <w:tcW w:w="1143" w:type="dxa"/>
            <w:tcBorders>
              <w:top w:val="single" w:sz="4" w:space="0" w:color="auto"/>
              <w:left w:val="nil"/>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4200</w:t>
            </w:r>
          </w:p>
        </w:tc>
        <w:tc>
          <w:tcPr>
            <w:tcW w:w="1058" w:type="dxa"/>
            <w:tcBorders>
              <w:top w:val="single" w:sz="4" w:space="0" w:color="auto"/>
              <w:left w:val="nil"/>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4200</w:t>
            </w:r>
          </w:p>
        </w:tc>
        <w:tc>
          <w:tcPr>
            <w:tcW w:w="936" w:type="dxa"/>
            <w:tcBorders>
              <w:top w:val="single" w:sz="4" w:space="0" w:color="auto"/>
              <w:left w:val="nil"/>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4200</w:t>
            </w:r>
          </w:p>
        </w:tc>
        <w:tc>
          <w:tcPr>
            <w:tcW w:w="1133" w:type="dxa"/>
            <w:tcBorders>
              <w:top w:val="single" w:sz="4" w:space="0" w:color="auto"/>
              <w:left w:val="nil"/>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2800</w:t>
            </w:r>
          </w:p>
        </w:tc>
        <w:tc>
          <w:tcPr>
            <w:tcW w:w="1118" w:type="dxa"/>
            <w:tcBorders>
              <w:top w:val="single" w:sz="4" w:space="0" w:color="auto"/>
              <w:left w:val="nil"/>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r>
      <w:tr w:rsidR="00A54C6A" w:rsidRPr="00F23885" w:rsidTr="00DA2512">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A54C6A" w:rsidRPr="00F23885" w:rsidRDefault="00A54C6A" w:rsidP="00A54C6A">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A54C6A" w:rsidRPr="00F23885" w:rsidRDefault="00A54C6A" w:rsidP="00A54C6A">
            <w:pPr>
              <w:rPr>
                <w:color w:val="000000"/>
                <w:lang w:eastAsia="lt-LT"/>
              </w:rPr>
            </w:pPr>
            <w:r w:rsidRPr="00F23885">
              <w:rPr>
                <w:color w:val="000000"/>
                <w:lang w:eastAsia="lt-LT"/>
              </w:rPr>
              <w:t>Valstybės biudžeto lėšos</w:t>
            </w:r>
          </w:p>
        </w:tc>
        <w:tc>
          <w:tcPr>
            <w:tcW w:w="1116" w:type="dxa"/>
            <w:tcBorders>
              <w:top w:val="nil"/>
              <w:left w:val="single" w:sz="4" w:space="0" w:color="auto"/>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5160</w:t>
            </w:r>
          </w:p>
        </w:tc>
        <w:tc>
          <w:tcPr>
            <w:tcW w:w="816" w:type="dxa"/>
            <w:tcBorders>
              <w:top w:val="nil"/>
              <w:left w:val="nil"/>
              <w:bottom w:val="single" w:sz="4" w:space="0" w:color="auto"/>
              <w:right w:val="single" w:sz="4" w:space="0" w:color="auto"/>
            </w:tcBorders>
            <w:shd w:val="clear" w:color="auto" w:fill="auto"/>
            <w:hideMark/>
          </w:tcPr>
          <w:p w:rsidR="00A54C6A" w:rsidRDefault="00A54C6A" w:rsidP="00A54C6A">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1575</w:t>
            </w:r>
          </w:p>
        </w:tc>
        <w:tc>
          <w:tcPr>
            <w:tcW w:w="1143" w:type="dxa"/>
            <w:tcBorders>
              <w:top w:val="nil"/>
              <w:left w:val="nil"/>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1020</w:t>
            </w:r>
          </w:p>
        </w:tc>
        <w:tc>
          <w:tcPr>
            <w:tcW w:w="1058" w:type="dxa"/>
            <w:tcBorders>
              <w:top w:val="nil"/>
              <w:left w:val="nil"/>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1020</w:t>
            </w:r>
          </w:p>
        </w:tc>
        <w:tc>
          <w:tcPr>
            <w:tcW w:w="936" w:type="dxa"/>
            <w:tcBorders>
              <w:top w:val="nil"/>
              <w:left w:val="nil"/>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1020</w:t>
            </w:r>
          </w:p>
        </w:tc>
        <w:tc>
          <w:tcPr>
            <w:tcW w:w="1133" w:type="dxa"/>
            <w:tcBorders>
              <w:top w:val="nil"/>
              <w:left w:val="nil"/>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525</w:t>
            </w:r>
          </w:p>
        </w:tc>
        <w:tc>
          <w:tcPr>
            <w:tcW w:w="1118" w:type="dxa"/>
            <w:tcBorders>
              <w:top w:val="nil"/>
              <w:left w:val="nil"/>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r>
      <w:tr w:rsidR="00A54C6A" w:rsidRPr="00F23885" w:rsidTr="00DA2512">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A54C6A" w:rsidRPr="00F23885" w:rsidRDefault="00A54C6A" w:rsidP="00A54C6A">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A54C6A" w:rsidRPr="00F23885" w:rsidRDefault="00A54C6A" w:rsidP="00A54C6A">
            <w:pPr>
              <w:rPr>
                <w:color w:val="000000"/>
                <w:lang w:eastAsia="lt-LT"/>
              </w:rPr>
            </w:pPr>
            <w:r w:rsidRPr="00F23885">
              <w:rPr>
                <w:color w:val="000000"/>
                <w:lang w:eastAsia="lt-LT"/>
              </w:rPr>
              <w:t>Kitos viešosios lėšos</w:t>
            </w:r>
          </w:p>
        </w:tc>
        <w:tc>
          <w:tcPr>
            <w:tcW w:w="1116" w:type="dxa"/>
            <w:tcBorders>
              <w:top w:val="nil"/>
              <w:left w:val="single" w:sz="4" w:space="0" w:color="auto"/>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A54C6A" w:rsidRDefault="00A54C6A" w:rsidP="00A54C6A">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r>
      <w:tr w:rsidR="00A54C6A" w:rsidRPr="00F23885" w:rsidTr="00DA2512">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A54C6A" w:rsidRPr="00F23885" w:rsidRDefault="00A54C6A" w:rsidP="00A54C6A">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A54C6A" w:rsidRPr="00F23885" w:rsidRDefault="00A54C6A" w:rsidP="00A54C6A">
            <w:pPr>
              <w:rPr>
                <w:color w:val="000000"/>
                <w:lang w:eastAsia="lt-LT"/>
              </w:rPr>
            </w:pPr>
            <w:r w:rsidRPr="00F23885">
              <w:rPr>
                <w:color w:val="000000"/>
                <w:lang w:eastAsia="lt-LT"/>
              </w:rPr>
              <w:t>Privačios lėšos</w:t>
            </w:r>
          </w:p>
        </w:tc>
        <w:tc>
          <w:tcPr>
            <w:tcW w:w="1116" w:type="dxa"/>
            <w:tcBorders>
              <w:top w:val="nil"/>
              <w:left w:val="single" w:sz="4" w:space="0" w:color="auto"/>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A54C6A" w:rsidRDefault="00A54C6A" w:rsidP="00A54C6A">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r>
      <w:tr w:rsidR="00A54C6A" w:rsidRPr="00F23885" w:rsidTr="00DA2512">
        <w:trPr>
          <w:trHeight w:val="73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A54C6A" w:rsidRPr="00F23885" w:rsidRDefault="00A54C6A" w:rsidP="00A54C6A">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A54C6A" w:rsidRPr="00F23885" w:rsidRDefault="00A54C6A" w:rsidP="00A54C6A">
            <w:pPr>
              <w:rPr>
                <w:color w:val="000000"/>
                <w:lang w:eastAsia="lt-LT"/>
              </w:rPr>
            </w:pPr>
            <w:r w:rsidRPr="00F23885">
              <w:rPr>
                <w:color w:val="000000"/>
                <w:lang w:eastAsia="lt-LT"/>
              </w:rPr>
              <w:t>Europos Sąjungos struktūrinių fondų lėšos</w:t>
            </w:r>
          </w:p>
        </w:tc>
        <w:tc>
          <w:tcPr>
            <w:tcW w:w="1116" w:type="dxa"/>
            <w:tcBorders>
              <w:top w:val="nil"/>
              <w:left w:val="single" w:sz="4" w:space="0" w:color="auto"/>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63640</w:t>
            </w:r>
          </w:p>
        </w:tc>
        <w:tc>
          <w:tcPr>
            <w:tcW w:w="816" w:type="dxa"/>
            <w:tcBorders>
              <w:top w:val="nil"/>
              <w:left w:val="nil"/>
              <w:bottom w:val="single" w:sz="4" w:space="0" w:color="auto"/>
              <w:right w:val="single" w:sz="4" w:space="0" w:color="auto"/>
            </w:tcBorders>
            <w:shd w:val="clear" w:color="auto" w:fill="auto"/>
            <w:hideMark/>
          </w:tcPr>
          <w:p w:rsidR="00A54C6A" w:rsidRDefault="00A54C6A" w:rsidP="00A54C6A">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19425</w:t>
            </w:r>
          </w:p>
        </w:tc>
        <w:tc>
          <w:tcPr>
            <w:tcW w:w="1143" w:type="dxa"/>
            <w:tcBorders>
              <w:top w:val="nil"/>
              <w:left w:val="nil"/>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12580</w:t>
            </w:r>
          </w:p>
        </w:tc>
        <w:tc>
          <w:tcPr>
            <w:tcW w:w="1058" w:type="dxa"/>
            <w:tcBorders>
              <w:top w:val="nil"/>
              <w:left w:val="nil"/>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12580</w:t>
            </w:r>
          </w:p>
        </w:tc>
        <w:tc>
          <w:tcPr>
            <w:tcW w:w="936" w:type="dxa"/>
            <w:tcBorders>
              <w:top w:val="nil"/>
              <w:left w:val="nil"/>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12580</w:t>
            </w:r>
          </w:p>
        </w:tc>
        <w:tc>
          <w:tcPr>
            <w:tcW w:w="1133" w:type="dxa"/>
            <w:tcBorders>
              <w:top w:val="nil"/>
              <w:left w:val="nil"/>
              <w:bottom w:val="single" w:sz="4" w:space="0" w:color="auto"/>
              <w:right w:val="single" w:sz="4" w:space="0" w:color="auto"/>
            </w:tcBorders>
            <w:shd w:val="clear" w:color="auto" w:fill="auto"/>
            <w:hideMark/>
          </w:tcPr>
          <w:p w:rsidR="00A54C6A" w:rsidRDefault="00A54C6A" w:rsidP="00A54C6A">
            <w:pPr>
              <w:jc w:val="right"/>
              <w:rPr>
                <w:color w:val="000000"/>
              </w:rPr>
            </w:pPr>
            <w:r>
              <w:rPr>
                <w:color w:val="000000"/>
              </w:rPr>
              <w:t>6475</w:t>
            </w:r>
          </w:p>
        </w:tc>
        <w:tc>
          <w:tcPr>
            <w:tcW w:w="1118" w:type="dxa"/>
            <w:tcBorders>
              <w:top w:val="nil"/>
              <w:left w:val="nil"/>
              <w:bottom w:val="single" w:sz="4" w:space="0" w:color="auto"/>
              <w:right w:val="single" w:sz="4" w:space="0" w:color="auto"/>
            </w:tcBorders>
            <w:shd w:val="clear" w:color="auto" w:fill="auto"/>
            <w:hideMark/>
          </w:tcPr>
          <w:p w:rsidR="00A54C6A" w:rsidRDefault="00A54C6A" w:rsidP="00A54C6A">
            <w:pPr>
              <w:rPr>
                <w:color w:val="000000"/>
              </w:rPr>
            </w:pPr>
            <w:r>
              <w:rPr>
                <w:color w:val="000000"/>
              </w:rPr>
              <w:t> </w:t>
            </w:r>
          </w:p>
        </w:tc>
      </w:tr>
      <w:tr w:rsidR="00A54C6A" w:rsidRPr="00F23885" w:rsidTr="00DA2512">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A54C6A" w:rsidRPr="00F23885" w:rsidRDefault="00A54C6A" w:rsidP="00A54C6A">
            <w:pPr>
              <w:rPr>
                <w:color w:val="000000"/>
                <w:lang w:eastAsia="lt-LT"/>
              </w:rPr>
            </w:pPr>
          </w:p>
        </w:tc>
        <w:tc>
          <w:tcPr>
            <w:tcW w:w="3070" w:type="dxa"/>
            <w:tcBorders>
              <w:top w:val="nil"/>
              <w:left w:val="nil"/>
              <w:bottom w:val="single" w:sz="4" w:space="0" w:color="auto"/>
              <w:right w:val="single" w:sz="4" w:space="0" w:color="auto"/>
            </w:tcBorders>
            <w:shd w:val="clear" w:color="000000" w:fill="FFFF00"/>
            <w:hideMark/>
          </w:tcPr>
          <w:p w:rsidR="00A54C6A" w:rsidRPr="00F23885" w:rsidRDefault="00A54C6A" w:rsidP="00A54C6A">
            <w:pPr>
              <w:rPr>
                <w:b/>
                <w:bCs/>
                <w:i/>
                <w:iCs/>
                <w:color w:val="000000"/>
                <w:lang w:eastAsia="lt-LT"/>
              </w:rPr>
            </w:pPr>
            <w:r w:rsidRPr="00F23885">
              <w:rPr>
                <w:b/>
                <w:bCs/>
                <w:i/>
                <w:iCs/>
                <w:color w:val="000000"/>
                <w:lang w:eastAsia="lt-LT"/>
              </w:rPr>
              <w:t>Iš viso:</w:t>
            </w:r>
          </w:p>
        </w:tc>
        <w:tc>
          <w:tcPr>
            <w:tcW w:w="1116" w:type="dxa"/>
            <w:tcBorders>
              <w:top w:val="nil"/>
              <w:left w:val="single" w:sz="4" w:space="0" w:color="auto"/>
              <w:bottom w:val="single" w:sz="4" w:space="0" w:color="auto"/>
              <w:right w:val="single" w:sz="4" w:space="0" w:color="auto"/>
            </w:tcBorders>
            <w:shd w:val="clear" w:color="000000" w:fill="FFFF00"/>
            <w:hideMark/>
          </w:tcPr>
          <w:p w:rsidR="00A54C6A" w:rsidRDefault="00A54C6A" w:rsidP="00A54C6A">
            <w:pPr>
              <w:jc w:val="right"/>
              <w:rPr>
                <w:b/>
                <w:bCs/>
                <w:i/>
                <w:iCs/>
                <w:color w:val="000000"/>
              </w:rPr>
            </w:pPr>
            <w:r>
              <w:rPr>
                <w:b/>
                <w:bCs/>
                <w:i/>
                <w:iCs/>
                <w:color w:val="000000"/>
              </w:rPr>
              <w:t>91200</w:t>
            </w:r>
          </w:p>
        </w:tc>
        <w:tc>
          <w:tcPr>
            <w:tcW w:w="816" w:type="dxa"/>
            <w:tcBorders>
              <w:top w:val="nil"/>
              <w:left w:val="nil"/>
              <w:bottom w:val="single" w:sz="4" w:space="0" w:color="auto"/>
              <w:right w:val="single" w:sz="4" w:space="0" w:color="auto"/>
            </w:tcBorders>
            <w:shd w:val="clear" w:color="000000" w:fill="FFFF00"/>
            <w:hideMark/>
          </w:tcPr>
          <w:p w:rsidR="00A54C6A" w:rsidRDefault="00A54C6A" w:rsidP="00A54C6A">
            <w:pPr>
              <w:rPr>
                <w:b/>
                <w:bCs/>
                <w:i/>
                <w:iCs/>
                <w:color w:val="000000"/>
              </w:rPr>
            </w:pPr>
            <w:r>
              <w:rPr>
                <w:b/>
                <w:bCs/>
                <w:i/>
                <w:iCs/>
                <w:color w:val="000000"/>
              </w:rPr>
              <w:t> </w:t>
            </w:r>
          </w:p>
        </w:tc>
        <w:tc>
          <w:tcPr>
            <w:tcW w:w="936" w:type="dxa"/>
            <w:tcBorders>
              <w:top w:val="nil"/>
              <w:left w:val="nil"/>
              <w:bottom w:val="single" w:sz="4" w:space="0" w:color="auto"/>
              <w:right w:val="single" w:sz="4" w:space="0" w:color="auto"/>
            </w:tcBorders>
            <w:shd w:val="clear" w:color="000000" w:fill="FFFF00"/>
            <w:hideMark/>
          </w:tcPr>
          <w:p w:rsidR="00A54C6A" w:rsidRDefault="00A54C6A" w:rsidP="00A54C6A">
            <w:pPr>
              <w:jc w:val="right"/>
              <w:rPr>
                <w:b/>
                <w:bCs/>
                <w:i/>
                <w:iCs/>
                <w:color w:val="000000"/>
              </w:rPr>
            </w:pPr>
            <w:r>
              <w:rPr>
                <w:b/>
                <w:bCs/>
                <w:i/>
                <w:iCs/>
                <w:color w:val="000000"/>
              </w:rPr>
              <w:t>28000</w:t>
            </w:r>
          </w:p>
        </w:tc>
        <w:tc>
          <w:tcPr>
            <w:tcW w:w="1143" w:type="dxa"/>
            <w:tcBorders>
              <w:top w:val="nil"/>
              <w:left w:val="nil"/>
              <w:bottom w:val="single" w:sz="4" w:space="0" w:color="auto"/>
              <w:right w:val="single" w:sz="4" w:space="0" w:color="auto"/>
            </w:tcBorders>
            <w:shd w:val="clear" w:color="000000" w:fill="FFFF00"/>
            <w:hideMark/>
          </w:tcPr>
          <w:p w:rsidR="00A54C6A" w:rsidRDefault="00A54C6A" w:rsidP="00A54C6A">
            <w:pPr>
              <w:jc w:val="right"/>
              <w:rPr>
                <w:b/>
                <w:bCs/>
                <w:i/>
                <w:iCs/>
                <w:color w:val="000000"/>
              </w:rPr>
            </w:pPr>
            <w:r>
              <w:rPr>
                <w:b/>
                <w:bCs/>
                <w:i/>
                <w:iCs/>
                <w:color w:val="000000"/>
              </w:rPr>
              <w:t>17800</w:t>
            </w:r>
          </w:p>
        </w:tc>
        <w:tc>
          <w:tcPr>
            <w:tcW w:w="1058" w:type="dxa"/>
            <w:tcBorders>
              <w:top w:val="nil"/>
              <w:left w:val="nil"/>
              <w:bottom w:val="single" w:sz="4" w:space="0" w:color="auto"/>
              <w:right w:val="single" w:sz="4" w:space="0" w:color="auto"/>
            </w:tcBorders>
            <w:shd w:val="clear" w:color="000000" w:fill="FFFF00"/>
            <w:hideMark/>
          </w:tcPr>
          <w:p w:rsidR="00A54C6A" w:rsidRDefault="00A54C6A" w:rsidP="00A54C6A">
            <w:pPr>
              <w:jc w:val="right"/>
              <w:rPr>
                <w:b/>
                <w:bCs/>
                <w:i/>
                <w:iCs/>
                <w:color w:val="000000"/>
              </w:rPr>
            </w:pPr>
            <w:r>
              <w:rPr>
                <w:b/>
                <w:bCs/>
                <w:i/>
                <w:iCs/>
                <w:color w:val="000000"/>
              </w:rPr>
              <w:t>17800</w:t>
            </w:r>
          </w:p>
        </w:tc>
        <w:tc>
          <w:tcPr>
            <w:tcW w:w="936" w:type="dxa"/>
            <w:tcBorders>
              <w:top w:val="nil"/>
              <w:left w:val="nil"/>
              <w:bottom w:val="single" w:sz="4" w:space="0" w:color="auto"/>
              <w:right w:val="single" w:sz="4" w:space="0" w:color="auto"/>
            </w:tcBorders>
            <w:shd w:val="clear" w:color="000000" w:fill="FFFF00"/>
            <w:hideMark/>
          </w:tcPr>
          <w:p w:rsidR="00A54C6A" w:rsidRDefault="00A54C6A" w:rsidP="00A54C6A">
            <w:pPr>
              <w:jc w:val="right"/>
              <w:rPr>
                <w:b/>
                <w:bCs/>
                <w:i/>
                <w:iCs/>
                <w:color w:val="000000"/>
              </w:rPr>
            </w:pPr>
            <w:r>
              <w:rPr>
                <w:b/>
                <w:bCs/>
                <w:i/>
                <w:iCs/>
                <w:color w:val="000000"/>
              </w:rPr>
              <w:t>17800</w:t>
            </w:r>
          </w:p>
        </w:tc>
        <w:tc>
          <w:tcPr>
            <w:tcW w:w="1133" w:type="dxa"/>
            <w:tcBorders>
              <w:top w:val="nil"/>
              <w:left w:val="nil"/>
              <w:bottom w:val="single" w:sz="4" w:space="0" w:color="auto"/>
              <w:right w:val="single" w:sz="4" w:space="0" w:color="auto"/>
            </w:tcBorders>
            <w:shd w:val="clear" w:color="000000" w:fill="FFFF00"/>
            <w:hideMark/>
          </w:tcPr>
          <w:p w:rsidR="00A54C6A" w:rsidRDefault="00A54C6A" w:rsidP="00A54C6A">
            <w:pPr>
              <w:jc w:val="right"/>
              <w:rPr>
                <w:b/>
                <w:bCs/>
                <w:i/>
                <w:iCs/>
                <w:color w:val="000000"/>
              </w:rPr>
            </w:pPr>
            <w:r>
              <w:rPr>
                <w:b/>
                <w:bCs/>
                <w:i/>
                <w:iCs/>
                <w:color w:val="000000"/>
              </w:rPr>
              <w:t>9800</w:t>
            </w:r>
          </w:p>
        </w:tc>
        <w:tc>
          <w:tcPr>
            <w:tcW w:w="1118" w:type="dxa"/>
            <w:tcBorders>
              <w:top w:val="nil"/>
              <w:left w:val="nil"/>
              <w:bottom w:val="single" w:sz="4" w:space="0" w:color="auto"/>
              <w:right w:val="single" w:sz="4" w:space="0" w:color="auto"/>
            </w:tcBorders>
            <w:shd w:val="clear" w:color="000000" w:fill="FFFF00"/>
            <w:hideMark/>
          </w:tcPr>
          <w:p w:rsidR="00A54C6A" w:rsidRDefault="00A54C6A" w:rsidP="00A54C6A">
            <w:pPr>
              <w:rPr>
                <w:b/>
                <w:bCs/>
                <w:i/>
                <w:iCs/>
                <w:color w:val="000000"/>
              </w:rPr>
            </w:pPr>
            <w:r>
              <w:rPr>
                <w:b/>
                <w:bCs/>
                <w:i/>
                <w:iCs/>
                <w:color w:val="000000"/>
              </w:rPr>
              <w:t> </w:t>
            </w:r>
          </w:p>
        </w:tc>
      </w:tr>
      <w:tr w:rsidR="00E37D67" w:rsidRPr="00F23885" w:rsidTr="00E37D67">
        <w:trPr>
          <w:trHeight w:val="480"/>
        </w:trPr>
        <w:tc>
          <w:tcPr>
            <w:tcW w:w="15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E37D67" w:rsidRPr="00F23885" w:rsidRDefault="00E37D67" w:rsidP="00FF632E">
            <w:pPr>
              <w:rPr>
                <w:color w:val="000000"/>
                <w:lang w:eastAsia="lt-LT"/>
              </w:rPr>
            </w:pPr>
            <w:r w:rsidRPr="00F23885">
              <w:rPr>
                <w:color w:val="000000"/>
                <w:lang w:eastAsia="lt-LT"/>
              </w:rPr>
              <w:t>2.3 UŽDAVINYS. Teikti pagalbą socialinę atskirtį patirian</w:t>
            </w:r>
            <w:r w:rsidR="00FF632E">
              <w:rPr>
                <w:color w:val="000000"/>
                <w:lang w:eastAsia="lt-LT"/>
              </w:rPr>
              <w:t>čioms</w:t>
            </w:r>
            <w:r w:rsidRPr="00F23885">
              <w:rPr>
                <w:color w:val="000000"/>
                <w:lang w:eastAsia="lt-LT"/>
              </w:rPr>
              <w:t xml:space="preserve"> šeimoms</w:t>
            </w:r>
            <w:r w:rsidR="00FF632E">
              <w:rPr>
                <w:color w:val="000000"/>
                <w:lang w:eastAsia="lt-LT"/>
              </w:rPr>
              <w:t>, vienišiems</w:t>
            </w:r>
            <w:r w:rsidR="00430A46">
              <w:rPr>
                <w:color w:val="000000"/>
                <w:lang w:eastAsia="lt-LT"/>
              </w:rPr>
              <w:t xml:space="preserve"> </w:t>
            </w:r>
            <w:r w:rsidR="00FF632E">
              <w:rPr>
                <w:color w:val="000000"/>
                <w:lang w:eastAsia="lt-LT"/>
              </w:rPr>
              <w:t>asmenims</w:t>
            </w:r>
            <w:r w:rsidR="00FF632E" w:rsidRPr="00F23885">
              <w:rPr>
                <w:color w:val="000000"/>
                <w:lang w:eastAsia="lt-LT"/>
              </w:rPr>
              <w:t xml:space="preserve"> </w:t>
            </w:r>
            <w:r w:rsidRPr="00F23885">
              <w:rPr>
                <w:color w:val="000000"/>
                <w:lang w:eastAsia="lt-LT"/>
              </w:rPr>
              <w:t>ir marginalioms visuomenės grupėms</w:t>
            </w:r>
          </w:p>
        </w:tc>
      </w:tr>
      <w:tr w:rsidR="000A02A4" w:rsidRPr="00F23885" w:rsidTr="00DA2512">
        <w:trPr>
          <w:trHeight w:val="315"/>
        </w:trPr>
        <w:tc>
          <w:tcPr>
            <w:tcW w:w="369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A02A4" w:rsidRPr="00F23885" w:rsidRDefault="000A02A4" w:rsidP="000A02A4">
            <w:pPr>
              <w:rPr>
                <w:color w:val="000000"/>
                <w:lang w:eastAsia="lt-LT"/>
              </w:rPr>
            </w:pPr>
            <w:r w:rsidRPr="0004719F">
              <w:rPr>
                <w:color w:val="000000"/>
                <w:lang w:eastAsia="lt-LT"/>
              </w:rPr>
              <w:t xml:space="preserve">2.3.1. Savanoriškos pagalbos teikimas socialinę atskirtį </w:t>
            </w:r>
            <w:r w:rsidRPr="0004719F">
              <w:rPr>
                <w:color w:val="000000"/>
                <w:lang w:eastAsia="lt-LT"/>
              </w:rPr>
              <w:lastRenderedPageBreak/>
              <w:t>patiriantiems senyvo amžiaus</w:t>
            </w:r>
            <w:r w:rsidRPr="00F23885">
              <w:rPr>
                <w:color w:val="000000"/>
                <w:lang w:eastAsia="lt-LT"/>
              </w:rPr>
              <w:t xml:space="preserve"> asmenims</w:t>
            </w:r>
          </w:p>
        </w:tc>
        <w:tc>
          <w:tcPr>
            <w:tcW w:w="3070" w:type="dxa"/>
            <w:tcBorders>
              <w:top w:val="nil"/>
              <w:left w:val="nil"/>
              <w:bottom w:val="single" w:sz="4" w:space="0" w:color="auto"/>
              <w:right w:val="single" w:sz="4" w:space="0" w:color="auto"/>
            </w:tcBorders>
            <w:shd w:val="clear" w:color="auto" w:fill="auto"/>
            <w:hideMark/>
          </w:tcPr>
          <w:p w:rsidR="000A02A4" w:rsidRPr="00F23885" w:rsidRDefault="000A02A4" w:rsidP="000A02A4">
            <w:pPr>
              <w:rPr>
                <w:color w:val="000000"/>
                <w:lang w:eastAsia="lt-LT"/>
              </w:rPr>
            </w:pPr>
            <w:r w:rsidRPr="00F23885">
              <w:rPr>
                <w:color w:val="000000"/>
                <w:lang w:eastAsia="lt-LT"/>
              </w:rPr>
              <w:lastRenderedPageBreak/>
              <w:t>Savivaldybės biudžeto lėšos</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0A02A4" w:rsidRDefault="000A02A4" w:rsidP="000A02A4">
            <w:pPr>
              <w:jc w:val="right"/>
              <w:rPr>
                <w:color w:val="000000"/>
              </w:rPr>
            </w:pPr>
            <w:r>
              <w:rPr>
                <w:color w:val="000000"/>
              </w:rPr>
              <w:t>22400</w:t>
            </w:r>
          </w:p>
        </w:tc>
        <w:tc>
          <w:tcPr>
            <w:tcW w:w="816" w:type="dxa"/>
            <w:tcBorders>
              <w:top w:val="single" w:sz="4" w:space="0" w:color="auto"/>
              <w:left w:val="nil"/>
              <w:bottom w:val="single" w:sz="4" w:space="0" w:color="auto"/>
              <w:right w:val="single" w:sz="4" w:space="0" w:color="auto"/>
            </w:tcBorders>
            <w:shd w:val="clear" w:color="auto" w:fill="auto"/>
            <w:hideMark/>
          </w:tcPr>
          <w:p w:rsidR="000A02A4" w:rsidRDefault="000A02A4" w:rsidP="000A02A4">
            <w:pPr>
              <w:rPr>
                <w:i/>
                <w:iCs/>
                <w:color w:val="000000"/>
              </w:rPr>
            </w:pPr>
            <w:r>
              <w:rPr>
                <w:i/>
                <w:iCs/>
                <w:color w:val="000000"/>
              </w:rPr>
              <w:t> </w:t>
            </w:r>
          </w:p>
        </w:tc>
        <w:tc>
          <w:tcPr>
            <w:tcW w:w="936" w:type="dxa"/>
            <w:tcBorders>
              <w:top w:val="single" w:sz="4" w:space="0" w:color="auto"/>
              <w:left w:val="nil"/>
              <w:bottom w:val="single" w:sz="4" w:space="0" w:color="auto"/>
              <w:right w:val="single" w:sz="4" w:space="0" w:color="auto"/>
            </w:tcBorders>
            <w:shd w:val="clear" w:color="auto" w:fill="auto"/>
            <w:hideMark/>
          </w:tcPr>
          <w:p w:rsidR="000A02A4" w:rsidRDefault="000A02A4" w:rsidP="000A02A4">
            <w:pPr>
              <w:jc w:val="right"/>
              <w:rPr>
                <w:color w:val="000000"/>
              </w:rPr>
            </w:pPr>
            <w:r>
              <w:rPr>
                <w:color w:val="000000"/>
              </w:rPr>
              <w:t>5600</w:t>
            </w:r>
          </w:p>
        </w:tc>
        <w:tc>
          <w:tcPr>
            <w:tcW w:w="1143" w:type="dxa"/>
            <w:tcBorders>
              <w:top w:val="single" w:sz="4" w:space="0" w:color="auto"/>
              <w:left w:val="nil"/>
              <w:bottom w:val="single" w:sz="4" w:space="0" w:color="auto"/>
              <w:right w:val="single" w:sz="4" w:space="0" w:color="auto"/>
            </w:tcBorders>
            <w:shd w:val="clear" w:color="auto" w:fill="auto"/>
            <w:hideMark/>
          </w:tcPr>
          <w:p w:rsidR="000A02A4" w:rsidRDefault="000A02A4" w:rsidP="000A02A4">
            <w:pPr>
              <w:jc w:val="right"/>
              <w:rPr>
                <w:color w:val="000000"/>
              </w:rPr>
            </w:pPr>
            <w:r>
              <w:rPr>
                <w:color w:val="000000"/>
              </w:rPr>
              <w:t>5600</w:t>
            </w:r>
          </w:p>
        </w:tc>
        <w:tc>
          <w:tcPr>
            <w:tcW w:w="1058" w:type="dxa"/>
            <w:tcBorders>
              <w:top w:val="single" w:sz="4" w:space="0" w:color="auto"/>
              <w:left w:val="nil"/>
              <w:bottom w:val="single" w:sz="4" w:space="0" w:color="auto"/>
              <w:right w:val="single" w:sz="4" w:space="0" w:color="auto"/>
            </w:tcBorders>
            <w:shd w:val="clear" w:color="auto" w:fill="auto"/>
            <w:hideMark/>
          </w:tcPr>
          <w:p w:rsidR="000A02A4" w:rsidRDefault="000A02A4" w:rsidP="000A02A4">
            <w:pPr>
              <w:jc w:val="right"/>
              <w:rPr>
                <w:color w:val="000000"/>
              </w:rPr>
            </w:pPr>
            <w:r>
              <w:rPr>
                <w:color w:val="000000"/>
              </w:rPr>
              <w:t>5600</w:t>
            </w:r>
          </w:p>
        </w:tc>
        <w:tc>
          <w:tcPr>
            <w:tcW w:w="936" w:type="dxa"/>
            <w:tcBorders>
              <w:top w:val="single" w:sz="4" w:space="0" w:color="auto"/>
              <w:left w:val="nil"/>
              <w:bottom w:val="single" w:sz="4" w:space="0" w:color="auto"/>
              <w:right w:val="single" w:sz="4" w:space="0" w:color="auto"/>
            </w:tcBorders>
            <w:shd w:val="clear" w:color="auto" w:fill="auto"/>
            <w:hideMark/>
          </w:tcPr>
          <w:p w:rsidR="000A02A4" w:rsidRDefault="000A02A4" w:rsidP="000A02A4">
            <w:pPr>
              <w:jc w:val="right"/>
              <w:rPr>
                <w:color w:val="000000"/>
              </w:rPr>
            </w:pPr>
            <w:r>
              <w:rPr>
                <w:color w:val="000000"/>
              </w:rPr>
              <w:t>5600</w:t>
            </w:r>
          </w:p>
        </w:tc>
        <w:tc>
          <w:tcPr>
            <w:tcW w:w="1133" w:type="dxa"/>
            <w:tcBorders>
              <w:top w:val="single" w:sz="4" w:space="0" w:color="auto"/>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c>
          <w:tcPr>
            <w:tcW w:w="1118" w:type="dxa"/>
            <w:tcBorders>
              <w:top w:val="single" w:sz="4" w:space="0" w:color="auto"/>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r>
      <w:tr w:rsidR="000A02A4" w:rsidRPr="00F23885" w:rsidTr="00DA2512">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0A02A4" w:rsidRPr="00F23885" w:rsidRDefault="000A02A4" w:rsidP="000A02A4">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0A02A4" w:rsidRPr="00F23885" w:rsidRDefault="000A02A4" w:rsidP="000A02A4">
            <w:pPr>
              <w:rPr>
                <w:color w:val="000000"/>
                <w:lang w:eastAsia="lt-LT"/>
              </w:rPr>
            </w:pPr>
            <w:r w:rsidRPr="00F23885">
              <w:rPr>
                <w:color w:val="000000"/>
                <w:lang w:eastAsia="lt-LT"/>
              </w:rPr>
              <w:t>Valstybės biudžeto lėšos</w:t>
            </w:r>
          </w:p>
        </w:tc>
        <w:tc>
          <w:tcPr>
            <w:tcW w:w="1116" w:type="dxa"/>
            <w:tcBorders>
              <w:top w:val="nil"/>
              <w:left w:val="single" w:sz="4" w:space="0" w:color="auto"/>
              <w:bottom w:val="single" w:sz="4" w:space="0" w:color="auto"/>
              <w:right w:val="single" w:sz="4" w:space="0" w:color="auto"/>
            </w:tcBorders>
            <w:shd w:val="clear" w:color="auto" w:fill="auto"/>
            <w:hideMark/>
          </w:tcPr>
          <w:p w:rsidR="000A02A4" w:rsidRDefault="000A02A4" w:rsidP="000A02A4">
            <w:pPr>
              <w:jc w:val="right"/>
              <w:rPr>
                <w:color w:val="000000"/>
              </w:rPr>
            </w:pPr>
            <w:r>
              <w:rPr>
                <w:color w:val="000000"/>
              </w:rPr>
              <w:t>5160</w:t>
            </w:r>
          </w:p>
        </w:tc>
        <w:tc>
          <w:tcPr>
            <w:tcW w:w="816" w:type="dxa"/>
            <w:tcBorders>
              <w:top w:val="nil"/>
              <w:left w:val="nil"/>
              <w:bottom w:val="single" w:sz="4" w:space="0" w:color="auto"/>
              <w:right w:val="single" w:sz="4" w:space="0" w:color="auto"/>
            </w:tcBorders>
            <w:shd w:val="clear" w:color="auto" w:fill="auto"/>
            <w:hideMark/>
          </w:tcPr>
          <w:p w:rsidR="000A02A4" w:rsidRDefault="000A02A4" w:rsidP="000A02A4">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0A02A4" w:rsidRDefault="000A02A4" w:rsidP="000A02A4">
            <w:pPr>
              <w:jc w:val="right"/>
              <w:rPr>
                <w:color w:val="000000"/>
              </w:rPr>
            </w:pPr>
            <w:r>
              <w:rPr>
                <w:color w:val="000000"/>
              </w:rPr>
              <w:t>1290</w:t>
            </w:r>
          </w:p>
        </w:tc>
        <w:tc>
          <w:tcPr>
            <w:tcW w:w="1143" w:type="dxa"/>
            <w:tcBorders>
              <w:top w:val="nil"/>
              <w:left w:val="nil"/>
              <w:bottom w:val="single" w:sz="4" w:space="0" w:color="auto"/>
              <w:right w:val="single" w:sz="4" w:space="0" w:color="auto"/>
            </w:tcBorders>
            <w:shd w:val="clear" w:color="auto" w:fill="auto"/>
            <w:hideMark/>
          </w:tcPr>
          <w:p w:rsidR="000A02A4" w:rsidRDefault="000A02A4" w:rsidP="000A02A4">
            <w:pPr>
              <w:jc w:val="right"/>
              <w:rPr>
                <w:color w:val="000000"/>
              </w:rPr>
            </w:pPr>
            <w:r>
              <w:rPr>
                <w:color w:val="000000"/>
              </w:rPr>
              <w:t>1290</w:t>
            </w:r>
          </w:p>
        </w:tc>
        <w:tc>
          <w:tcPr>
            <w:tcW w:w="1058" w:type="dxa"/>
            <w:tcBorders>
              <w:top w:val="nil"/>
              <w:left w:val="nil"/>
              <w:bottom w:val="single" w:sz="4" w:space="0" w:color="auto"/>
              <w:right w:val="single" w:sz="4" w:space="0" w:color="auto"/>
            </w:tcBorders>
            <w:shd w:val="clear" w:color="auto" w:fill="auto"/>
            <w:hideMark/>
          </w:tcPr>
          <w:p w:rsidR="000A02A4" w:rsidRDefault="000A02A4" w:rsidP="000A02A4">
            <w:pPr>
              <w:jc w:val="right"/>
              <w:rPr>
                <w:color w:val="000000"/>
              </w:rPr>
            </w:pPr>
            <w:r>
              <w:rPr>
                <w:color w:val="000000"/>
              </w:rPr>
              <w:t>1290</w:t>
            </w:r>
          </w:p>
        </w:tc>
        <w:tc>
          <w:tcPr>
            <w:tcW w:w="936" w:type="dxa"/>
            <w:tcBorders>
              <w:top w:val="nil"/>
              <w:left w:val="nil"/>
              <w:bottom w:val="single" w:sz="4" w:space="0" w:color="auto"/>
              <w:right w:val="single" w:sz="4" w:space="0" w:color="auto"/>
            </w:tcBorders>
            <w:shd w:val="clear" w:color="auto" w:fill="auto"/>
            <w:hideMark/>
          </w:tcPr>
          <w:p w:rsidR="000A02A4" w:rsidRDefault="000A02A4" w:rsidP="000A02A4">
            <w:pPr>
              <w:jc w:val="right"/>
              <w:rPr>
                <w:color w:val="000000"/>
              </w:rPr>
            </w:pPr>
            <w:r>
              <w:rPr>
                <w:color w:val="000000"/>
              </w:rPr>
              <w:t>1290</w:t>
            </w:r>
          </w:p>
        </w:tc>
        <w:tc>
          <w:tcPr>
            <w:tcW w:w="1133" w:type="dxa"/>
            <w:tcBorders>
              <w:top w:val="nil"/>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r>
      <w:tr w:rsidR="000A02A4" w:rsidRPr="00F23885" w:rsidTr="00DA2512">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0A02A4" w:rsidRPr="00F23885" w:rsidRDefault="000A02A4" w:rsidP="000A02A4">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0A02A4" w:rsidRPr="00F23885" w:rsidRDefault="000A02A4" w:rsidP="000A02A4">
            <w:pPr>
              <w:rPr>
                <w:color w:val="000000"/>
                <w:lang w:eastAsia="lt-LT"/>
              </w:rPr>
            </w:pPr>
            <w:r w:rsidRPr="00F23885">
              <w:rPr>
                <w:color w:val="000000"/>
                <w:lang w:eastAsia="lt-LT"/>
              </w:rPr>
              <w:t>Kitos viešosios lėšos</w:t>
            </w:r>
          </w:p>
        </w:tc>
        <w:tc>
          <w:tcPr>
            <w:tcW w:w="1116" w:type="dxa"/>
            <w:tcBorders>
              <w:top w:val="nil"/>
              <w:left w:val="single" w:sz="4" w:space="0" w:color="auto"/>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0A02A4" w:rsidRDefault="000A02A4" w:rsidP="000A02A4">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r>
      <w:tr w:rsidR="000A02A4" w:rsidRPr="00F23885" w:rsidTr="00DA2512">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0A02A4" w:rsidRPr="00F23885" w:rsidRDefault="000A02A4" w:rsidP="000A02A4">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0A02A4" w:rsidRPr="00F23885" w:rsidRDefault="000A02A4" w:rsidP="000A02A4">
            <w:pPr>
              <w:rPr>
                <w:color w:val="000000"/>
                <w:lang w:eastAsia="lt-LT"/>
              </w:rPr>
            </w:pPr>
            <w:r w:rsidRPr="00F23885">
              <w:rPr>
                <w:color w:val="000000"/>
                <w:lang w:eastAsia="lt-LT"/>
              </w:rPr>
              <w:t>Privačios lėšos</w:t>
            </w:r>
          </w:p>
        </w:tc>
        <w:tc>
          <w:tcPr>
            <w:tcW w:w="1116" w:type="dxa"/>
            <w:tcBorders>
              <w:top w:val="nil"/>
              <w:left w:val="single" w:sz="4" w:space="0" w:color="auto"/>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0A02A4" w:rsidRDefault="000A02A4" w:rsidP="000A02A4">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r>
      <w:tr w:rsidR="000A02A4" w:rsidRPr="00F23885" w:rsidTr="00DA2512">
        <w:trPr>
          <w:trHeight w:val="630"/>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0A02A4" w:rsidRPr="00F23885" w:rsidRDefault="000A02A4" w:rsidP="000A02A4">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0A02A4" w:rsidRPr="00F23885" w:rsidRDefault="000A02A4" w:rsidP="000A02A4">
            <w:pPr>
              <w:rPr>
                <w:color w:val="000000"/>
                <w:lang w:eastAsia="lt-LT"/>
              </w:rPr>
            </w:pPr>
            <w:r w:rsidRPr="00F23885">
              <w:rPr>
                <w:color w:val="000000"/>
                <w:lang w:eastAsia="lt-LT"/>
              </w:rPr>
              <w:t>Europos Sąjungos struktūrinių fondų lėšos</w:t>
            </w:r>
          </w:p>
        </w:tc>
        <w:tc>
          <w:tcPr>
            <w:tcW w:w="1116" w:type="dxa"/>
            <w:tcBorders>
              <w:top w:val="nil"/>
              <w:left w:val="single" w:sz="4" w:space="0" w:color="auto"/>
              <w:bottom w:val="single" w:sz="4" w:space="0" w:color="auto"/>
              <w:right w:val="single" w:sz="4" w:space="0" w:color="auto"/>
            </w:tcBorders>
            <w:shd w:val="clear" w:color="auto" w:fill="auto"/>
            <w:hideMark/>
          </w:tcPr>
          <w:p w:rsidR="000A02A4" w:rsidRDefault="000A02A4" w:rsidP="000A02A4">
            <w:pPr>
              <w:jc w:val="right"/>
              <w:rPr>
                <w:color w:val="000000"/>
              </w:rPr>
            </w:pPr>
            <w:r>
              <w:rPr>
                <w:color w:val="000000"/>
              </w:rPr>
              <w:t>63640</w:t>
            </w:r>
          </w:p>
        </w:tc>
        <w:tc>
          <w:tcPr>
            <w:tcW w:w="816" w:type="dxa"/>
            <w:tcBorders>
              <w:top w:val="nil"/>
              <w:left w:val="nil"/>
              <w:bottom w:val="single" w:sz="4" w:space="0" w:color="auto"/>
              <w:right w:val="single" w:sz="4" w:space="0" w:color="auto"/>
            </w:tcBorders>
            <w:shd w:val="clear" w:color="auto" w:fill="auto"/>
            <w:hideMark/>
          </w:tcPr>
          <w:p w:rsidR="000A02A4" w:rsidRDefault="000A02A4" w:rsidP="000A02A4">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0A02A4" w:rsidRDefault="000A02A4" w:rsidP="000A02A4">
            <w:pPr>
              <w:jc w:val="right"/>
              <w:rPr>
                <w:color w:val="000000"/>
              </w:rPr>
            </w:pPr>
            <w:r>
              <w:rPr>
                <w:color w:val="000000"/>
              </w:rPr>
              <w:t>15910</w:t>
            </w:r>
          </w:p>
        </w:tc>
        <w:tc>
          <w:tcPr>
            <w:tcW w:w="1143" w:type="dxa"/>
            <w:tcBorders>
              <w:top w:val="nil"/>
              <w:left w:val="nil"/>
              <w:bottom w:val="single" w:sz="4" w:space="0" w:color="auto"/>
              <w:right w:val="single" w:sz="4" w:space="0" w:color="auto"/>
            </w:tcBorders>
            <w:shd w:val="clear" w:color="auto" w:fill="auto"/>
            <w:hideMark/>
          </w:tcPr>
          <w:p w:rsidR="000A02A4" w:rsidRDefault="000A02A4" w:rsidP="000A02A4">
            <w:pPr>
              <w:jc w:val="right"/>
              <w:rPr>
                <w:color w:val="000000"/>
              </w:rPr>
            </w:pPr>
            <w:r>
              <w:rPr>
                <w:color w:val="000000"/>
              </w:rPr>
              <w:t>15910</w:t>
            </w:r>
          </w:p>
        </w:tc>
        <w:tc>
          <w:tcPr>
            <w:tcW w:w="1058" w:type="dxa"/>
            <w:tcBorders>
              <w:top w:val="nil"/>
              <w:left w:val="nil"/>
              <w:bottom w:val="single" w:sz="4" w:space="0" w:color="auto"/>
              <w:right w:val="single" w:sz="4" w:space="0" w:color="auto"/>
            </w:tcBorders>
            <w:shd w:val="clear" w:color="auto" w:fill="auto"/>
            <w:hideMark/>
          </w:tcPr>
          <w:p w:rsidR="000A02A4" w:rsidRDefault="000A02A4" w:rsidP="000A02A4">
            <w:pPr>
              <w:jc w:val="right"/>
              <w:rPr>
                <w:color w:val="000000"/>
              </w:rPr>
            </w:pPr>
            <w:r>
              <w:rPr>
                <w:color w:val="000000"/>
              </w:rPr>
              <w:t>15910</w:t>
            </w:r>
          </w:p>
        </w:tc>
        <w:tc>
          <w:tcPr>
            <w:tcW w:w="936" w:type="dxa"/>
            <w:tcBorders>
              <w:top w:val="nil"/>
              <w:left w:val="nil"/>
              <w:bottom w:val="single" w:sz="4" w:space="0" w:color="auto"/>
              <w:right w:val="single" w:sz="4" w:space="0" w:color="auto"/>
            </w:tcBorders>
            <w:shd w:val="clear" w:color="auto" w:fill="auto"/>
            <w:hideMark/>
          </w:tcPr>
          <w:p w:rsidR="000A02A4" w:rsidRDefault="000A02A4" w:rsidP="000A02A4">
            <w:pPr>
              <w:jc w:val="right"/>
              <w:rPr>
                <w:color w:val="000000"/>
              </w:rPr>
            </w:pPr>
            <w:r>
              <w:rPr>
                <w:color w:val="000000"/>
              </w:rPr>
              <w:t>15910</w:t>
            </w:r>
          </w:p>
        </w:tc>
        <w:tc>
          <w:tcPr>
            <w:tcW w:w="1133" w:type="dxa"/>
            <w:tcBorders>
              <w:top w:val="nil"/>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0A02A4" w:rsidRDefault="000A02A4" w:rsidP="000A02A4">
            <w:pPr>
              <w:rPr>
                <w:color w:val="000000"/>
              </w:rPr>
            </w:pPr>
            <w:r>
              <w:rPr>
                <w:color w:val="000000"/>
              </w:rPr>
              <w:t> </w:t>
            </w:r>
          </w:p>
        </w:tc>
      </w:tr>
      <w:tr w:rsidR="000A02A4" w:rsidRPr="00F23885" w:rsidTr="00DA2512">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0A02A4" w:rsidRPr="00F23885" w:rsidRDefault="000A02A4" w:rsidP="000A02A4">
            <w:pPr>
              <w:rPr>
                <w:color w:val="000000"/>
                <w:lang w:eastAsia="lt-LT"/>
              </w:rPr>
            </w:pPr>
          </w:p>
        </w:tc>
        <w:tc>
          <w:tcPr>
            <w:tcW w:w="3070" w:type="dxa"/>
            <w:tcBorders>
              <w:top w:val="nil"/>
              <w:left w:val="nil"/>
              <w:bottom w:val="single" w:sz="4" w:space="0" w:color="auto"/>
              <w:right w:val="single" w:sz="4" w:space="0" w:color="auto"/>
            </w:tcBorders>
            <w:shd w:val="clear" w:color="000000" w:fill="FFFF00"/>
            <w:hideMark/>
          </w:tcPr>
          <w:p w:rsidR="000A02A4" w:rsidRPr="00F23885" w:rsidRDefault="000A02A4" w:rsidP="000A02A4">
            <w:pPr>
              <w:rPr>
                <w:b/>
                <w:bCs/>
                <w:i/>
                <w:iCs/>
                <w:color w:val="000000"/>
                <w:lang w:eastAsia="lt-LT"/>
              </w:rPr>
            </w:pPr>
            <w:r w:rsidRPr="00F23885">
              <w:rPr>
                <w:b/>
                <w:bCs/>
                <w:i/>
                <w:iCs/>
                <w:color w:val="000000"/>
                <w:lang w:eastAsia="lt-LT"/>
              </w:rPr>
              <w:t>Iš viso:</w:t>
            </w:r>
          </w:p>
        </w:tc>
        <w:tc>
          <w:tcPr>
            <w:tcW w:w="1116" w:type="dxa"/>
            <w:tcBorders>
              <w:top w:val="nil"/>
              <w:left w:val="single" w:sz="4" w:space="0" w:color="auto"/>
              <w:bottom w:val="single" w:sz="4" w:space="0" w:color="auto"/>
              <w:right w:val="single" w:sz="4" w:space="0" w:color="auto"/>
            </w:tcBorders>
            <w:shd w:val="clear" w:color="000000" w:fill="FFFF00"/>
            <w:hideMark/>
          </w:tcPr>
          <w:p w:rsidR="000A02A4" w:rsidRDefault="000A02A4" w:rsidP="000A02A4">
            <w:pPr>
              <w:jc w:val="right"/>
              <w:rPr>
                <w:b/>
                <w:bCs/>
                <w:i/>
                <w:iCs/>
                <w:color w:val="000000"/>
              </w:rPr>
            </w:pPr>
            <w:r>
              <w:rPr>
                <w:b/>
                <w:bCs/>
                <w:i/>
                <w:iCs/>
                <w:color w:val="000000"/>
              </w:rPr>
              <w:t>91200</w:t>
            </w:r>
          </w:p>
        </w:tc>
        <w:tc>
          <w:tcPr>
            <w:tcW w:w="816" w:type="dxa"/>
            <w:tcBorders>
              <w:top w:val="nil"/>
              <w:left w:val="nil"/>
              <w:bottom w:val="single" w:sz="4" w:space="0" w:color="auto"/>
              <w:right w:val="single" w:sz="4" w:space="0" w:color="auto"/>
            </w:tcBorders>
            <w:shd w:val="clear" w:color="000000" w:fill="FFFF00"/>
            <w:hideMark/>
          </w:tcPr>
          <w:p w:rsidR="000A02A4" w:rsidRDefault="000A02A4" w:rsidP="000A02A4">
            <w:pPr>
              <w:rPr>
                <w:b/>
                <w:bCs/>
                <w:i/>
                <w:iCs/>
                <w:color w:val="000000"/>
              </w:rPr>
            </w:pPr>
            <w:r>
              <w:rPr>
                <w:b/>
                <w:bCs/>
                <w:i/>
                <w:iCs/>
                <w:color w:val="000000"/>
              </w:rPr>
              <w:t> </w:t>
            </w:r>
          </w:p>
        </w:tc>
        <w:tc>
          <w:tcPr>
            <w:tcW w:w="936" w:type="dxa"/>
            <w:tcBorders>
              <w:top w:val="nil"/>
              <w:left w:val="nil"/>
              <w:bottom w:val="single" w:sz="4" w:space="0" w:color="auto"/>
              <w:right w:val="single" w:sz="4" w:space="0" w:color="auto"/>
            </w:tcBorders>
            <w:shd w:val="clear" w:color="000000" w:fill="FFFF00"/>
            <w:hideMark/>
          </w:tcPr>
          <w:p w:rsidR="000A02A4" w:rsidRDefault="000A02A4" w:rsidP="000A02A4">
            <w:pPr>
              <w:jc w:val="right"/>
              <w:rPr>
                <w:b/>
                <w:bCs/>
                <w:i/>
                <w:iCs/>
                <w:color w:val="000000"/>
              </w:rPr>
            </w:pPr>
            <w:r>
              <w:rPr>
                <w:b/>
                <w:bCs/>
                <w:i/>
                <w:iCs/>
                <w:color w:val="000000"/>
              </w:rPr>
              <w:t>22800</w:t>
            </w:r>
          </w:p>
        </w:tc>
        <w:tc>
          <w:tcPr>
            <w:tcW w:w="1143" w:type="dxa"/>
            <w:tcBorders>
              <w:top w:val="nil"/>
              <w:left w:val="nil"/>
              <w:bottom w:val="single" w:sz="4" w:space="0" w:color="auto"/>
              <w:right w:val="single" w:sz="4" w:space="0" w:color="auto"/>
            </w:tcBorders>
            <w:shd w:val="clear" w:color="000000" w:fill="FFFF00"/>
            <w:hideMark/>
          </w:tcPr>
          <w:p w:rsidR="000A02A4" w:rsidRDefault="000A02A4" w:rsidP="000A02A4">
            <w:pPr>
              <w:jc w:val="right"/>
              <w:rPr>
                <w:b/>
                <w:bCs/>
                <w:i/>
                <w:iCs/>
                <w:color w:val="000000"/>
              </w:rPr>
            </w:pPr>
            <w:r>
              <w:rPr>
                <w:b/>
                <w:bCs/>
                <w:i/>
                <w:iCs/>
                <w:color w:val="000000"/>
              </w:rPr>
              <w:t>22800</w:t>
            </w:r>
          </w:p>
        </w:tc>
        <w:tc>
          <w:tcPr>
            <w:tcW w:w="1058" w:type="dxa"/>
            <w:tcBorders>
              <w:top w:val="nil"/>
              <w:left w:val="nil"/>
              <w:bottom w:val="single" w:sz="4" w:space="0" w:color="auto"/>
              <w:right w:val="single" w:sz="4" w:space="0" w:color="auto"/>
            </w:tcBorders>
            <w:shd w:val="clear" w:color="000000" w:fill="FFFF00"/>
            <w:hideMark/>
          </w:tcPr>
          <w:p w:rsidR="000A02A4" w:rsidRDefault="000A02A4" w:rsidP="000A02A4">
            <w:pPr>
              <w:jc w:val="right"/>
              <w:rPr>
                <w:b/>
                <w:bCs/>
                <w:i/>
                <w:iCs/>
                <w:color w:val="000000"/>
              </w:rPr>
            </w:pPr>
            <w:r>
              <w:rPr>
                <w:b/>
                <w:bCs/>
                <w:i/>
                <w:iCs/>
                <w:color w:val="000000"/>
              </w:rPr>
              <w:t>22800</w:t>
            </w:r>
          </w:p>
        </w:tc>
        <w:tc>
          <w:tcPr>
            <w:tcW w:w="936" w:type="dxa"/>
            <w:tcBorders>
              <w:top w:val="nil"/>
              <w:left w:val="nil"/>
              <w:bottom w:val="single" w:sz="4" w:space="0" w:color="auto"/>
              <w:right w:val="single" w:sz="4" w:space="0" w:color="auto"/>
            </w:tcBorders>
            <w:shd w:val="clear" w:color="000000" w:fill="FFFF00"/>
            <w:hideMark/>
          </w:tcPr>
          <w:p w:rsidR="000A02A4" w:rsidRDefault="000A02A4" w:rsidP="000A02A4">
            <w:pPr>
              <w:jc w:val="right"/>
              <w:rPr>
                <w:b/>
                <w:bCs/>
                <w:i/>
                <w:iCs/>
                <w:color w:val="000000"/>
              </w:rPr>
            </w:pPr>
            <w:r>
              <w:rPr>
                <w:b/>
                <w:bCs/>
                <w:i/>
                <w:iCs/>
                <w:color w:val="000000"/>
              </w:rPr>
              <w:t>22800</w:t>
            </w:r>
          </w:p>
        </w:tc>
        <w:tc>
          <w:tcPr>
            <w:tcW w:w="1133" w:type="dxa"/>
            <w:tcBorders>
              <w:top w:val="nil"/>
              <w:left w:val="nil"/>
              <w:bottom w:val="single" w:sz="4" w:space="0" w:color="auto"/>
              <w:right w:val="single" w:sz="4" w:space="0" w:color="auto"/>
            </w:tcBorders>
            <w:shd w:val="clear" w:color="000000" w:fill="FFFF00"/>
            <w:hideMark/>
          </w:tcPr>
          <w:p w:rsidR="000A02A4" w:rsidRDefault="000A02A4" w:rsidP="000A02A4">
            <w:pPr>
              <w:rPr>
                <w:b/>
                <w:bCs/>
                <w:i/>
                <w:iCs/>
                <w:color w:val="000000"/>
              </w:rPr>
            </w:pPr>
            <w:r>
              <w:rPr>
                <w:b/>
                <w:bCs/>
                <w:i/>
                <w:iCs/>
                <w:color w:val="000000"/>
              </w:rPr>
              <w:t> </w:t>
            </w:r>
          </w:p>
        </w:tc>
        <w:tc>
          <w:tcPr>
            <w:tcW w:w="1118" w:type="dxa"/>
            <w:tcBorders>
              <w:top w:val="nil"/>
              <w:left w:val="nil"/>
              <w:bottom w:val="single" w:sz="4" w:space="0" w:color="auto"/>
              <w:right w:val="single" w:sz="4" w:space="0" w:color="auto"/>
            </w:tcBorders>
            <w:shd w:val="clear" w:color="000000" w:fill="FFFF00"/>
            <w:hideMark/>
          </w:tcPr>
          <w:p w:rsidR="000A02A4" w:rsidRDefault="000A02A4" w:rsidP="000A02A4">
            <w:pPr>
              <w:rPr>
                <w:b/>
                <w:bCs/>
                <w:i/>
                <w:iCs/>
                <w:color w:val="000000"/>
              </w:rPr>
            </w:pPr>
            <w:r>
              <w:rPr>
                <w:b/>
                <w:bCs/>
                <w:i/>
                <w:iCs/>
                <w:color w:val="000000"/>
              </w:rPr>
              <w:t> </w:t>
            </w:r>
          </w:p>
        </w:tc>
      </w:tr>
      <w:tr w:rsidR="00D3552D" w:rsidRPr="00F23885" w:rsidTr="00DA2512">
        <w:trPr>
          <w:trHeight w:val="315"/>
        </w:trPr>
        <w:tc>
          <w:tcPr>
            <w:tcW w:w="3695" w:type="dxa"/>
            <w:vMerge w:val="restart"/>
            <w:tcBorders>
              <w:top w:val="nil"/>
              <w:left w:val="single" w:sz="4" w:space="0" w:color="auto"/>
              <w:bottom w:val="single" w:sz="4" w:space="0" w:color="auto"/>
              <w:right w:val="single" w:sz="4" w:space="0" w:color="auto"/>
            </w:tcBorders>
            <w:shd w:val="clear" w:color="auto" w:fill="auto"/>
            <w:hideMark/>
          </w:tcPr>
          <w:p w:rsidR="00D3552D" w:rsidRPr="00F23885" w:rsidRDefault="00D3552D" w:rsidP="00D3552D">
            <w:pPr>
              <w:rPr>
                <w:color w:val="000000"/>
                <w:lang w:eastAsia="lt-LT"/>
              </w:rPr>
            </w:pPr>
            <w:r w:rsidRPr="00F23885">
              <w:rPr>
                <w:color w:val="000000"/>
                <w:lang w:eastAsia="lt-LT"/>
              </w:rPr>
              <w:t>2.3.2.</w:t>
            </w:r>
            <w:r>
              <w:rPr>
                <w:color w:val="000000"/>
                <w:lang w:eastAsia="lt-LT"/>
              </w:rPr>
              <w:t xml:space="preserve"> </w:t>
            </w:r>
            <w:r w:rsidRPr="00F23885">
              <w:rPr>
                <w:color w:val="000000"/>
                <w:lang w:eastAsia="lt-LT"/>
              </w:rPr>
              <w:t>Socialinės rizikos asmenų (šeimų), tarp jų ir pabėgėlių, integravimo į visuomenės gyvenimą iniciatyvų įgyvendinimas</w:t>
            </w:r>
          </w:p>
        </w:tc>
        <w:tc>
          <w:tcPr>
            <w:tcW w:w="3070" w:type="dxa"/>
            <w:tcBorders>
              <w:top w:val="nil"/>
              <w:left w:val="nil"/>
              <w:bottom w:val="single" w:sz="4" w:space="0" w:color="auto"/>
              <w:right w:val="single" w:sz="4" w:space="0" w:color="auto"/>
            </w:tcBorders>
            <w:shd w:val="clear" w:color="auto" w:fill="auto"/>
            <w:hideMark/>
          </w:tcPr>
          <w:p w:rsidR="00D3552D" w:rsidRPr="00F23885" w:rsidRDefault="00D3552D" w:rsidP="00D3552D">
            <w:pPr>
              <w:rPr>
                <w:color w:val="000000"/>
                <w:lang w:eastAsia="lt-LT"/>
              </w:rPr>
            </w:pPr>
            <w:r w:rsidRPr="00F23885">
              <w:rPr>
                <w:color w:val="000000"/>
                <w:lang w:eastAsia="lt-LT"/>
              </w:rPr>
              <w:t>Savivaldybės biudžeto lėšos</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47600</w:t>
            </w:r>
          </w:p>
        </w:tc>
        <w:tc>
          <w:tcPr>
            <w:tcW w:w="816" w:type="dxa"/>
            <w:tcBorders>
              <w:top w:val="single" w:sz="4" w:space="0" w:color="auto"/>
              <w:left w:val="nil"/>
              <w:bottom w:val="single" w:sz="4" w:space="0" w:color="auto"/>
              <w:right w:val="single" w:sz="4" w:space="0" w:color="auto"/>
            </w:tcBorders>
            <w:shd w:val="clear" w:color="auto" w:fill="auto"/>
            <w:hideMark/>
          </w:tcPr>
          <w:p w:rsidR="00D3552D" w:rsidRDefault="00D3552D" w:rsidP="00D3552D">
            <w:pPr>
              <w:rPr>
                <w:i/>
                <w:iCs/>
                <w:color w:val="000000"/>
              </w:rPr>
            </w:pPr>
            <w:r>
              <w:rPr>
                <w:i/>
                <w:iCs/>
                <w:color w:val="000000"/>
              </w:rPr>
              <w:t> </w:t>
            </w:r>
          </w:p>
        </w:tc>
        <w:tc>
          <w:tcPr>
            <w:tcW w:w="936" w:type="dxa"/>
            <w:tcBorders>
              <w:top w:val="single" w:sz="4" w:space="0" w:color="auto"/>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8400</w:t>
            </w:r>
          </w:p>
        </w:tc>
        <w:tc>
          <w:tcPr>
            <w:tcW w:w="1143" w:type="dxa"/>
            <w:tcBorders>
              <w:top w:val="single" w:sz="4" w:space="0" w:color="auto"/>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19600</w:t>
            </w:r>
          </w:p>
        </w:tc>
        <w:tc>
          <w:tcPr>
            <w:tcW w:w="1058" w:type="dxa"/>
            <w:tcBorders>
              <w:top w:val="single" w:sz="4" w:space="0" w:color="auto"/>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5600</w:t>
            </w:r>
          </w:p>
        </w:tc>
        <w:tc>
          <w:tcPr>
            <w:tcW w:w="936" w:type="dxa"/>
            <w:tcBorders>
              <w:top w:val="single" w:sz="4" w:space="0" w:color="auto"/>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5600</w:t>
            </w:r>
          </w:p>
        </w:tc>
        <w:tc>
          <w:tcPr>
            <w:tcW w:w="1133" w:type="dxa"/>
            <w:tcBorders>
              <w:top w:val="single" w:sz="4" w:space="0" w:color="auto"/>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4200</w:t>
            </w:r>
          </w:p>
        </w:tc>
        <w:tc>
          <w:tcPr>
            <w:tcW w:w="1118" w:type="dxa"/>
            <w:tcBorders>
              <w:top w:val="single" w:sz="4" w:space="0" w:color="auto"/>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4200</w:t>
            </w:r>
          </w:p>
        </w:tc>
      </w:tr>
      <w:tr w:rsidR="00D3552D" w:rsidRPr="00F23885" w:rsidTr="00DA2512">
        <w:trPr>
          <w:trHeight w:val="315"/>
        </w:trPr>
        <w:tc>
          <w:tcPr>
            <w:tcW w:w="3695" w:type="dxa"/>
            <w:vMerge/>
            <w:tcBorders>
              <w:top w:val="nil"/>
              <w:left w:val="single" w:sz="4" w:space="0" w:color="auto"/>
              <w:bottom w:val="single" w:sz="4" w:space="0" w:color="auto"/>
              <w:right w:val="single" w:sz="4" w:space="0" w:color="auto"/>
            </w:tcBorders>
            <w:vAlign w:val="center"/>
            <w:hideMark/>
          </w:tcPr>
          <w:p w:rsidR="00D3552D" w:rsidRPr="00F23885" w:rsidRDefault="00D3552D" w:rsidP="00D3552D">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D3552D" w:rsidRPr="00F23885" w:rsidRDefault="00D3552D" w:rsidP="00D3552D">
            <w:pPr>
              <w:rPr>
                <w:color w:val="000000"/>
                <w:lang w:eastAsia="lt-LT"/>
              </w:rPr>
            </w:pPr>
            <w:r w:rsidRPr="00F23885">
              <w:rPr>
                <w:color w:val="000000"/>
                <w:lang w:eastAsia="lt-LT"/>
              </w:rPr>
              <w:t>Valstybės biudžeto lėšos</w:t>
            </w:r>
          </w:p>
        </w:tc>
        <w:tc>
          <w:tcPr>
            <w:tcW w:w="1116" w:type="dxa"/>
            <w:tcBorders>
              <w:top w:val="nil"/>
              <w:left w:val="single" w:sz="4" w:space="0" w:color="auto"/>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10965</w:t>
            </w:r>
          </w:p>
        </w:tc>
        <w:tc>
          <w:tcPr>
            <w:tcW w:w="816" w:type="dxa"/>
            <w:tcBorders>
              <w:top w:val="nil"/>
              <w:left w:val="nil"/>
              <w:bottom w:val="single" w:sz="4" w:space="0" w:color="auto"/>
              <w:right w:val="single" w:sz="4" w:space="0" w:color="auto"/>
            </w:tcBorders>
            <w:shd w:val="clear" w:color="auto" w:fill="auto"/>
            <w:hideMark/>
          </w:tcPr>
          <w:p w:rsidR="00D3552D" w:rsidRDefault="00D3552D" w:rsidP="00D3552D">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2025</w:t>
            </w:r>
          </w:p>
        </w:tc>
        <w:tc>
          <w:tcPr>
            <w:tcW w:w="1143" w:type="dxa"/>
            <w:tcBorders>
              <w:top w:val="nil"/>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5400</w:t>
            </w:r>
          </w:p>
        </w:tc>
        <w:tc>
          <w:tcPr>
            <w:tcW w:w="1058" w:type="dxa"/>
            <w:tcBorders>
              <w:top w:val="nil"/>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1320</w:t>
            </w:r>
          </w:p>
        </w:tc>
        <w:tc>
          <w:tcPr>
            <w:tcW w:w="936" w:type="dxa"/>
            <w:tcBorders>
              <w:top w:val="nil"/>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1320</w:t>
            </w:r>
          </w:p>
        </w:tc>
        <w:tc>
          <w:tcPr>
            <w:tcW w:w="1133" w:type="dxa"/>
            <w:tcBorders>
              <w:top w:val="nil"/>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532,5</w:t>
            </w:r>
          </w:p>
        </w:tc>
        <w:tc>
          <w:tcPr>
            <w:tcW w:w="1118" w:type="dxa"/>
            <w:tcBorders>
              <w:top w:val="nil"/>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367,5</w:t>
            </w:r>
          </w:p>
        </w:tc>
      </w:tr>
      <w:tr w:rsidR="00D3552D" w:rsidRPr="00F23885" w:rsidTr="00DA2512">
        <w:trPr>
          <w:trHeight w:val="315"/>
        </w:trPr>
        <w:tc>
          <w:tcPr>
            <w:tcW w:w="3695" w:type="dxa"/>
            <w:vMerge/>
            <w:tcBorders>
              <w:top w:val="nil"/>
              <w:left w:val="single" w:sz="4" w:space="0" w:color="auto"/>
              <w:bottom w:val="single" w:sz="4" w:space="0" w:color="auto"/>
              <w:right w:val="single" w:sz="4" w:space="0" w:color="auto"/>
            </w:tcBorders>
            <w:vAlign w:val="center"/>
            <w:hideMark/>
          </w:tcPr>
          <w:p w:rsidR="00D3552D" w:rsidRPr="00F23885" w:rsidRDefault="00D3552D" w:rsidP="00D3552D">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D3552D" w:rsidRPr="00F23885" w:rsidRDefault="00D3552D" w:rsidP="00D3552D">
            <w:pPr>
              <w:rPr>
                <w:color w:val="000000"/>
                <w:lang w:eastAsia="lt-LT"/>
              </w:rPr>
            </w:pPr>
            <w:r w:rsidRPr="00F23885">
              <w:rPr>
                <w:color w:val="000000"/>
                <w:lang w:eastAsia="lt-LT"/>
              </w:rPr>
              <w:t>Kitos viešosios lėšos</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D3552D" w:rsidRDefault="00D3552D" w:rsidP="00D3552D">
            <w:pPr>
              <w:rPr>
                <w:rFonts w:ascii="Calibri" w:hAnsi="Calibri"/>
                <w:color w:val="000000"/>
                <w:sz w:val="22"/>
                <w:szCs w:val="22"/>
              </w:rPr>
            </w:pPr>
            <w:r>
              <w:rPr>
                <w:rFonts w:ascii="Calibri" w:hAnsi="Calibri"/>
                <w:color w:val="000000"/>
                <w:sz w:val="22"/>
                <w:szCs w:val="22"/>
              </w:rPr>
              <w:t> </w:t>
            </w:r>
          </w:p>
        </w:tc>
        <w:tc>
          <w:tcPr>
            <w:tcW w:w="816" w:type="dxa"/>
            <w:tcBorders>
              <w:top w:val="nil"/>
              <w:left w:val="nil"/>
              <w:bottom w:val="single" w:sz="4" w:space="0" w:color="auto"/>
              <w:right w:val="single" w:sz="4" w:space="0" w:color="auto"/>
            </w:tcBorders>
            <w:shd w:val="clear" w:color="auto" w:fill="auto"/>
            <w:hideMark/>
          </w:tcPr>
          <w:p w:rsidR="00D3552D" w:rsidRDefault="00D3552D" w:rsidP="00D3552D">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D3552D" w:rsidRDefault="00D3552D" w:rsidP="00D3552D">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D3552D" w:rsidRDefault="00D3552D" w:rsidP="00D3552D">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D3552D" w:rsidRDefault="00D3552D" w:rsidP="00D3552D">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D3552D" w:rsidRDefault="00D3552D" w:rsidP="00D3552D">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D3552D" w:rsidRDefault="00D3552D" w:rsidP="00D3552D">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D3552D" w:rsidRDefault="00D3552D" w:rsidP="00D3552D">
            <w:pPr>
              <w:rPr>
                <w:color w:val="000000"/>
              </w:rPr>
            </w:pPr>
            <w:r>
              <w:rPr>
                <w:color w:val="000000"/>
              </w:rPr>
              <w:t> </w:t>
            </w:r>
          </w:p>
        </w:tc>
      </w:tr>
      <w:tr w:rsidR="00D3552D" w:rsidRPr="00F23885" w:rsidTr="00DA2512">
        <w:trPr>
          <w:trHeight w:val="315"/>
        </w:trPr>
        <w:tc>
          <w:tcPr>
            <w:tcW w:w="3695" w:type="dxa"/>
            <w:vMerge/>
            <w:tcBorders>
              <w:top w:val="nil"/>
              <w:left w:val="single" w:sz="4" w:space="0" w:color="auto"/>
              <w:bottom w:val="single" w:sz="4" w:space="0" w:color="auto"/>
              <w:right w:val="single" w:sz="4" w:space="0" w:color="auto"/>
            </w:tcBorders>
            <w:vAlign w:val="center"/>
            <w:hideMark/>
          </w:tcPr>
          <w:p w:rsidR="00D3552D" w:rsidRPr="00F23885" w:rsidRDefault="00D3552D" w:rsidP="00D3552D">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D3552D" w:rsidRPr="00F23885" w:rsidRDefault="00D3552D" w:rsidP="00D3552D">
            <w:pPr>
              <w:rPr>
                <w:color w:val="000000"/>
                <w:lang w:eastAsia="lt-LT"/>
              </w:rPr>
            </w:pPr>
            <w:r w:rsidRPr="00F23885">
              <w:rPr>
                <w:color w:val="000000"/>
                <w:lang w:eastAsia="lt-LT"/>
              </w:rPr>
              <w:t>Privačios lėšos</w:t>
            </w:r>
          </w:p>
        </w:tc>
        <w:tc>
          <w:tcPr>
            <w:tcW w:w="1116" w:type="dxa"/>
            <w:tcBorders>
              <w:top w:val="nil"/>
              <w:left w:val="single" w:sz="4" w:space="0" w:color="auto"/>
              <w:bottom w:val="single" w:sz="4" w:space="0" w:color="auto"/>
              <w:right w:val="single" w:sz="4" w:space="0" w:color="auto"/>
            </w:tcBorders>
            <w:shd w:val="clear" w:color="auto" w:fill="auto"/>
            <w:hideMark/>
          </w:tcPr>
          <w:p w:rsidR="00D3552D" w:rsidRDefault="00D3552D" w:rsidP="00D3552D">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D3552D" w:rsidRDefault="00D3552D" w:rsidP="00D3552D">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D3552D" w:rsidRDefault="00D3552D" w:rsidP="00D3552D">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D3552D" w:rsidRDefault="00D3552D" w:rsidP="00D3552D">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D3552D" w:rsidRDefault="00D3552D" w:rsidP="00D3552D">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D3552D" w:rsidRDefault="00D3552D" w:rsidP="00D3552D">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D3552D" w:rsidRDefault="00D3552D" w:rsidP="00D3552D">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D3552D" w:rsidRDefault="00D3552D" w:rsidP="00D3552D">
            <w:pPr>
              <w:rPr>
                <w:color w:val="000000"/>
              </w:rPr>
            </w:pPr>
            <w:r>
              <w:rPr>
                <w:color w:val="000000"/>
              </w:rPr>
              <w:t> </w:t>
            </w:r>
          </w:p>
        </w:tc>
      </w:tr>
      <w:tr w:rsidR="00D3552D" w:rsidRPr="00F23885" w:rsidTr="00DA2512">
        <w:trPr>
          <w:trHeight w:val="690"/>
        </w:trPr>
        <w:tc>
          <w:tcPr>
            <w:tcW w:w="3695" w:type="dxa"/>
            <w:vMerge/>
            <w:tcBorders>
              <w:top w:val="nil"/>
              <w:left w:val="single" w:sz="4" w:space="0" w:color="auto"/>
              <w:bottom w:val="single" w:sz="4" w:space="0" w:color="auto"/>
              <w:right w:val="single" w:sz="4" w:space="0" w:color="auto"/>
            </w:tcBorders>
            <w:vAlign w:val="center"/>
            <w:hideMark/>
          </w:tcPr>
          <w:p w:rsidR="00D3552D" w:rsidRPr="00F23885" w:rsidRDefault="00D3552D" w:rsidP="00D3552D">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D3552D" w:rsidRPr="00F23885" w:rsidRDefault="00D3552D" w:rsidP="00D3552D">
            <w:pPr>
              <w:rPr>
                <w:color w:val="000000"/>
                <w:lang w:eastAsia="lt-LT"/>
              </w:rPr>
            </w:pPr>
            <w:r w:rsidRPr="00F23885">
              <w:rPr>
                <w:color w:val="000000"/>
                <w:lang w:eastAsia="lt-LT"/>
              </w:rPr>
              <w:t>Europos Sąjungos struktūrinių fondų lėšos</w:t>
            </w:r>
          </w:p>
        </w:tc>
        <w:tc>
          <w:tcPr>
            <w:tcW w:w="1116" w:type="dxa"/>
            <w:tcBorders>
              <w:top w:val="nil"/>
              <w:left w:val="single" w:sz="4" w:space="0" w:color="auto"/>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135235</w:t>
            </w:r>
          </w:p>
        </w:tc>
        <w:tc>
          <w:tcPr>
            <w:tcW w:w="816" w:type="dxa"/>
            <w:tcBorders>
              <w:top w:val="nil"/>
              <w:left w:val="nil"/>
              <w:bottom w:val="single" w:sz="4" w:space="0" w:color="auto"/>
              <w:right w:val="single" w:sz="4" w:space="0" w:color="auto"/>
            </w:tcBorders>
            <w:shd w:val="clear" w:color="auto" w:fill="auto"/>
            <w:hideMark/>
          </w:tcPr>
          <w:p w:rsidR="00D3552D" w:rsidRDefault="00D3552D" w:rsidP="00D3552D">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24975</w:t>
            </w:r>
          </w:p>
        </w:tc>
        <w:tc>
          <w:tcPr>
            <w:tcW w:w="1143" w:type="dxa"/>
            <w:tcBorders>
              <w:top w:val="nil"/>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66600</w:t>
            </w:r>
          </w:p>
        </w:tc>
        <w:tc>
          <w:tcPr>
            <w:tcW w:w="1058" w:type="dxa"/>
            <w:tcBorders>
              <w:top w:val="nil"/>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16280</w:t>
            </w:r>
          </w:p>
        </w:tc>
        <w:tc>
          <w:tcPr>
            <w:tcW w:w="936" w:type="dxa"/>
            <w:tcBorders>
              <w:top w:val="nil"/>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16280</w:t>
            </w:r>
          </w:p>
        </w:tc>
        <w:tc>
          <w:tcPr>
            <w:tcW w:w="1133" w:type="dxa"/>
            <w:tcBorders>
              <w:top w:val="nil"/>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6567,5</w:t>
            </w:r>
          </w:p>
        </w:tc>
        <w:tc>
          <w:tcPr>
            <w:tcW w:w="1118" w:type="dxa"/>
            <w:tcBorders>
              <w:top w:val="nil"/>
              <w:left w:val="nil"/>
              <w:bottom w:val="single" w:sz="4" w:space="0" w:color="auto"/>
              <w:right w:val="single" w:sz="4" w:space="0" w:color="auto"/>
            </w:tcBorders>
            <w:shd w:val="clear" w:color="auto" w:fill="auto"/>
            <w:hideMark/>
          </w:tcPr>
          <w:p w:rsidR="00D3552D" w:rsidRDefault="00D3552D" w:rsidP="00D3552D">
            <w:pPr>
              <w:jc w:val="right"/>
              <w:rPr>
                <w:color w:val="000000"/>
              </w:rPr>
            </w:pPr>
            <w:r>
              <w:rPr>
                <w:color w:val="000000"/>
              </w:rPr>
              <w:t>4532,5</w:t>
            </w:r>
          </w:p>
        </w:tc>
      </w:tr>
      <w:tr w:rsidR="00D3552D" w:rsidRPr="00F23885" w:rsidTr="00DA2512">
        <w:trPr>
          <w:trHeight w:val="315"/>
        </w:trPr>
        <w:tc>
          <w:tcPr>
            <w:tcW w:w="3695" w:type="dxa"/>
            <w:vMerge/>
            <w:tcBorders>
              <w:top w:val="nil"/>
              <w:left w:val="single" w:sz="4" w:space="0" w:color="auto"/>
              <w:bottom w:val="single" w:sz="4" w:space="0" w:color="auto"/>
              <w:right w:val="single" w:sz="4" w:space="0" w:color="auto"/>
            </w:tcBorders>
            <w:vAlign w:val="center"/>
            <w:hideMark/>
          </w:tcPr>
          <w:p w:rsidR="00D3552D" w:rsidRPr="00F23885" w:rsidRDefault="00D3552D" w:rsidP="00D3552D">
            <w:pPr>
              <w:rPr>
                <w:color w:val="000000"/>
                <w:lang w:eastAsia="lt-LT"/>
              </w:rPr>
            </w:pPr>
          </w:p>
        </w:tc>
        <w:tc>
          <w:tcPr>
            <w:tcW w:w="3070" w:type="dxa"/>
            <w:tcBorders>
              <w:top w:val="nil"/>
              <w:left w:val="nil"/>
              <w:bottom w:val="single" w:sz="4" w:space="0" w:color="auto"/>
              <w:right w:val="single" w:sz="4" w:space="0" w:color="auto"/>
            </w:tcBorders>
            <w:shd w:val="clear" w:color="000000" w:fill="FFFF00"/>
            <w:hideMark/>
          </w:tcPr>
          <w:p w:rsidR="00D3552D" w:rsidRPr="00F23885" w:rsidRDefault="00D3552D" w:rsidP="00D3552D">
            <w:pPr>
              <w:rPr>
                <w:b/>
                <w:bCs/>
                <w:i/>
                <w:iCs/>
                <w:color w:val="000000"/>
                <w:lang w:eastAsia="lt-LT"/>
              </w:rPr>
            </w:pPr>
            <w:r w:rsidRPr="00F23885">
              <w:rPr>
                <w:b/>
                <w:bCs/>
                <w:i/>
                <w:iCs/>
                <w:color w:val="000000"/>
                <w:lang w:eastAsia="lt-LT"/>
              </w:rPr>
              <w:t>Iš viso:</w:t>
            </w:r>
          </w:p>
        </w:tc>
        <w:tc>
          <w:tcPr>
            <w:tcW w:w="1116" w:type="dxa"/>
            <w:tcBorders>
              <w:top w:val="nil"/>
              <w:left w:val="single" w:sz="4" w:space="0" w:color="auto"/>
              <w:bottom w:val="single" w:sz="4" w:space="0" w:color="auto"/>
              <w:right w:val="single" w:sz="4" w:space="0" w:color="auto"/>
            </w:tcBorders>
            <w:shd w:val="clear" w:color="000000" w:fill="FFFF00"/>
            <w:hideMark/>
          </w:tcPr>
          <w:p w:rsidR="00D3552D" w:rsidRDefault="00D3552D" w:rsidP="00D3552D">
            <w:pPr>
              <w:jc w:val="right"/>
              <w:rPr>
                <w:b/>
                <w:bCs/>
                <w:i/>
                <w:iCs/>
                <w:color w:val="000000"/>
              </w:rPr>
            </w:pPr>
            <w:r>
              <w:rPr>
                <w:b/>
                <w:bCs/>
                <w:i/>
                <w:iCs/>
                <w:color w:val="000000"/>
              </w:rPr>
              <w:t>193800</w:t>
            </w:r>
          </w:p>
        </w:tc>
        <w:tc>
          <w:tcPr>
            <w:tcW w:w="816" w:type="dxa"/>
            <w:tcBorders>
              <w:top w:val="nil"/>
              <w:left w:val="nil"/>
              <w:bottom w:val="single" w:sz="4" w:space="0" w:color="auto"/>
              <w:right w:val="single" w:sz="4" w:space="0" w:color="auto"/>
            </w:tcBorders>
            <w:shd w:val="clear" w:color="000000" w:fill="FFFF00"/>
            <w:hideMark/>
          </w:tcPr>
          <w:p w:rsidR="00D3552D" w:rsidRDefault="00D3552D" w:rsidP="00D3552D">
            <w:pPr>
              <w:rPr>
                <w:b/>
                <w:bCs/>
                <w:i/>
                <w:iCs/>
                <w:color w:val="000000"/>
              </w:rPr>
            </w:pPr>
            <w:r>
              <w:rPr>
                <w:b/>
                <w:bCs/>
                <w:i/>
                <w:iCs/>
                <w:color w:val="000000"/>
              </w:rPr>
              <w:t> </w:t>
            </w:r>
          </w:p>
        </w:tc>
        <w:tc>
          <w:tcPr>
            <w:tcW w:w="936" w:type="dxa"/>
            <w:tcBorders>
              <w:top w:val="nil"/>
              <w:left w:val="nil"/>
              <w:bottom w:val="single" w:sz="4" w:space="0" w:color="auto"/>
              <w:right w:val="single" w:sz="4" w:space="0" w:color="auto"/>
            </w:tcBorders>
            <w:shd w:val="clear" w:color="000000" w:fill="FFFF00"/>
            <w:hideMark/>
          </w:tcPr>
          <w:p w:rsidR="00D3552D" w:rsidRDefault="00D3552D" w:rsidP="00D3552D">
            <w:pPr>
              <w:jc w:val="right"/>
              <w:rPr>
                <w:b/>
                <w:bCs/>
                <w:i/>
                <w:iCs/>
                <w:color w:val="000000"/>
              </w:rPr>
            </w:pPr>
            <w:r>
              <w:rPr>
                <w:b/>
                <w:bCs/>
                <w:i/>
                <w:iCs/>
                <w:color w:val="000000"/>
              </w:rPr>
              <w:t>35400</w:t>
            </w:r>
          </w:p>
        </w:tc>
        <w:tc>
          <w:tcPr>
            <w:tcW w:w="1143" w:type="dxa"/>
            <w:tcBorders>
              <w:top w:val="nil"/>
              <w:left w:val="nil"/>
              <w:bottom w:val="single" w:sz="4" w:space="0" w:color="auto"/>
              <w:right w:val="single" w:sz="4" w:space="0" w:color="auto"/>
            </w:tcBorders>
            <w:shd w:val="clear" w:color="000000" w:fill="FFFF00"/>
            <w:hideMark/>
          </w:tcPr>
          <w:p w:rsidR="00D3552D" w:rsidRDefault="00D3552D" w:rsidP="00D3552D">
            <w:pPr>
              <w:jc w:val="right"/>
              <w:rPr>
                <w:b/>
                <w:bCs/>
                <w:i/>
                <w:iCs/>
                <w:color w:val="000000"/>
              </w:rPr>
            </w:pPr>
            <w:r>
              <w:rPr>
                <w:b/>
                <w:bCs/>
                <w:i/>
                <w:iCs/>
                <w:color w:val="000000"/>
              </w:rPr>
              <w:t>91600</w:t>
            </w:r>
          </w:p>
        </w:tc>
        <w:tc>
          <w:tcPr>
            <w:tcW w:w="1058" w:type="dxa"/>
            <w:tcBorders>
              <w:top w:val="nil"/>
              <w:left w:val="nil"/>
              <w:bottom w:val="single" w:sz="4" w:space="0" w:color="auto"/>
              <w:right w:val="single" w:sz="4" w:space="0" w:color="auto"/>
            </w:tcBorders>
            <w:shd w:val="clear" w:color="000000" w:fill="FFFF00"/>
            <w:hideMark/>
          </w:tcPr>
          <w:p w:rsidR="00D3552D" w:rsidRDefault="00D3552D" w:rsidP="00D3552D">
            <w:pPr>
              <w:jc w:val="right"/>
              <w:rPr>
                <w:b/>
                <w:bCs/>
                <w:i/>
                <w:iCs/>
                <w:color w:val="000000"/>
              </w:rPr>
            </w:pPr>
            <w:r>
              <w:rPr>
                <w:b/>
                <w:bCs/>
                <w:i/>
                <w:iCs/>
                <w:color w:val="000000"/>
              </w:rPr>
              <w:t>23200</w:t>
            </w:r>
          </w:p>
        </w:tc>
        <w:tc>
          <w:tcPr>
            <w:tcW w:w="936" w:type="dxa"/>
            <w:tcBorders>
              <w:top w:val="nil"/>
              <w:left w:val="nil"/>
              <w:bottom w:val="single" w:sz="4" w:space="0" w:color="auto"/>
              <w:right w:val="single" w:sz="4" w:space="0" w:color="auto"/>
            </w:tcBorders>
            <w:shd w:val="clear" w:color="000000" w:fill="FFFF00"/>
            <w:hideMark/>
          </w:tcPr>
          <w:p w:rsidR="00D3552D" w:rsidRDefault="00D3552D" w:rsidP="00D3552D">
            <w:pPr>
              <w:jc w:val="right"/>
              <w:rPr>
                <w:b/>
                <w:bCs/>
                <w:i/>
                <w:iCs/>
                <w:color w:val="000000"/>
              </w:rPr>
            </w:pPr>
            <w:r>
              <w:rPr>
                <w:b/>
                <w:bCs/>
                <w:i/>
                <w:iCs/>
                <w:color w:val="000000"/>
              </w:rPr>
              <w:t>23200</w:t>
            </w:r>
          </w:p>
        </w:tc>
        <w:tc>
          <w:tcPr>
            <w:tcW w:w="1133" w:type="dxa"/>
            <w:tcBorders>
              <w:top w:val="nil"/>
              <w:left w:val="nil"/>
              <w:bottom w:val="single" w:sz="4" w:space="0" w:color="auto"/>
              <w:right w:val="single" w:sz="4" w:space="0" w:color="auto"/>
            </w:tcBorders>
            <w:shd w:val="clear" w:color="000000" w:fill="FFFF00"/>
            <w:hideMark/>
          </w:tcPr>
          <w:p w:rsidR="00D3552D" w:rsidRDefault="00D3552D" w:rsidP="00D3552D">
            <w:pPr>
              <w:jc w:val="right"/>
              <w:rPr>
                <w:b/>
                <w:bCs/>
                <w:i/>
                <w:iCs/>
                <w:color w:val="000000"/>
              </w:rPr>
            </w:pPr>
            <w:r>
              <w:rPr>
                <w:b/>
                <w:bCs/>
                <w:i/>
                <w:iCs/>
                <w:color w:val="000000"/>
              </w:rPr>
              <w:t>11300</w:t>
            </w:r>
          </w:p>
        </w:tc>
        <w:tc>
          <w:tcPr>
            <w:tcW w:w="1118" w:type="dxa"/>
            <w:tcBorders>
              <w:top w:val="nil"/>
              <w:left w:val="nil"/>
              <w:bottom w:val="single" w:sz="4" w:space="0" w:color="auto"/>
              <w:right w:val="single" w:sz="4" w:space="0" w:color="auto"/>
            </w:tcBorders>
            <w:shd w:val="clear" w:color="000000" w:fill="FFFF00"/>
            <w:hideMark/>
          </w:tcPr>
          <w:p w:rsidR="00D3552D" w:rsidRDefault="00D3552D" w:rsidP="00D3552D">
            <w:pPr>
              <w:jc w:val="right"/>
              <w:rPr>
                <w:b/>
                <w:bCs/>
                <w:i/>
                <w:iCs/>
                <w:color w:val="000000"/>
              </w:rPr>
            </w:pPr>
            <w:r>
              <w:rPr>
                <w:b/>
                <w:bCs/>
                <w:i/>
                <w:iCs/>
                <w:color w:val="000000"/>
              </w:rPr>
              <w:t>9100</w:t>
            </w:r>
          </w:p>
        </w:tc>
      </w:tr>
      <w:tr w:rsidR="00305D00" w:rsidRPr="00F23885" w:rsidTr="00DA2512">
        <w:trPr>
          <w:trHeight w:val="375"/>
        </w:trPr>
        <w:tc>
          <w:tcPr>
            <w:tcW w:w="3695" w:type="dxa"/>
            <w:vMerge w:val="restart"/>
            <w:tcBorders>
              <w:top w:val="nil"/>
              <w:left w:val="single" w:sz="4" w:space="0" w:color="auto"/>
              <w:bottom w:val="single" w:sz="4" w:space="0" w:color="auto"/>
              <w:right w:val="single" w:sz="4" w:space="0" w:color="auto"/>
            </w:tcBorders>
            <w:shd w:val="clear" w:color="auto" w:fill="auto"/>
            <w:hideMark/>
          </w:tcPr>
          <w:p w:rsidR="00305D00" w:rsidRPr="00F23885" w:rsidRDefault="00305D00" w:rsidP="00305D00">
            <w:pPr>
              <w:rPr>
                <w:color w:val="000000"/>
                <w:lang w:eastAsia="lt-LT"/>
              </w:rPr>
            </w:pPr>
            <w:r w:rsidRPr="00F23885">
              <w:rPr>
                <w:color w:val="000000"/>
                <w:lang w:eastAsia="lt-LT"/>
              </w:rPr>
              <w:t>2.3.3. Informacijos sklaidos ir tarpininkavimo gaunant socialines bei kitas paslaugas socialinę atskirtį patiriantiems asmenims paslaugų plėtojimas</w:t>
            </w:r>
          </w:p>
        </w:tc>
        <w:tc>
          <w:tcPr>
            <w:tcW w:w="3070" w:type="dxa"/>
            <w:tcBorders>
              <w:top w:val="nil"/>
              <w:left w:val="nil"/>
              <w:bottom w:val="single" w:sz="4" w:space="0" w:color="auto"/>
              <w:right w:val="single" w:sz="4" w:space="0" w:color="auto"/>
            </w:tcBorders>
            <w:shd w:val="clear" w:color="auto" w:fill="auto"/>
            <w:hideMark/>
          </w:tcPr>
          <w:p w:rsidR="00305D00" w:rsidRPr="00F23885" w:rsidRDefault="00305D00" w:rsidP="00305D00">
            <w:pPr>
              <w:rPr>
                <w:color w:val="000000"/>
                <w:lang w:eastAsia="lt-LT"/>
              </w:rPr>
            </w:pPr>
            <w:r w:rsidRPr="00F23885">
              <w:rPr>
                <w:color w:val="000000"/>
                <w:lang w:eastAsia="lt-LT"/>
              </w:rPr>
              <w:t>Savivaldybės biudžeto lėšos</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21000</w:t>
            </w:r>
          </w:p>
        </w:tc>
        <w:tc>
          <w:tcPr>
            <w:tcW w:w="816" w:type="dxa"/>
            <w:tcBorders>
              <w:top w:val="single" w:sz="4" w:space="0" w:color="auto"/>
              <w:left w:val="nil"/>
              <w:bottom w:val="single" w:sz="4" w:space="0" w:color="auto"/>
              <w:right w:val="single" w:sz="4" w:space="0" w:color="auto"/>
            </w:tcBorders>
            <w:shd w:val="clear" w:color="auto" w:fill="auto"/>
            <w:hideMark/>
          </w:tcPr>
          <w:p w:rsidR="00305D00" w:rsidRDefault="00305D00" w:rsidP="00305D00">
            <w:pPr>
              <w:rPr>
                <w:i/>
                <w:iCs/>
                <w:color w:val="000000"/>
              </w:rPr>
            </w:pPr>
            <w:r>
              <w:rPr>
                <w:i/>
                <w:iCs/>
                <w:color w:val="000000"/>
              </w:rPr>
              <w:t> </w:t>
            </w:r>
          </w:p>
        </w:tc>
        <w:tc>
          <w:tcPr>
            <w:tcW w:w="936" w:type="dxa"/>
            <w:tcBorders>
              <w:top w:val="single" w:sz="4" w:space="0" w:color="auto"/>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4200</w:t>
            </w:r>
          </w:p>
        </w:tc>
        <w:tc>
          <w:tcPr>
            <w:tcW w:w="1143" w:type="dxa"/>
            <w:tcBorders>
              <w:top w:val="single" w:sz="4" w:space="0" w:color="auto"/>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4200</w:t>
            </w:r>
          </w:p>
        </w:tc>
        <w:tc>
          <w:tcPr>
            <w:tcW w:w="1058" w:type="dxa"/>
            <w:tcBorders>
              <w:top w:val="single" w:sz="4" w:space="0" w:color="auto"/>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4200</w:t>
            </w:r>
          </w:p>
        </w:tc>
        <w:tc>
          <w:tcPr>
            <w:tcW w:w="936" w:type="dxa"/>
            <w:tcBorders>
              <w:top w:val="single" w:sz="4" w:space="0" w:color="auto"/>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2800</w:t>
            </w:r>
          </w:p>
        </w:tc>
        <w:tc>
          <w:tcPr>
            <w:tcW w:w="1133" w:type="dxa"/>
            <w:tcBorders>
              <w:top w:val="single" w:sz="4" w:space="0" w:color="auto"/>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2800</w:t>
            </w:r>
          </w:p>
        </w:tc>
        <w:tc>
          <w:tcPr>
            <w:tcW w:w="1118" w:type="dxa"/>
            <w:tcBorders>
              <w:top w:val="single" w:sz="4" w:space="0" w:color="auto"/>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2800</w:t>
            </w:r>
          </w:p>
        </w:tc>
      </w:tr>
      <w:tr w:rsidR="00305D00" w:rsidRPr="00F23885" w:rsidTr="00DA2512">
        <w:trPr>
          <w:trHeight w:val="315"/>
        </w:trPr>
        <w:tc>
          <w:tcPr>
            <w:tcW w:w="3695" w:type="dxa"/>
            <w:vMerge/>
            <w:tcBorders>
              <w:top w:val="nil"/>
              <w:left w:val="single" w:sz="4" w:space="0" w:color="auto"/>
              <w:bottom w:val="single" w:sz="4" w:space="0" w:color="auto"/>
              <w:right w:val="single" w:sz="4" w:space="0" w:color="auto"/>
            </w:tcBorders>
            <w:vAlign w:val="center"/>
            <w:hideMark/>
          </w:tcPr>
          <w:p w:rsidR="00305D00" w:rsidRPr="00F23885" w:rsidRDefault="00305D00" w:rsidP="00305D00">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305D00" w:rsidRPr="00F23885" w:rsidRDefault="00305D00" w:rsidP="00305D00">
            <w:pPr>
              <w:rPr>
                <w:color w:val="000000"/>
                <w:lang w:eastAsia="lt-LT"/>
              </w:rPr>
            </w:pPr>
            <w:r w:rsidRPr="00F23885">
              <w:rPr>
                <w:color w:val="000000"/>
                <w:lang w:eastAsia="lt-LT"/>
              </w:rPr>
              <w:t>Valstybės biudžeto lėšos</w:t>
            </w:r>
          </w:p>
        </w:tc>
        <w:tc>
          <w:tcPr>
            <w:tcW w:w="1116" w:type="dxa"/>
            <w:tcBorders>
              <w:top w:val="nil"/>
              <w:left w:val="single" w:sz="4" w:space="0" w:color="auto"/>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4837,5</w:t>
            </w:r>
          </w:p>
        </w:tc>
        <w:tc>
          <w:tcPr>
            <w:tcW w:w="816" w:type="dxa"/>
            <w:tcBorders>
              <w:top w:val="nil"/>
              <w:left w:val="nil"/>
              <w:bottom w:val="single" w:sz="4" w:space="0" w:color="auto"/>
              <w:right w:val="single" w:sz="4" w:space="0" w:color="auto"/>
            </w:tcBorders>
            <w:shd w:val="clear" w:color="auto" w:fill="auto"/>
            <w:hideMark/>
          </w:tcPr>
          <w:p w:rsidR="00305D00" w:rsidRDefault="00305D00" w:rsidP="00305D00">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982,5</w:t>
            </w:r>
          </w:p>
        </w:tc>
        <w:tc>
          <w:tcPr>
            <w:tcW w:w="1143" w:type="dxa"/>
            <w:tcBorders>
              <w:top w:val="nil"/>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982,5</w:t>
            </w:r>
          </w:p>
        </w:tc>
        <w:tc>
          <w:tcPr>
            <w:tcW w:w="1058" w:type="dxa"/>
            <w:tcBorders>
              <w:top w:val="nil"/>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982,5</w:t>
            </w:r>
          </w:p>
        </w:tc>
        <w:tc>
          <w:tcPr>
            <w:tcW w:w="936" w:type="dxa"/>
            <w:tcBorders>
              <w:top w:val="nil"/>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630</w:t>
            </w:r>
          </w:p>
        </w:tc>
        <w:tc>
          <w:tcPr>
            <w:tcW w:w="1133" w:type="dxa"/>
            <w:tcBorders>
              <w:top w:val="nil"/>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630</w:t>
            </w:r>
          </w:p>
        </w:tc>
        <w:tc>
          <w:tcPr>
            <w:tcW w:w="1118" w:type="dxa"/>
            <w:tcBorders>
              <w:top w:val="nil"/>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630</w:t>
            </w:r>
          </w:p>
        </w:tc>
      </w:tr>
      <w:tr w:rsidR="00305D00" w:rsidRPr="00F23885" w:rsidTr="00DA2512">
        <w:trPr>
          <w:trHeight w:val="315"/>
        </w:trPr>
        <w:tc>
          <w:tcPr>
            <w:tcW w:w="3695" w:type="dxa"/>
            <w:vMerge/>
            <w:tcBorders>
              <w:top w:val="nil"/>
              <w:left w:val="single" w:sz="4" w:space="0" w:color="auto"/>
              <w:bottom w:val="single" w:sz="4" w:space="0" w:color="auto"/>
              <w:right w:val="single" w:sz="4" w:space="0" w:color="auto"/>
            </w:tcBorders>
            <w:vAlign w:val="center"/>
            <w:hideMark/>
          </w:tcPr>
          <w:p w:rsidR="00305D00" w:rsidRPr="00F23885" w:rsidRDefault="00305D00" w:rsidP="00305D00">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305D00" w:rsidRPr="00F23885" w:rsidRDefault="00305D00" w:rsidP="00305D00">
            <w:pPr>
              <w:rPr>
                <w:color w:val="000000"/>
                <w:lang w:eastAsia="lt-LT"/>
              </w:rPr>
            </w:pPr>
            <w:r w:rsidRPr="00F23885">
              <w:rPr>
                <w:color w:val="000000"/>
                <w:lang w:eastAsia="lt-LT"/>
              </w:rPr>
              <w:t>Kitos viešosios lėšos</w:t>
            </w:r>
          </w:p>
        </w:tc>
        <w:tc>
          <w:tcPr>
            <w:tcW w:w="1116" w:type="dxa"/>
            <w:tcBorders>
              <w:top w:val="nil"/>
              <w:left w:val="single" w:sz="4" w:space="0" w:color="auto"/>
              <w:bottom w:val="single" w:sz="4" w:space="0" w:color="auto"/>
              <w:right w:val="single" w:sz="4" w:space="0" w:color="auto"/>
            </w:tcBorders>
            <w:shd w:val="clear" w:color="auto" w:fill="auto"/>
            <w:hideMark/>
          </w:tcPr>
          <w:p w:rsidR="00305D00" w:rsidRDefault="00305D00" w:rsidP="00305D00">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305D00" w:rsidRDefault="00305D00" w:rsidP="00305D00">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305D00" w:rsidRDefault="00305D00" w:rsidP="00305D00">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305D00" w:rsidRDefault="00305D00" w:rsidP="00305D00">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305D00" w:rsidRDefault="00305D00" w:rsidP="00305D00">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305D00" w:rsidRDefault="00305D00" w:rsidP="00305D00">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305D00" w:rsidRDefault="00305D00" w:rsidP="00305D00">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305D00" w:rsidRDefault="00305D00" w:rsidP="00305D00">
            <w:pPr>
              <w:rPr>
                <w:color w:val="000000"/>
              </w:rPr>
            </w:pPr>
            <w:r>
              <w:rPr>
                <w:color w:val="000000"/>
              </w:rPr>
              <w:t> </w:t>
            </w:r>
          </w:p>
        </w:tc>
      </w:tr>
      <w:tr w:rsidR="00305D00" w:rsidRPr="00F23885" w:rsidTr="00DA2512">
        <w:trPr>
          <w:trHeight w:val="315"/>
        </w:trPr>
        <w:tc>
          <w:tcPr>
            <w:tcW w:w="3695" w:type="dxa"/>
            <w:vMerge/>
            <w:tcBorders>
              <w:top w:val="nil"/>
              <w:left w:val="single" w:sz="4" w:space="0" w:color="auto"/>
              <w:bottom w:val="single" w:sz="4" w:space="0" w:color="auto"/>
              <w:right w:val="single" w:sz="4" w:space="0" w:color="auto"/>
            </w:tcBorders>
            <w:vAlign w:val="center"/>
            <w:hideMark/>
          </w:tcPr>
          <w:p w:rsidR="00305D00" w:rsidRPr="00F23885" w:rsidRDefault="00305D00" w:rsidP="00305D00">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305D00" w:rsidRPr="00F23885" w:rsidRDefault="00305D00" w:rsidP="00305D00">
            <w:pPr>
              <w:rPr>
                <w:color w:val="000000"/>
                <w:lang w:eastAsia="lt-LT"/>
              </w:rPr>
            </w:pPr>
            <w:r w:rsidRPr="00F23885">
              <w:rPr>
                <w:color w:val="000000"/>
                <w:lang w:eastAsia="lt-LT"/>
              </w:rPr>
              <w:t>Privačios lėšos</w:t>
            </w:r>
          </w:p>
        </w:tc>
        <w:tc>
          <w:tcPr>
            <w:tcW w:w="1116" w:type="dxa"/>
            <w:tcBorders>
              <w:top w:val="nil"/>
              <w:left w:val="single" w:sz="4" w:space="0" w:color="auto"/>
              <w:bottom w:val="single" w:sz="4" w:space="0" w:color="auto"/>
              <w:right w:val="single" w:sz="4" w:space="0" w:color="auto"/>
            </w:tcBorders>
            <w:shd w:val="clear" w:color="auto" w:fill="auto"/>
            <w:hideMark/>
          </w:tcPr>
          <w:p w:rsidR="00305D00" w:rsidRDefault="00305D00" w:rsidP="00305D00">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305D00" w:rsidRDefault="00305D00" w:rsidP="00305D00">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305D00" w:rsidRDefault="00305D00" w:rsidP="00305D00">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305D00" w:rsidRDefault="00305D00" w:rsidP="00305D00">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305D00" w:rsidRDefault="00305D00" w:rsidP="00305D00">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305D00" w:rsidRDefault="00305D00" w:rsidP="00305D00">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305D00" w:rsidRDefault="00305D00" w:rsidP="00305D00">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305D00" w:rsidRDefault="00305D00" w:rsidP="00305D00">
            <w:pPr>
              <w:rPr>
                <w:color w:val="000000"/>
              </w:rPr>
            </w:pPr>
            <w:r>
              <w:rPr>
                <w:color w:val="000000"/>
              </w:rPr>
              <w:t> </w:t>
            </w:r>
          </w:p>
        </w:tc>
      </w:tr>
      <w:tr w:rsidR="00305D00" w:rsidRPr="00F23885" w:rsidTr="00DA2512">
        <w:trPr>
          <w:trHeight w:val="720"/>
        </w:trPr>
        <w:tc>
          <w:tcPr>
            <w:tcW w:w="3695" w:type="dxa"/>
            <w:vMerge/>
            <w:tcBorders>
              <w:top w:val="nil"/>
              <w:left w:val="single" w:sz="4" w:space="0" w:color="auto"/>
              <w:bottom w:val="single" w:sz="4" w:space="0" w:color="auto"/>
              <w:right w:val="single" w:sz="4" w:space="0" w:color="auto"/>
            </w:tcBorders>
            <w:vAlign w:val="center"/>
            <w:hideMark/>
          </w:tcPr>
          <w:p w:rsidR="00305D00" w:rsidRPr="00F23885" w:rsidRDefault="00305D00" w:rsidP="00305D00">
            <w:pPr>
              <w:rPr>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305D00" w:rsidRPr="00F23885" w:rsidRDefault="00305D00" w:rsidP="00305D00">
            <w:pPr>
              <w:rPr>
                <w:color w:val="000000"/>
                <w:lang w:eastAsia="lt-LT"/>
              </w:rPr>
            </w:pPr>
            <w:r w:rsidRPr="00F23885">
              <w:rPr>
                <w:color w:val="000000"/>
                <w:lang w:eastAsia="lt-LT"/>
              </w:rPr>
              <w:t>Europos Sąjungos struktūrinių fondų lėšos</w:t>
            </w:r>
          </w:p>
        </w:tc>
        <w:tc>
          <w:tcPr>
            <w:tcW w:w="1116" w:type="dxa"/>
            <w:tcBorders>
              <w:top w:val="nil"/>
              <w:left w:val="single" w:sz="4" w:space="0" w:color="auto"/>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59662,5</w:t>
            </w:r>
          </w:p>
        </w:tc>
        <w:tc>
          <w:tcPr>
            <w:tcW w:w="816" w:type="dxa"/>
            <w:tcBorders>
              <w:top w:val="nil"/>
              <w:left w:val="nil"/>
              <w:bottom w:val="single" w:sz="4" w:space="0" w:color="auto"/>
              <w:right w:val="single" w:sz="4" w:space="0" w:color="auto"/>
            </w:tcBorders>
            <w:shd w:val="clear" w:color="auto" w:fill="auto"/>
            <w:hideMark/>
          </w:tcPr>
          <w:p w:rsidR="00305D00" w:rsidRDefault="00305D00" w:rsidP="00305D00">
            <w:pPr>
              <w:rPr>
                <w:i/>
                <w:iCs/>
                <w:color w:val="000000"/>
              </w:rPr>
            </w:pPr>
            <w:r>
              <w:rPr>
                <w:i/>
                <w:iCs/>
                <w:color w:val="000000"/>
              </w:rPr>
              <w:t> </w:t>
            </w:r>
          </w:p>
        </w:tc>
        <w:tc>
          <w:tcPr>
            <w:tcW w:w="936" w:type="dxa"/>
            <w:tcBorders>
              <w:top w:val="nil"/>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12118</w:t>
            </w:r>
          </w:p>
        </w:tc>
        <w:tc>
          <w:tcPr>
            <w:tcW w:w="1143" w:type="dxa"/>
            <w:tcBorders>
              <w:top w:val="nil"/>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12117,5</w:t>
            </w:r>
          </w:p>
        </w:tc>
        <w:tc>
          <w:tcPr>
            <w:tcW w:w="1058" w:type="dxa"/>
            <w:tcBorders>
              <w:top w:val="nil"/>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12117,5</w:t>
            </w:r>
          </w:p>
        </w:tc>
        <w:tc>
          <w:tcPr>
            <w:tcW w:w="936" w:type="dxa"/>
            <w:tcBorders>
              <w:top w:val="nil"/>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7770</w:t>
            </w:r>
          </w:p>
        </w:tc>
        <w:tc>
          <w:tcPr>
            <w:tcW w:w="1133" w:type="dxa"/>
            <w:tcBorders>
              <w:top w:val="nil"/>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7770</w:t>
            </w:r>
          </w:p>
        </w:tc>
        <w:tc>
          <w:tcPr>
            <w:tcW w:w="1118" w:type="dxa"/>
            <w:tcBorders>
              <w:top w:val="nil"/>
              <w:left w:val="nil"/>
              <w:bottom w:val="single" w:sz="4" w:space="0" w:color="auto"/>
              <w:right w:val="single" w:sz="4" w:space="0" w:color="auto"/>
            </w:tcBorders>
            <w:shd w:val="clear" w:color="auto" w:fill="auto"/>
            <w:hideMark/>
          </w:tcPr>
          <w:p w:rsidR="00305D00" w:rsidRDefault="00305D00" w:rsidP="00305D00">
            <w:pPr>
              <w:jc w:val="right"/>
              <w:rPr>
                <w:color w:val="000000"/>
              </w:rPr>
            </w:pPr>
            <w:r>
              <w:rPr>
                <w:color w:val="000000"/>
              </w:rPr>
              <w:t>7770</w:t>
            </w:r>
          </w:p>
        </w:tc>
      </w:tr>
      <w:tr w:rsidR="00305D00" w:rsidRPr="00F23885" w:rsidTr="00DA2512">
        <w:trPr>
          <w:trHeight w:val="315"/>
        </w:trPr>
        <w:tc>
          <w:tcPr>
            <w:tcW w:w="3695" w:type="dxa"/>
            <w:vMerge/>
            <w:tcBorders>
              <w:top w:val="nil"/>
              <w:left w:val="single" w:sz="4" w:space="0" w:color="auto"/>
              <w:bottom w:val="single" w:sz="4" w:space="0" w:color="auto"/>
              <w:right w:val="single" w:sz="4" w:space="0" w:color="auto"/>
            </w:tcBorders>
            <w:vAlign w:val="center"/>
            <w:hideMark/>
          </w:tcPr>
          <w:p w:rsidR="00305D00" w:rsidRPr="00F23885" w:rsidRDefault="00305D00" w:rsidP="00305D00">
            <w:pPr>
              <w:rPr>
                <w:color w:val="000000"/>
                <w:lang w:eastAsia="lt-LT"/>
              </w:rPr>
            </w:pPr>
          </w:p>
        </w:tc>
        <w:tc>
          <w:tcPr>
            <w:tcW w:w="3070" w:type="dxa"/>
            <w:tcBorders>
              <w:top w:val="nil"/>
              <w:left w:val="nil"/>
              <w:bottom w:val="single" w:sz="4" w:space="0" w:color="auto"/>
              <w:right w:val="single" w:sz="4" w:space="0" w:color="auto"/>
            </w:tcBorders>
            <w:shd w:val="clear" w:color="000000" w:fill="FFFF00"/>
            <w:hideMark/>
          </w:tcPr>
          <w:p w:rsidR="00305D00" w:rsidRPr="00F23885" w:rsidRDefault="00305D00" w:rsidP="00305D00">
            <w:pPr>
              <w:rPr>
                <w:b/>
                <w:bCs/>
                <w:i/>
                <w:iCs/>
                <w:color w:val="000000"/>
                <w:lang w:eastAsia="lt-LT"/>
              </w:rPr>
            </w:pPr>
            <w:r w:rsidRPr="00F23885">
              <w:rPr>
                <w:b/>
                <w:bCs/>
                <w:i/>
                <w:iCs/>
                <w:color w:val="000000"/>
                <w:lang w:eastAsia="lt-LT"/>
              </w:rPr>
              <w:t>Iš viso:</w:t>
            </w:r>
          </w:p>
        </w:tc>
        <w:tc>
          <w:tcPr>
            <w:tcW w:w="1116" w:type="dxa"/>
            <w:tcBorders>
              <w:top w:val="nil"/>
              <w:left w:val="single" w:sz="4" w:space="0" w:color="auto"/>
              <w:bottom w:val="single" w:sz="4" w:space="0" w:color="auto"/>
              <w:right w:val="single" w:sz="4" w:space="0" w:color="auto"/>
            </w:tcBorders>
            <w:shd w:val="clear" w:color="000000" w:fill="FFFF00"/>
            <w:hideMark/>
          </w:tcPr>
          <w:p w:rsidR="00305D00" w:rsidRDefault="00305D00" w:rsidP="00305D00">
            <w:pPr>
              <w:jc w:val="right"/>
              <w:rPr>
                <w:b/>
                <w:bCs/>
                <w:i/>
                <w:iCs/>
                <w:color w:val="000000"/>
              </w:rPr>
            </w:pPr>
            <w:r>
              <w:rPr>
                <w:b/>
                <w:bCs/>
                <w:i/>
                <w:iCs/>
                <w:color w:val="000000"/>
              </w:rPr>
              <w:t>85500</w:t>
            </w:r>
          </w:p>
        </w:tc>
        <w:tc>
          <w:tcPr>
            <w:tcW w:w="816" w:type="dxa"/>
            <w:tcBorders>
              <w:top w:val="nil"/>
              <w:left w:val="nil"/>
              <w:bottom w:val="single" w:sz="4" w:space="0" w:color="auto"/>
              <w:right w:val="single" w:sz="4" w:space="0" w:color="auto"/>
            </w:tcBorders>
            <w:shd w:val="clear" w:color="000000" w:fill="FFFF00"/>
            <w:hideMark/>
          </w:tcPr>
          <w:p w:rsidR="00305D00" w:rsidRDefault="00305D00" w:rsidP="00305D00">
            <w:pPr>
              <w:rPr>
                <w:b/>
                <w:bCs/>
                <w:i/>
                <w:iCs/>
                <w:color w:val="000000"/>
              </w:rPr>
            </w:pPr>
            <w:r>
              <w:rPr>
                <w:b/>
                <w:bCs/>
                <w:i/>
                <w:iCs/>
                <w:color w:val="000000"/>
              </w:rPr>
              <w:t> </w:t>
            </w:r>
          </w:p>
        </w:tc>
        <w:tc>
          <w:tcPr>
            <w:tcW w:w="936" w:type="dxa"/>
            <w:tcBorders>
              <w:top w:val="nil"/>
              <w:left w:val="nil"/>
              <w:bottom w:val="single" w:sz="4" w:space="0" w:color="auto"/>
              <w:right w:val="single" w:sz="4" w:space="0" w:color="auto"/>
            </w:tcBorders>
            <w:shd w:val="clear" w:color="000000" w:fill="FFFF00"/>
            <w:hideMark/>
          </w:tcPr>
          <w:p w:rsidR="00305D00" w:rsidRDefault="00305D00" w:rsidP="00305D00">
            <w:pPr>
              <w:jc w:val="right"/>
              <w:rPr>
                <w:b/>
                <w:bCs/>
                <w:i/>
                <w:iCs/>
                <w:color w:val="000000"/>
              </w:rPr>
            </w:pPr>
            <w:r>
              <w:rPr>
                <w:b/>
                <w:bCs/>
                <w:i/>
                <w:iCs/>
                <w:color w:val="000000"/>
              </w:rPr>
              <w:t>17300</w:t>
            </w:r>
          </w:p>
        </w:tc>
        <w:tc>
          <w:tcPr>
            <w:tcW w:w="1143" w:type="dxa"/>
            <w:tcBorders>
              <w:top w:val="nil"/>
              <w:left w:val="nil"/>
              <w:bottom w:val="single" w:sz="4" w:space="0" w:color="auto"/>
              <w:right w:val="single" w:sz="4" w:space="0" w:color="auto"/>
            </w:tcBorders>
            <w:shd w:val="clear" w:color="000000" w:fill="FFFF00"/>
            <w:hideMark/>
          </w:tcPr>
          <w:p w:rsidR="00305D00" w:rsidRDefault="00305D00" w:rsidP="00305D00">
            <w:pPr>
              <w:jc w:val="right"/>
              <w:rPr>
                <w:b/>
                <w:bCs/>
                <w:i/>
                <w:iCs/>
                <w:color w:val="000000"/>
              </w:rPr>
            </w:pPr>
            <w:r>
              <w:rPr>
                <w:b/>
                <w:bCs/>
                <w:i/>
                <w:iCs/>
                <w:color w:val="000000"/>
              </w:rPr>
              <w:t>17300</w:t>
            </w:r>
          </w:p>
        </w:tc>
        <w:tc>
          <w:tcPr>
            <w:tcW w:w="1058" w:type="dxa"/>
            <w:tcBorders>
              <w:top w:val="nil"/>
              <w:left w:val="nil"/>
              <w:bottom w:val="single" w:sz="4" w:space="0" w:color="auto"/>
              <w:right w:val="single" w:sz="4" w:space="0" w:color="auto"/>
            </w:tcBorders>
            <w:shd w:val="clear" w:color="000000" w:fill="FFFF00"/>
            <w:hideMark/>
          </w:tcPr>
          <w:p w:rsidR="00305D00" w:rsidRDefault="00305D00" w:rsidP="00305D00">
            <w:pPr>
              <w:jc w:val="right"/>
              <w:rPr>
                <w:b/>
                <w:bCs/>
                <w:i/>
                <w:iCs/>
                <w:color w:val="000000"/>
              </w:rPr>
            </w:pPr>
            <w:r>
              <w:rPr>
                <w:b/>
                <w:bCs/>
                <w:i/>
                <w:iCs/>
                <w:color w:val="000000"/>
              </w:rPr>
              <w:t>17300</w:t>
            </w:r>
          </w:p>
        </w:tc>
        <w:tc>
          <w:tcPr>
            <w:tcW w:w="936" w:type="dxa"/>
            <w:tcBorders>
              <w:top w:val="nil"/>
              <w:left w:val="nil"/>
              <w:bottom w:val="single" w:sz="4" w:space="0" w:color="auto"/>
              <w:right w:val="single" w:sz="4" w:space="0" w:color="auto"/>
            </w:tcBorders>
            <w:shd w:val="clear" w:color="000000" w:fill="FFFF00"/>
            <w:hideMark/>
          </w:tcPr>
          <w:p w:rsidR="00305D00" w:rsidRDefault="00305D00" w:rsidP="00305D00">
            <w:pPr>
              <w:jc w:val="right"/>
              <w:rPr>
                <w:b/>
                <w:bCs/>
                <w:i/>
                <w:iCs/>
                <w:color w:val="000000"/>
              </w:rPr>
            </w:pPr>
            <w:r>
              <w:rPr>
                <w:b/>
                <w:bCs/>
                <w:i/>
                <w:iCs/>
                <w:color w:val="000000"/>
              </w:rPr>
              <w:t>11200</w:t>
            </w:r>
          </w:p>
        </w:tc>
        <w:tc>
          <w:tcPr>
            <w:tcW w:w="1133" w:type="dxa"/>
            <w:tcBorders>
              <w:top w:val="nil"/>
              <w:left w:val="nil"/>
              <w:bottom w:val="single" w:sz="4" w:space="0" w:color="auto"/>
              <w:right w:val="single" w:sz="4" w:space="0" w:color="auto"/>
            </w:tcBorders>
            <w:shd w:val="clear" w:color="000000" w:fill="FFFF00"/>
            <w:hideMark/>
          </w:tcPr>
          <w:p w:rsidR="00305D00" w:rsidRDefault="00305D00" w:rsidP="00305D00">
            <w:pPr>
              <w:jc w:val="right"/>
              <w:rPr>
                <w:b/>
                <w:bCs/>
                <w:i/>
                <w:iCs/>
                <w:color w:val="000000"/>
              </w:rPr>
            </w:pPr>
            <w:r>
              <w:rPr>
                <w:b/>
                <w:bCs/>
                <w:i/>
                <w:iCs/>
                <w:color w:val="000000"/>
              </w:rPr>
              <w:t>11200</w:t>
            </w:r>
          </w:p>
        </w:tc>
        <w:tc>
          <w:tcPr>
            <w:tcW w:w="1118" w:type="dxa"/>
            <w:tcBorders>
              <w:top w:val="nil"/>
              <w:left w:val="nil"/>
              <w:bottom w:val="single" w:sz="4" w:space="0" w:color="auto"/>
              <w:right w:val="single" w:sz="4" w:space="0" w:color="auto"/>
            </w:tcBorders>
            <w:shd w:val="clear" w:color="000000" w:fill="FFFF00"/>
            <w:hideMark/>
          </w:tcPr>
          <w:p w:rsidR="00305D00" w:rsidRDefault="00305D00" w:rsidP="00305D00">
            <w:pPr>
              <w:jc w:val="right"/>
              <w:rPr>
                <w:b/>
                <w:bCs/>
                <w:i/>
                <w:iCs/>
                <w:color w:val="000000"/>
              </w:rPr>
            </w:pPr>
            <w:r>
              <w:rPr>
                <w:b/>
                <w:bCs/>
                <w:i/>
                <w:iCs/>
                <w:color w:val="000000"/>
              </w:rPr>
              <w:t>11200</w:t>
            </w:r>
          </w:p>
        </w:tc>
      </w:tr>
      <w:tr w:rsidR="00E37D67" w:rsidRPr="00F23885" w:rsidTr="00583270">
        <w:trPr>
          <w:trHeight w:val="315"/>
        </w:trPr>
        <w:tc>
          <w:tcPr>
            <w:tcW w:w="369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37D67" w:rsidRPr="00F23885" w:rsidRDefault="00E37D67" w:rsidP="00E37D67">
            <w:pPr>
              <w:rPr>
                <w:i/>
                <w:iCs/>
                <w:color w:val="000000"/>
                <w:lang w:eastAsia="lt-LT"/>
              </w:rPr>
            </w:pPr>
            <w:r w:rsidRPr="00F23885">
              <w:rPr>
                <w:i/>
                <w:iCs/>
                <w:color w:val="000000"/>
                <w:lang w:eastAsia="lt-LT"/>
              </w:rPr>
              <w:t>Strategijos administravim</w:t>
            </w:r>
            <w:r w:rsidR="008073B7">
              <w:rPr>
                <w:i/>
                <w:iCs/>
                <w:color w:val="000000"/>
                <w:lang w:eastAsia="lt-LT"/>
              </w:rPr>
              <w:t>o išlaidos</w:t>
            </w:r>
            <w:r w:rsidRPr="00F23885">
              <w:rPr>
                <w:i/>
                <w:iCs/>
                <w:color w:val="000000"/>
                <w:lang w:eastAsia="lt-LT"/>
              </w:rPr>
              <w:t xml:space="preserve"> eurais</w:t>
            </w:r>
          </w:p>
        </w:tc>
        <w:tc>
          <w:tcPr>
            <w:tcW w:w="3070"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Savivaldybės biudžeto lėšos</w:t>
            </w:r>
          </w:p>
        </w:tc>
        <w:tc>
          <w:tcPr>
            <w:tcW w:w="1116" w:type="dxa"/>
            <w:tcBorders>
              <w:top w:val="nil"/>
              <w:left w:val="nil"/>
              <w:bottom w:val="single" w:sz="4" w:space="0" w:color="auto"/>
              <w:right w:val="single" w:sz="4" w:space="0" w:color="auto"/>
            </w:tcBorders>
            <w:shd w:val="clear" w:color="auto" w:fill="auto"/>
            <w:hideMark/>
          </w:tcPr>
          <w:p w:rsidR="00E37D67" w:rsidRPr="00F23885" w:rsidRDefault="00E37D67" w:rsidP="00E37D67">
            <w:pPr>
              <w:jc w:val="right"/>
              <w:rPr>
                <w:color w:val="000000"/>
                <w:lang w:eastAsia="lt-LT"/>
              </w:rPr>
            </w:pPr>
            <w:r w:rsidRPr="00F23885">
              <w:rPr>
                <w:color w:val="000000"/>
                <w:lang w:eastAsia="lt-LT"/>
              </w:rPr>
              <w:t>60000</w:t>
            </w:r>
          </w:p>
        </w:tc>
        <w:tc>
          <w:tcPr>
            <w:tcW w:w="816" w:type="dxa"/>
            <w:tcBorders>
              <w:top w:val="nil"/>
              <w:left w:val="nil"/>
              <w:bottom w:val="single" w:sz="4" w:space="0" w:color="auto"/>
              <w:right w:val="single" w:sz="4" w:space="0" w:color="auto"/>
            </w:tcBorders>
            <w:shd w:val="clear" w:color="auto" w:fill="auto"/>
            <w:hideMark/>
          </w:tcPr>
          <w:p w:rsidR="00E37D67" w:rsidRPr="00F23885" w:rsidRDefault="00E37D67" w:rsidP="00E37D67">
            <w:pPr>
              <w:jc w:val="right"/>
              <w:rPr>
                <w:color w:val="000000"/>
                <w:lang w:eastAsia="lt-LT"/>
              </w:rPr>
            </w:pPr>
            <w:r w:rsidRPr="00F23885">
              <w:rPr>
                <w:color w:val="000000"/>
                <w:lang w:eastAsia="lt-LT"/>
              </w:rPr>
              <w:t>5000</w:t>
            </w:r>
          </w:p>
        </w:tc>
        <w:tc>
          <w:tcPr>
            <w:tcW w:w="936" w:type="dxa"/>
            <w:tcBorders>
              <w:top w:val="nil"/>
              <w:left w:val="nil"/>
              <w:bottom w:val="single" w:sz="4" w:space="0" w:color="auto"/>
              <w:right w:val="single" w:sz="4" w:space="0" w:color="auto"/>
            </w:tcBorders>
            <w:shd w:val="clear" w:color="auto" w:fill="auto"/>
            <w:hideMark/>
          </w:tcPr>
          <w:p w:rsidR="00E37D67" w:rsidRPr="00F23885" w:rsidRDefault="00E37D67" w:rsidP="00E37D67">
            <w:pPr>
              <w:jc w:val="right"/>
              <w:rPr>
                <w:color w:val="000000"/>
                <w:lang w:eastAsia="lt-LT"/>
              </w:rPr>
            </w:pPr>
            <w:r w:rsidRPr="00F23885">
              <w:rPr>
                <w:color w:val="000000"/>
                <w:lang w:eastAsia="lt-LT"/>
              </w:rPr>
              <w:t>9200</w:t>
            </w:r>
          </w:p>
        </w:tc>
        <w:tc>
          <w:tcPr>
            <w:tcW w:w="1143" w:type="dxa"/>
            <w:tcBorders>
              <w:top w:val="nil"/>
              <w:left w:val="nil"/>
              <w:bottom w:val="single" w:sz="4" w:space="0" w:color="auto"/>
              <w:right w:val="single" w:sz="4" w:space="0" w:color="auto"/>
            </w:tcBorders>
            <w:shd w:val="clear" w:color="auto" w:fill="auto"/>
            <w:hideMark/>
          </w:tcPr>
          <w:p w:rsidR="00E37D67" w:rsidRPr="00F23885" w:rsidRDefault="00E37D67" w:rsidP="00E37D67">
            <w:pPr>
              <w:jc w:val="right"/>
              <w:rPr>
                <w:color w:val="000000"/>
                <w:lang w:eastAsia="lt-LT"/>
              </w:rPr>
            </w:pPr>
            <w:r w:rsidRPr="00F23885">
              <w:rPr>
                <w:color w:val="000000"/>
                <w:lang w:eastAsia="lt-LT"/>
              </w:rPr>
              <w:t>9200</w:t>
            </w:r>
          </w:p>
        </w:tc>
        <w:tc>
          <w:tcPr>
            <w:tcW w:w="1058" w:type="dxa"/>
            <w:tcBorders>
              <w:top w:val="nil"/>
              <w:left w:val="nil"/>
              <w:bottom w:val="single" w:sz="4" w:space="0" w:color="auto"/>
              <w:right w:val="single" w:sz="4" w:space="0" w:color="auto"/>
            </w:tcBorders>
            <w:shd w:val="clear" w:color="auto" w:fill="auto"/>
            <w:hideMark/>
          </w:tcPr>
          <w:p w:rsidR="00E37D67" w:rsidRPr="00F23885" w:rsidRDefault="00E37D67" w:rsidP="00E37D67">
            <w:pPr>
              <w:jc w:val="right"/>
              <w:rPr>
                <w:color w:val="000000"/>
                <w:lang w:eastAsia="lt-LT"/>
              </w:rPr>
            </w:pPr>
            <w:r w:rsidRPr="00F23885">
              <w:rPr>
                <w:color w:val="000000"/>
                <w:lang w:eastAsia="lt-LT"/>
              </w:rPr>
              <w:t>9200</w:t>
            </w:r>
          </w:p>
        </w:tc>
        <w:tc>
          <w:tcPr>
            <w:tcW w:w="936" w:type="dxa"/>
            <w:tcBorders>
              <w:top w:val="nil"/>
              <w:left w:val="nil"/>
              <w:bottom w:val="single" w:sz="4" w:space="0" w:color="auto"/>
              <w:right w:val="single" w:sz="4" w:space="0" w:color="auto"/>
            </w:tcBorders>
            <w:shd w:val="clear" w:color="auto" w:fill="auto"/>
            <w:hideMark/>
          </w:tcPr>
          <w:p w:rsidR="00E37D67" w:rsidRPr="00F23885" w:rsidRDefault="00E37D67" w:rsidP="00E37D67">
            <w:pPr>
              <w:jc w:val="right"/>
              <w:rPr>
                <w:color w:val="000000"/>
                <w:lang w:eastAsia="lt-LT"/>
              </w:rPr>
            </w:pPr>
            <w:r w:rsidRPr="00F23885">
              <w:rPr>
                <w:color w:val="000000"/>
                <w:lang w:eastAsia="lt-LT"/>
              </w:rPr>
              <w:t>9200</w:t>
            </w:r>
          </w:p>
        </w:tc>
        <w:tc>
          <w:tcPr>
            <w:tcW w:w="1133" w:type="dxa"/>
            <w:tcBorders>
              <w:top w:val="nil"/>
              <w:left w:val="nil"/>
              <w:bottom w:val="single" w:sz="4" w:space="0" w:color="auto"/>
              <w:right w:val="single" w:sz="4" w:space="0" w:color="auto"/>
            </w:tcBorders>
            <w:shd w:val="clear" w:color="auto" w:fill="auto"/>
            <w:hideMark/>
          </w:tcPr>
          <w:p w:rsidR="00E37D67" w:rsidRPr="00F23885" w:rsidRDefault="00E37D67" w:rsidP="00E37D67">
            <w:pPr>
              <w:jc w:val="right"/>
              <w:rPr>
                <w:color w:val="000000"/>
                <w:lang w:eastAsia="lt-LT"/>
              </w:rPr>
            </w:pPr>
            <w:r w:rsidRPr="00F23885">
              <w:rPr>
                <w:color w:val="000000"/>
                <w:lang w:eastAsia="lt-LT"/>
              </w:rPr>
              <w:t>9100</w:t>
            </w:r>
          </w:p>
        </w:tc>
        <w:tc>
          <w:tcPr>
            <w:tcW w:w="1118" w:type="dxa"/>
            <w:tcBorders>
              <w:top w:val="nil"/>
              <w:left w:val="nil"/>
              <w:bottom w:val="single" w:sz="4" w:space="0" w:color="auto"/>
              <w:right w:val="single" w:sz="4" w:space="0" w:color="auto"/>
            </w:tcBorders>
            <w:shd w:val="clear" w:color="auto" w:fill="auto"/>
            <w:hideMark/>
          </w:tcPr>
          <w:p w:rsidR="00E37D67" w:rsidRPr="00F23885" w:rsidRDefault="00E37D67" w:rsidP="00E37D67">
            <w:pPr>
              <w:jc w:val="right"/>
              <w:rPr>
                <w:color w:val="000000"/>
                <w:lang w:eastAsia="lt-LT"/>
              </w:rPr>
            </w:pPr>
            <w:r w:rsidRPr="00F23885">
              <w:rPr>
                <w:color w:val="000000"/>
                <w:lang w:eastAsia="lt-LT"/>
              </w:rPr>
              <w:t>9100</w:t>
            </w:r>
          </w:p>
        </w:tc>
      </w:tr>
      <w:tr w:rsidR="00E37D67" w:rsidRPr="00F23885" w:rsidTr="00583270">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E37D67" w:rsidRPr="00F23885" w:rsidRDefault="00E37D67" w:rsidP="00E37D67">
            <w:pPr>
              <w:rPr>
                <w:i/>
                <w:iCs/>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Valstybės biudžeto lėšos</w:t>
            </w:r>
          </w:p>
        </w:tc>
        <w:tc>
          <w:tcPr>
            <w:tcW w:w="1116" w:type="dxa"/>
            <w:tcBorders>
              <w:top w:val="nil"/>
              <w:left w:val="nil"/>
              <w:bottom w:val="single" w:sz="4" w:space="0" w:color="auto"/>
              <w:right w:val="single" w:sz="4" w:space="0" w:color="auto"/>
            </w:tcBorders>
            <w:shd w:val="clear" w:color="auto" w:fill="auto"/>
            <w:hideMark/>
          </w:tcPr>
          <w:p w:rsidR="00E37D67" w:rsidRPr="00F23885" w:rsidRDefault="00E37D67" w:rsidP="00E37D67">
            <w:pPr>
              <w:jc w:val="right"/>
              <w:rPr>
                <w:color w:val="000000"/>
                <w:lang w:eastAsia="lt-LT"/>
              </w:rPr>
            </w:pPr>
            <w:r w:rsidRPr="00F23885">
              <w:rPr>
                <w:color w:val="000000"/>
                <w:lang w:eastAsia="lt-LT"/>
              </w:rPr>
              <w:t>7500</w:t>
            </w:r>
          </w:p>
        </w:tc>
        <w:tc>
          <w:tcPr>
            <w:tcW w:w="816" w:type="dxa"/>
            <w:tcBorders>
              <w:top w:val="nil"/>
              <w:left w:val="nil"/>
              <w:bottom w:val="single" w:sz="4" w:space="0" w:color="auto"/>
              <w:right w:val="single" w:sz="4" w:space="0" w:color="auto"/>
            </w:tcBorders>
            <w:shd w:val="clear" w:color="auto" w:fill="auto"/>
            <w:vAlign w:val="center"/>
            <w:hideMark/>
          </w:tcPr>
          <w:p w:rsidR="00E37D67" w:rsidRPr="00F23885" w:rsidRDefault="00E37D67" w:rsidP="00E37D67">
            <w:pPr>
              <w:jc w:val="right"/>
              <w:rPr>
                <w:color w:val="000000"/>
                <w:lang w:eastAsia="lt-LT"/>
              </w:rPr>
            </w:pPr>
            <w:r w:rsidRPr="00F23885">
              <w:rPr>
                <w:color w:val="000000"/>
                <w:lang w:eastAsia="lt-LT"/>
              </w:rPr>
              <w:t>400</w:t>
            </w:r>
          </w:p>
        </w:tc>
        <w:tc>
          <w:tcPr>
            <w:tcW w:w="936" w:type="dxa"/>
            <w:tcBorders>
              <w:top w:val="nil"/>
              <w:left w:val="nil"/>
              <w:bottom w:val="single" w:sz="4" w:space="0" w:color="auto"/>
              <w:right w:val="single" w:sz="4" w:space="0" w:color="auto"/>
            </w:tcBorders>
            <w:shd w:val="clear" w:color="auto" w:fill="auto"/>
            <w:vAlign w:val="center"/>
            <w:hideMark/>
          </w:tcPr>
          <w:p w:rsidR="00E37D67" w:rsidRPr="00F23885" w:rsidRDefault="00E37D67" w:rsidP="00E37D67">
            <w:pPr>
              <w:jc w:val="right"/>
              <w:rPr>
                <w:color w:val="000000"/>
                <w:lang w:eastAsia="lt-LT"/>
              </w:rPr>
            </w:pPr>
            <w:r w:rsidRPr="00F23885">
              <w:rPr>
                <w:color w:val="000000"/>
                <w:lang w:eastAsia="lt-LT"/>
              </w:rPr>
              <w:t>1280</w:t>
            </w:r>
          </w:p>
        </w:tc>
        <w:tc>
          <w:tcPr>
            <w:tcW w:w="1143" w:type="dxa"/>
            <w:tcBorders>
              <w:top w:val="nil"/>
              <w:left w:val="nil"/>
              <w:bottom w:val="single" w:sz="4" w:space="0" w:color="auto"/>
              <w:right w:val="single" w:sz="4" w:space="0" w:color="auto"/>
            </w:tcBorders>
            <w:shd w:val="clear" w:color="auto" w:fill="auto"/>
            <w:vAlign w:val="center"/>
            <w:hideMark/>
          </w:tcPr>
          <w:p w:rsidR="00E37D67" w:rsidRPr="00F23885" w:rsidRDefault="00E37D67" w:rsidP="00E37D67">
            <w:pPr>
              <w:jc w:val="right"/>
              <w:rPr>
                <w:color w:val="000000"/>
                <w:lang w:eastAsia="lt-LT"/>
              </w:rPr>
            </w:pPr>
            <w:r w:rsidRPr="00F23885">
              <w:rPr>
                <w:color w:val="000000"/>
                <w:lang w:eastAsia="lt-LT"/>
              </w:rPr>
              <w:t>1280</w:t>
            </w:r>
          </w:p>
        </w:tc>
        <w:tc>
          <w:tcPr>
            <w:tcW w:w="1058" w:type="dxa"/>
            <w:tcBorders>
              <w:top w:val="nil"/>
              <w:left w:val="nil"/>
              <w:bottom w:val="single" w:sz="4" w:space="0" w:color="auto"/>
              <w:right w:val="single" w:sz="4" w:space="0" w:color="auto"/>
            </w:tcBorders>
            <w:shd w:val="clear" w:color="auto" w:fill="auto"/>
            <w:vAlign w:val="center"/>
            <w:hideMark/>
          </w:tcPr>
          <w:p w:rsidR="00E37D67" w:rsidRPr="00F23885" w:rsidRDefault="00E37D67" w:rsidP="00E37D67">
            <w:pPr>
              <w:jc w:val="right"/>
              <w:rPr>
                <w:color w:val="000000"/>
                <w:lang w:eastAsia="lt-LT"/>
              </w:rPr>
            </w:pPr>
            <w:r w:rsidRPr="00F23885">
              <w:rPr>
                <w:color w:val="000000"/>
                <w:lang w:eastAsia="lt-LT"/>
              </w:rPr>
              <w:t>1280</w:t>
            </w:r>
          </w:p>
        </w:tc>
        <w:tc>
          <w:tcPr>
            <w:tcW w:w="936" w:type="dxa"/>
            <w:tcBorders>
              <w:top w:val="nil"/>
              <w:left w:val="nil"/>
              <w:bottom w:val="single" w:sz="4" w:space="0" w:color="auto"/>
              <w:right w:val="single" w:sz="4" w:space="0" w:color="auto"/>
            </w:tcBorders>
            <w:shd w:val="clear" w:color="auto" w:fill="auto"/>
            <w:vAlign w:val="center"/>
            <w:hideMark/>
          </w:tcPr>
          <w:p w:rsidR="00E37D67" w:rsidRPr="00F23885" w:rsidRDefault="00E37D67" w:rsidP="00E37D67">
            <w:pPr>
              <w:jc w:val="right"/>
              <w:rPr>
                <w:color w:val="000000"/>
                <w:lang w:eastAsia="lt-LT"/>
              </w:rPr>
            </w:pPr>
            <w:r w:rsidRPr="00F23885">
              <w:rPr>
                <w:color w:val="000000"/>
                <w:lang w:eastAsia="lt-LT"/>
              </w:rPr>
              <w:t>1280</w:t>
            </w:r>
          </w:p>
        </w:tc>
        <w:tc>
          <w:tcPr>
            <w:tcW w:w="1133" w:type="dxa"/>
            <w:tcBorders>
              <w:top w:val="nil"/>
              <w:left w:val="nil"/>
              <w:bottom w:val="single" w:sz="4" w:space="0" w:color="auto"/>
              <w:right w:val="single" w:sz="4" w:space="0" w:color="auto"/>
            </w:tcBorders>
            <w:shd w:val="clear" w:color="auto" w:fill="auto"/>
            <w:vAlign w:val="center"/>
            <w:hideMark/>
          </w:tcPr>
          <w:p w:rsidR="00E37D67" w:rsidRPr="00F23885" w:rsidRDefault="00E37D67" w:rsidP="00E37D67">
            <w:pPr>
              <w:jc w:val="right"/>
              <w:rPr>
                <w:color w:val="000000"/>
                <w:lang w:eastAsia="lt-LT"/>
              </w:rPr>
            </w:pPr>
            <w:r w:rsidRPr="00F23885">
              <w:rPr>
                <w:color w:val="000000"/>
                <w:lang w:eastAsia="lt-LT"/>
              </w:rPr>
              <w:t>1280</w:t>
            </w:r>
          </w:p>
        </w:tc>
        <w:tc>
          <w:tcPr>
            <w:tcW w:w="1118" w:type="dxa"/>
            <w:tcBorders>
              <w:top w:val="nil"/>
              <w:left w:val="nil"/>
              <w:bottom w:val="single" w:sz="4" w:space="0" w:color="auto"/>
              <w:right w:val="single" w:sz="4" w:space="0" w:color="auto"/>
            </w:tcBorders>
            <w:shd w:val="clear" w:color="auto" w:fill="auto"/>
            <w:vAlign w:val="center"/>
            <w:hideMark/>
          </w:tcPr>
          <w:p w:rsidR="00E37D67" w:rsidRPr="00F23885" w:rsidRDefault="00E37D67" w:rsidP="00E37D67">
            <w:pPr>
              <w:jc w:val="right"/>
              <w:rPr>
                <w:color w:val="000000"/>
                <w:lang w:eastAsia="lt-LT"/>
              </w:rPr>
            </w:pPr>
            <w:r w:rsidRPr="00F23885">
              <w:rPr>
                <w:color w:val="000000"/>
                <w:lang w:eastAsia="lt-LT"/>
              </w:rPr>
              <w:t>700</w:t>
            </w:r>
          </w:p>
        </w:tc>
      </w:tr>
      <w:tr w:rsidR="00E37D67" w:rsidRPr="00F23885" w:rsidTr="00583270">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E37D67" w:rsidRPr="00F23885" w:rsidRDefault="00E37D67" w:rsidP="00E37D67">
            <w:pPr>
              <w:rPr>
                <w:i/>
                <w:iCs/>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Kitos viešosios lėšos</w:t>
            </w:r>
          </w:p>
        </w:tc>
        <w:tc>
          <w:tcPr>
            <w:tcW w:w="1116"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w:t>
            </w:r>
          </w:p>
        </w:tc>
        <w:tc>
          <w:tcPr>
            <w:tcW w:w="816"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w:t>
            </w:r>
          </w:p>
        </w:tc>
        <w:tc>
          <w:tcPr>
            <w:tcW w:w="936"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w:t>
            </w:r>
          </w:p>
        </w:tc>
        <w:tc>
          <w:tcPr>
            <w:tcW w:w="1143"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w:t>
            </w:r>
          </w:p>
        </w:tc>
        <w:tc>
          <w:tcPr>
            <w:tcW w:w="1058"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w:t>
            </w:r>
          </w:p>
        </w:tc>
        <w:tc>
          <w:tcPr>
            <w:tcW w:w="936"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w:t>
            </w:r>
          </w:p>
        </w:tc>
        <w:tc>
          <w:tcPr>
            <w:tcW w:w="1133"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w:t>
            </w:r>
          </w:p>
        </w:tc>
        <w:tc>
          <w:tcPr>
            <w:tcW w:w="1118"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w:t>
            </w:r>
          </w:p>
        </w:tc>
      </w:tr>
      <w:tr w:rsidR="00E37D67" w:rsidRPr="00F23885" w:rsidTr="00583270">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E37D67" w:rsidRPr="00F23885" w:rsidRDefault="00E37D67" w:rsidP="00E37D67">
            <w:pPr>
              <w:rPr>
                <w:i/>
                <w:iCs/>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Privačios lėšos</w:t>
            </w:r>
          </w:p>
        </w:tc>
        <w:tc>
          <w:tcPr>
            <w:tcW w:w="1116"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w:t>
            </w:r>
          </w:p>
        </w:tc>
        <w:tc>
          <w:tcPr>
            <w:tcW w:w="816"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w:t>
            </w:r>
          </w:p>
        </w:tc>
        <w:tc>
          <w:tcPr>
            <w:tcW w:w="936"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w:t>
            </w:r>
          </w:p>
        </w:tc>
        <w:tc>
          <w:tcPr>
            <w:tcW w:w="1143"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w:t>
            </w:r>
          </w:p>
        </w:tc>
        <w:tc>
          <w:tcPr>
            <w:tcW w:w="1058"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w:t>
            </w:r>
          </w:p>
        </w:tc>
        <w:tc>
          <w:tcPr>
            <w:tcW w:w="936"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w:t>
            </w:r>
          </w:p>
        </w:tc>
        <w:tc>
          <w:tcPr>
            <w:tcW w:w="1133"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w:t>
            </w:r>
          </w:p>
        </w:tc>
        <w:tc>
          <w:tcPr>
            <w:tcW w:w="1118"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 </w:t>
            </w:r>
          </w:p>
        </w:tc>
      </w:tr>
      <w:tr w:rsidR="00E37D67" w:rsidRPr="00F23885" w:rsidTr="00583270">
        <w:trPr>
          <w:trHeight w:val="64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E37D67" w:rsidRPr="00F23885" w:rsidRDefault="00E37D67" w:rsidP="00E37D67">
            <w:pPr>
              <w:rPr>
                <w:i/>
                <w:iCs/>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E37D67" w:rsidRPr="00F23885" w:rsidRDefault="00E37D67" w:rsidP="00E37D67">
            <w:pPr>
              <w:rPr>
                <w:color w:val="000000"/>
                <w:lang w:eastAsia="lt-LT"/>
              </w:rPr>
            </w:pPr>
            <w:r w:rsidRPr="00F23885">
              <w:rPr>
                <w:color w:val="000000"/>
                <w:lang w:eastAsia="lt-LT"/>
              </w:rPr>
              <w:t>Europos Sąjungos struktūrinių fondų lėšos</w:t>
            </w:r>
          </w:p>
        </w:tc>
        <w:tc>
          <w:tcPr>
            <w:tcW w:w="1116" w:type="dxa"/>
            <w:tcBorders>
              <w:top w:val="nil"/>
              <w:left w:val="nil"/>
              <w:bottom w:val="single" w:sz="4" w:space="0" w:color="auto"/>
              <w:right w:val="single" w:sz="4" w:space="0" w:color="auto"/>
            </w:tcBorders>
            <w:shd w:val="clear" w:color="auto" w:fill="auto"/>
            <w:hideMark/>
          </w:tcPr>
          <w:p w:rsidR="00E37D67" w:rsidRPr="00F23885" w:rsidRDefault="00E37D67" w:rsidP="00E37D67">
            <w:pPr>
              <w:jc w:val="right"/>
              <w:rPr>
                <w:color w:val="000000"/>
                <w:lang w:eastAsia="lt-LT"/>
              </w:rPr>
            </w:pPr>
            <w:r w:rsidRPr="00F23885">
              <w:rPr>
                <w:color w:val="000000"/>
                <w:lang w:eastAsia="lt-LT"/>
              </w:rPr>
              <w:t>92500</w:t>
            </w:r>
          </w:p>
        </w:tc>
        <w:tc>
          <w:tcPr>
            <w:tcW w:w="816" w:type="dxa"/>
            <w:tcBorders>
              <w:top w:val="nil"/>
              <w:left w:val="nil"/>
              <w:bottom w:val="single" w:sz="4" w:space="0" w:color="auto"/>
              <w:right w:val="single" w:sz="4" w:space="0" w:color="auto"/>
            </w:tcBorders>
            <w:shd w:val="clear" w:color="auto" w:fill="auto"/>
            <w:vAlign w:val="center"/>
            <w:hideMark/>
          </w:tcPr>
          <w:p w:rsidR="00E37D67" w:rsidRPr="00F23885" w:rsidRDefault="00E37D67" w:rsidP="00E37D67">
            <w:pPr>
              <w:jc w:val="right"/>
              <w:rPr>
                <w:color w:val="000000"/>
                <w:lang w:eastAsia="lt-LT"/>
              </w:rPr>
            </w:pPr>
            <w:r w:rsidRPr="00F23885">
              <w:rPr>
                <w:color w:val="000000"/>
                <w:lang w:eastAsia="lt-LT"/>
              </w:rPr>
              <w:t>5280</w:t>
            </w:r>
          </w:p>
        </w:tc>
        <w:tc>
          <w:tcPr>
            <w:tcW w:w="936" w:type="dxa"/>
            <w:tcBorders>
              <w:top w:val="nil"/>
              <w:left w:val="nil"/>
              <w:bottom w:val="single" w:sz="4" w:space="0" w:color="auto"/>
              <w:right w:val="single" w:sz="4" w:space="0" w:color="auto"/>
            </w:tcBorders>
            <w:shd w:val="clear" w:color="auto" w:fill="auto"/>
            <w:vAlign w:val="center"/>
            <w:hideMark/>
          </w:tcPr>
          <w:p w:rsidR="00E37D67" w:rsidRPr="00F23885" w:rsidRDefault="00E37D67" w:rsidP="00E37D67">
            <w:pPr>
              <w:jc w:val="both"/>
              <w:rPr>
                <w:color w:val="000000"/>
                <w:lang w:eastAsia="lt-LT"/>
              </w:rPr>
            </w:pPr>
            <w:r w:rsidRPr="00F23885">
              <w:rPr>
                <w:color w:val="000000"/>
                <w:lang w:eastAsia="lt-LT"/>
              </w:rPr>
              <w:t>15860</w:t>
            </w:r>
          </w:p>
        </w:tc>
        <w:tc>
          <w:tcPr>
            <w:tcW w:w="1143" w:type="dxa"/>
            <w:tcBorders>
              <w:top w:val="nil"/>
              <w:left w:val="nil"/>
              <w:bottom w:val="single" w:sz="4" w:space="0" w:color="auto"/>
              <w:right w:val="single" w:sz="4" w:space="0" w:color="auto"/>
            </w:tcBorders>
            <w:shd w:val="clear" w:color="auto" w:fill="auto"/>
            <w:vAlign w:val="center"/>
            <w:hideMark/>
          </w:tcPr>
          <w:p w:rsidR="00E37D67" w:rsidRPr="00F23885" w:rsidRDefault="00E37D67" w:rsidP="00E37D67">
            <w:pPr>
              <w:jc w:val="right"/>
              <w:rPr>
                <w:color w:val="000000"/>
                <w:lang w:eastAsia="lt-LT"/>
              </w:rPr>
            </w:pPr>
            <w:r w:rsidRPr="00F23885">
              <w:rPr>
                <w:color w:val="000000"/>
                <w:lang w:eastAsia="lt-LT"/>
              </w:rPr>
              <w:t>15860</w:t>
            </w:r>
          </w:p>
        </w:tc>
        <w:tc>
          <w:tcPr>
            <w:tcW w:w="1058" w:type="dxa"/>
            <w:tcBorders>
              <w:top w:val="nil"/>
              <w:left w:val="nil"/>
              <w:bottom w:val="single" w:sz="4" w:space="0" w:color="auto"/>
              <w:right w:val="single" w:sz="4" w:space="0" w:color="auto"/>
            </w:tcBorders>
            <w:shd w:val="clear" w:color="auto" w:fill="auto"/>
            <w:vAlign w:val="center"/>
            <w:hideMark/>
          </w:tcPr>
          <w:p w:rsidR="00E37D67" w:rsidRPr="00F23885" w:rsidRDefault="00E37D67" w:rsidP="00E37D67">
            <w:pPr>
              <w:jc w:val="right"/>
              <w:rPr>
                <w:color w:val="000000"/>
                <w:lang w:eastAsia="lt-LT"/>
              </w:rPr>
            </w:pPr>
            <w:r w:rsidRPr="00F23885">
              <w:rPr>
                <w:color w:val="000000"/>
                <w:lang w:eastAsia="lt-LT"/>
              </w:rPr>
              <w:t>15860</w:t>
            </w:r>
          </w:p>
        </w:tc>
        <w:tc>
          <w:tcPr>
            <w:tcW w:w="936" w:type="dxa"/>
            <w:tcBorders>
              <w:top w:val="nil"/>
              <w:left w:val="nil"/>
              <w:bottom w:val="single" w:sz="4" w:space="0" w:color="auto"/>
              <w:right w:val="single" w:sz="4" w:space="0" w:color="auto"/>
            </w:tcBorders>
            <w:shd w:val="clear" w:color="auto" w:fill="auto"/>
            <w:vAlign w:val="center"/>
            <w:hideMark/>
          </w:tcPr>
          <w:p w:rsidR="00E37D67" w:rsidRPr="00F23885" w:rsidRDefault="00E37D67" w:rsidP="00E37D67">
            <w:pPr>
              <w:jc w:val="right"/>
              <w:rPr>
                <w:color w:val="000000"/>
                <w:lang w:eastAsia="lt-LT"/>
              </w:rPr>
            </w:pPr>
            <w:r w:rsidRPr="00F23885">
              <w:rPr>
                <w:color w:val="000000"/>
                <w:lang w:eastAsia="lt-LT"/>
              </w:rPr>
              <w:t>15860</w:t>
            </w:r>
          </w:p>
        </w:tc>
        <w:tc>
          <w:tcPr>
            <w:tcW w:w="1133" w:type="dxa"/>
            <w:tcBorders>
              <w:top w:val="nil"/>
              <w:left w:val="nil"/>
              <w:bottom w:val="single" w:sz="4" w:space="0" w:color="auto"/>
              <w:right w:val="single" w:sz="4" w:space="0" w:color="auto"/>
            </w:tcBorders>
            <w:shd w:val="clear" w:color="auto" w:fill="auto"/>
            <w:vAlign w:val="center"/>
            <w:hideMark/>
          </w:tcPr>
          <w:p w:rsidR="00E37D67" w:rsidRPr="00F23885" w:rsidRDefault="00E37D67" w:rsidP="00E37D67">
            <w:pPr>
              <w:jc w:val="right"/>
              <w:rPr>
                <w:color w:val="000000"/>
                <w:lang w:eastAsia="lt-LT"/>
              </w:rPr>
            </w:pPr>
            <w:r w:rsidRPr="00F23885">
              <w:rPr>
                <w:color w:val="000000"/>
                <w:lang w:eastAsia="lt-LT"/>
              </w:rPr>
              <w:t>15860</w:t>
            </w:r>
          </w:p>
        </w:tc>
        <w:tc>
          <w:tcPr>
            <w:tcW w:w="1118" w:type="dxa"/>
            <w:tcBorders>
              <w:top w:val="nil"/>
              <w:left w:val="nil"/>
              <w:bottom w:val="single" w:sz="4" w:space="0" w:color="auto"/>
              <w:right w:val="single" w:sz="4" w:space="0" w:color="auto"/>
            </w:tcBorders>
            <w:shd w:val="clear" w:color="auto" w:fill="auto"/>
            <w:vAlign w:val="center"/>
            <w:hideMark/>
          </w:tcPr>
          <w:p w:rsidR="00E37D67" w:rsidRPr="00F23885" w:rsidRDefault="00E37D67" w:rsidP="00E37D67">
            <w:pPr>
              <w:jc w:val="right"/>
              <w:rPr>
                <w:color w:val="000000"/>
                <w:lang w:eastAsia="lt-LT"/>
              </w:rPr>
            </w:pPr>
            <w:r w:rsidRPr="00F23885">
              <w:rPr>
                <w:color w:val="000000"/>
                <w:lang w:eastAsia="lt-LT"/>
              </w:rPr>
              <w:t>7920</w:t>
            </w:r>
          </w:p>
        </w:tc>
      </w:tr>
      <w:tr w:rsidR="00E37D67" w:rsidRPr="00F23885" w:rsidTr="00583270">
        <w:trPr>
          <w:trHeight w:val="315"/>
        </w:trPr>
        <w:tc>
          <w:tcPr>
            <w:tcW w:w="3695" w:type="dxa"/>
            <w:vMerge/>
            <w:tcBorders>
              <w:top w:val="single" w:sz="4" w:space="0" w:color="auto"/>
              <w:left w:val="single" w:sz="4" w:space="0" w:color="auto"/>
              <w:bottom w:val="single" w:sz="4" w:space="0" w:color="auto"/>
              <w:right w:val="single" w:sz="4" w:space="0" w:color="auto"/>
            </w:tcBorders>
            <w:vAlign w:val="center"/>
            <w:hideMark/>
          </w:tcPr>
          <w:p w:rsidR="00E37D67" w:rsidRPr="00F23885" w:rsidRDefault="00E37D67" w:rsidP="00E37D67">
            <w:pPr>
              <w:rPr>
                <w:i/>
                <w:iCs/>
                <w:color w:val="000000"/>
                <w:lang w:eastAsia="lt-LT"/>
              </w:rPr>
            </w:pPr>
          </w:p>
        </w:tc>
        <w:tc>
          <w:tcPr>
            <w:tcW w:w="3070" w:type="dxa"/>
            <w:tcBorders>
              <w:top w:val="nil"/>
              <w:left w:val="nil"/>
              <w:bottom w:val="single" w:sz="4" w:space="0" w:color="auto"/>
              <w:right w:val="single" w:sz="4" w:space="0" w:color="auto"/>
            </w:tcBorders>
            <w:shd w:val="clear" w:color="000000" w:fill="FFFF00"/>
            <w:hideMark/>
          </w:tcPr>
          <w:p w:rsidR="00E37D67" w:rsidRPr="00F23885" w:rsidRDefault="00E37D67" w:rsidP="00E37D67">
            <w:pPr>
              <w:rPr>
                <w:b/>
                <w:bCs/>
                <w:i/>
                <w:iCs/>
                <w:color w:val="000000"/>
                <w:lang w:eastAsia="lt-LT"/>
              </w:rPr>
            </w:pPr>
            <w:r w:rsidRPr="00F23885">
              <w:rPr>
                <w:b/>
                <w:bCs/>
                <w:i/>
                <w:iCs/>
                <w:color w:val="000000"/>
                <w:lang w:eastAsia="lt-LT"/>
              </w:rPr>
              <w:t>Iš viso:</w:t>
            </w:r>
          </w:p>
        </w:tc>
        <w:tc>
          <w:tcPr>
            <w:tcW w:w="1116" w:type="dxa"/>
            <w:tcBorders>
              <w:top w:val="nil"/>
              <w:left w:val="nil"/>
              <w:bottom w:val="single" w:sz="4" w:space="0" w:color="auto"/>
              <w:right w:val="single" w:sz="4" w:space="0" w:color="auto"/>
            </w:tcBorders>
            <w:shd w:val="clear" w:color="000000" w:fill="FFFF00"/>
            <w:hideMark/>
          </w:tcPr>
          <w:p w:rsidR="00E37D67" w:rsidRPr="00F23885" w:rsidRDefault="00E37D67" w:rsidP="00E37D67">
            <w:pPr>
              <w:jc w:val="right"/>
              <w:rPr>
                <w:b/>
                <w:bCs/>
                <w:i/>
                <w:iCs/>
                <w:color w:val="000000"/>
                <w:lang w:eastAsia="lt-LT"/>
              </w:rPr>
            </w:pPr>
            <w:r w:rsidRPr="00F23885">
              <w:rPr>
                <w:b/>
                <w:bCs/>
                <w:i/>
                <w:iCs/>
                <w:color w:val="000000"/>
                <w:lang w:eastAsia="lt-LT"/>
              </w:rPr>
              <w:t>160000</w:t>
            </w:r>
          </w:p>
        </w:tc>
        <w:tc>
          <w:tcPr>
            <w:tcW w:w="816" w:type="dxa"/>
            <w:tcBorders>
              <w:top w:val="nil"/>
              <w:left w:val="nil"/>
              <w:bottom w:val="single" w:sz="4" w:space="0" w:color="auto"/>
              <w:right w:val="single" w:sz="4" w:space="0" w:color="auto"/>
            </w:tcBorders>
            <w:shd w:val="clear" w:color="000000" w:fill="FFFF00"/>
            <w:hideMark/>
          </w:tcPr>
          <w:p w:rsidR="00E37D67" w:rsidRPr="00F23885" w:rsidRDefault="00E37D67" w:rsidP="00E37D67">
            <w:pPr>
              <w:jc w:val="right"/>
              <w:rPr>
                <w:b/>
                <w:bCs/>
                <w:i/>
                <w:iCs/>
                <w:color w:val="000000"/>
                <w:lang w:eastAsia="lt-LT"/>
              </w:rPr>
            </w:pPr>
            <w:r w:rsidRPr="00F23885">
              <w:rPr>
                <w:b/>
                <w:bCs/>
                <w:i/>
                <w:iCs/>
                <w:color w:val="000000"/>
                <w:lang w:eastAsia="lt-LT"/>
              </w:rPr>
              <w:t>10680</w:t>
            </w:r>
          </w:p>
        </w:tc>
        <w:tc>
          <w:tcPr>
            <w:tcW w:w="936" w:type="dxa"/>
            <w:tcBorders>
              <w:top w:val="nil"/>
              <w:left w:val="nil"/>
              <w:bottom w:val="single" w:sz="4" w:space="0" w:color="auto"/>
              <w:right w:val="single" w:sz="4" w:space="0" w:color="auto"/>
            </w:tcBorders>
            <w:shd w:val="clear" w:color="000000" w:fill="FFFF00"/>
            <w:hideMark/>
          </w:tcPr>
          <w:p w:rsidR="00E37D67" w:rsidRPr="00F23885" w:rsidRDefault="00E37D67" w:rsidP="00E37D67">
            <w:pPr>
              <w:jc w:val="right"/>
              <w:rPr>
                <w:b/>
                <w:bCs/>
                <w:i/>
                <w:iCs/>
                <w:color w:val="000000"/>
                <w:lang w:eastAsia="lt-LT"/>
              </w:rPr>
            </w:pPr>
            <w:r w:rsidRPr="00F23885">
              <w:rPr>
                <w:b/>
                <w:bCs/>
                <w:i/>
                <w:iCs/>
                <w:color w:val="000000"/>
                <w:lang w:eastAsia="lt-LT"/>
              </w:rPr>
              <w:t>26340</w:t>
            </w:r>
          </w:p>
        </w:tc>
        <w:tc>
          <w:tcPr>
            <w:tcW w:w="1143" w:type="dxa"/>
            <w:tcBorders>
              <w:top w:val="nil"/>
              <w:left w:val="nil"/>
              <w:bottom w:val="single" w:sz="4" w:space="0" w:color="auto"/>
              <w:right w:val="single" w:sz="4" w:space="0" w:color="auto"/>
            </w:tcBorders>
            <w:shd w:val="clear" w:color="000000" w:fill="FFFF00"/>
            <w:hideMark/>
          </w:tcPr>
          <w:p w:rsidR="00E37D67" w:rsidRPr="00F23885" w:rsidRDefault="00E37D67" w:rsidP="00E37D67">
            <w:pPr>
              <w:jc w:val="right"/>
              <w:rPr>
                <w:b/>
                <w:bCs/>
                <w:i/>
                <w:iCs/>
                <w:color w:val="000000"/>
                <w:lang w:eastAsia="lt-LT"/>
              </w:rPr>
            </w:pPr>
            <w:r w:rsidRPr="00F23885">
              <w:rPr>
                <w:b/>
                <w:bCs/>
                <w:i/>
                <w:iCs/>
                <w:color w:val="000000"/>
                <w:lang w:eastAsia="lt-LT"/>
              </w:rPr>
              <w:t>26340</w:t>
            </w:r>
          </w:p>
        </w:tc>
        <w:tc>
          <w:tcPr>
            <w:tcW w:w="1058" w:type="dxa"/>
            <w:tcBorders>
              <w:top w:val="nil"/>
              <w:left w:val="nil"/>
              <w:bottom w:val="single" w:sz="4" w:space="0" w:color="auto"/>
              <w:right w:val="single" w:sz="4" w:space="0" w:color="auto"/>
            </w:tcBorders>
            <w:shd w:val="clear" w:color="000000" w:fill="FFFF00"/>
            <w:hideMark/>
          </w:tcPr>
          <w:p w:rsidR="00E37D67" w:rsidRPr="00F23885" w:rsidRDefault="00E37D67" w:rsidP="00E37D67">
            <w:pPr>
              <w:jc w:val="right"/>
              <w:rPr>
                <w:b/>
                <w:bCs/>
                <w:i/>
                <w:iCs/>
                <w:color w:val="000000"/>
                <w:lang w:eastAsia="lt-LT"/>
              </w:rPr>
            </w:pPr>
            <w:r w:rsidRPr="00F23885">
              <w:rPr>
                <w:b/>
                <w:bCs/>
                <w:i/>
                <w:iCs/>
                <w:color w:val="000000"/>
                <w:lang w:eastAsia="lt-LT"/>
              </w:rPr>
              <w:t>26340</w:t>
            </w:r>
          </w:p>
        </w:tc>
        <w:tc>
          <w:tcPr>
            <w:tcW w:w="936" w:type="dxa"/>
            <w:tcBorders>
              <w:top w:val="nil"/>
              <w:left w:val="nil"/>
              <w:bottom w:val="single" w:sz="4" w:space="0" w:color="auto"/>
              <w:right w:val="single" w:sz="4" w:space="0" w:color="auto"/>
            </w:tcBorders>
            <w:shd w:val="clear" w:color="000000" w:fill="FFFF00"/>
            <w:hideMark/>
          </w:tcPr>
          <w:p w:rsidR="00E37D67" w:rsidRPr="00F23885" w:rsidRDefault="00E37D67" w:rsidP="00E37D67">
            <w:pPr>
              <w:jc w:val="right"/>
              <w:rPr>
                <w:b/>
                <w:bCs/>
                <w:i/>
                <w:iCs/>
                <w:color w:val="000000"/>
                <w:lang w:eastAsia="lt-LT"/>
              </w:rPr>
            </w:pPr>
            <w:r w:rsidRPr="00F23885">
              <w:rPr>
                <w:b/>
                <w:bCs/>
                <w:i/>
                <w:iCs/>
                <w:color w:val="000000"/>
                <w:lang w:eastAsia="lt-LT"/>
              </w:rPr>
              <w:t>26340</w:t>
            </w:r>
          </w:p>
        </w:tc>
        <w:tc>
          <w:tcPr>
            <w:tcW w:w="1133" w:type="dxa"/>
            <w:tcBorders>
              <w:top w:val="nil"/>
              <w:left w:val="nil"/>
              <w:bottom w:val="single" w:sz="4" w:space="0" w:color="auto"/>
              <w:right w:val="single" w:sz="4" w:space="0" w:color="auto"/>
            </w:tcBorders>
            <w:shd w:val="clear" w:color="000000" w:fill="FFFF00"/>
            <w:hideMark/>
          </w:tcPr>
          <w:p w:rsidR="00E37D67" w:rsidRPr="00F23885" w:rsidRDefault="00E37D67" w:rsidP="00E37D67">
            <w:pPr>
              <w:jc w:val="right"/>
              <w:rPr>
                <w:b/>
                <w:bCs/>
                <w:i/>
                <w:iCs/>
                <w:color w:val="000000"/>
                <w:lang w:eastAsia="lt-LT"/>
              </w:rPr>
            </w:pPr>
            <w:r w:rsidRPr="00F23885">
              <w:rPr>
                <w:b/>
                <w:bCs/>
                <w:i/>
                <w:iCs/>
                <w:color w:val="000000"/>
                <w:lang w:eastAsia="lt-LT"/>
              </w:rPr>
              <w:t>26240</w:t>
            </w:r>
          </w:p>
        </w:tc>
        <w:tc>
          <w:tcPr>
            <w:tcW w:w="1118" w:type="dxa"/>
            <w:tcBorders>
              <w:top w:val="nil"/>
              <w:left w:val="nil"/>
              <w:bottom w:val="single" w:sz="4" w:space="0" w:color="auto"/>
              <w:right w:val="single" w:sz="4" w:space="0" w:color="auto"/>
            </w:tcBorders>
            <w:shd w:val="clear" w:color="000000" w:fill="FFFF00"/>
            <w:hideMark/>
          </w:tcPr>
          <w:p w:rsidR="00E37D67" w:rsidRPr="00F23885" w:rsidRDefault="00E37D67" w:rsidP="00E37D67">
            <w:pPr>
              <w:jc w:val="right"/>
              <w:rPr>
                <w:b/>
                <w:bCs/>
                <w:i/>
                <w:iCs/>
                <w:color w:val="000000"/>
                <w:lang w:eastAsia="lt-LT"/>
              </w:rPr>
            </w:pPr>
            <w:r w:rsidRPr="00F23885">
              <w:rPr>
                <w:b/>
                <w:bCs/>
                <w:i/>
                <w:iCs/>
                <w:color w:val="000000"/>
                <w:lang w:eastAsia="lt-LT"/>
              </w:rPr>
              <w:t>17720</w:t>
            </w:r>
          </w:p>
        </w:tc>
      </w:tr>
      <w:tr w:rsidR="00E37D67" w:rsidRPr="00F23885" w:rsidTr="00E37D67">
        <w:trPr>
          <w:trHeight w:val="315"/>
        </w:trPr>
        <w:tc>
          <w:tcPr>
            <w:tcW w:w="15021" w:type="dxa"/>
            <w:gridSpan w:val="10"/>
            <w:tcBorders>
              <w:top w:val="single" w:sz="4" w:space="0" w:color="auto"/>
              <w:left w:val="single" w:sz="4" w:space="0" w:color="auto"/>
              <w:bottom w:val="single" w:sz="4" w:space="0" w:color="auto"/>
              <w:right w:val="single" w:sz="4" w:space="0" w:color="auto"/>
            </w:tcBorders>
            <w:shd w:val="thinDiagCross" w:color="000000" w:fill="CACACA"/>
            <w:hideMark/>
          </w:tcPr>
          <w:p w:rsidR="00E37D67" w:rsidRPr="00F23885" w:rsidRDefault="00E37D67" w:rsidP="00E37D67">
            <w:pPr>
              <w:rPr>
                <w:color w:val="000000"/>
                <w:lang w:eastAsia="lt-LT"/>
              </w:rPr>
            </w:pPr>
            <w:r w:rsidRPr="00F23885">
              <w:rPr>
                <w:color w:val="000000"/>
                <w:lang w:eastAsia="lt-LT"/>
              </w:rPr>
              <w:t> </w:t>
            </w:r>
          </w:p>
        </w:tc>
      </w:tr>
      <w:tr w:rsidR="00B840CE" w:rsidRPr="00F23885" w:rsidTr="00DA2512">
        <w:trPr>
          <w:trHeight w:val="315"/>
        </w:trPr>
        <w:tc>
          <w:tcPr>
            <w:tcW w:w="3695" w:type="dxa"/>
            <w:vMerge w:val="restart"/>
            <w:tcBorders>
              <w:top w:val="nil"/>
              <w:left w:val="single" w:sz="4" w:space="0" w:color="auto"/>
              <w:bottom w:val="single" w:sz="4" w:space="0" w:color="auto"/>
              <w:right w:val="single" w:sz="4" w:space="0" w:color="auto"/>
            </w:tcBorders>
            <w:shd w:val="clear" w:color="auto" w:fill="auto"/>
            <w:hideMark/>
          </w:tcPr>
          <w:p w:rsidR="00B840CE" w:rsidRPr="00F23885" w:rsidRDefault="00B840CE" w:rsidP="00B840CE">
            <w:pPr>
              <w:rPr>
                <w:i/>
                <w:iCs/>
                <w:color w:val="000000"/>
                <w:lang w:eastAsia="lt-LT"/>
              </w:rPr>
            </w:pPr>
            <w:r w:rsidRPr="00F23885">
              <w:rPr>
                <w:i/>
                <w:iCs/>
                <w:color w:val="000000"/>
                <w:lang w:eastAsia="lt-LT"/>
              </w:rPr>
              <w:t xml:space="preserve">Iš viso </w:t>
            </w:r>
            <w:r>
              <w:rPr>
                <w:i/>
                <w:iCs/>
                <w:color w:val="000000"/>
                <w:lang w:eastAsia="lt-LT"/>
              </w:rPr>
              <w:t>S</w:t>
            </w:r>
            <w:r w:rsidRPr="00F23885">
              <w:rPr>
                <w:i/>
                <w:iCs/>
                <w:color w:val="000000"/>
                <w:lang w:eastAsia="lt-LT"/>
              </w:rPr>
              <w:t>trategijai įgyvendinti</w:t>
            </w:r>
          </w:p>
        </w:tc>
        <w:tc>
          <w:tcPr>
            <w:tcW w:w="3070" w:type="dxa"/>
            <w:tcBorders>
              <w:top w:val="nil"/>
              <w:left w:val="nil"/>
              <w:bottom w:val="single" w:sz="4" w:space="0" w:color="auto"/>
              <w:right w:val="single" w:sz="4" w:space="0" w:color="auto"/>
            </w:tcBorders>
            <w:shd w:val="clear" w:color="auto" w:fill="auto"/>
            <w:hideMark/>
          </w:tcPr>
          <w:p w:rsidR="00B840CE" w:rsidRPr="00F23885" w:rsidRDefault="00B840CE" w:rsidP="00B840CE">
            <w:pPr>
              <w:rPr>
                <w:color w:val="000000"/>
                <w:lang w:eastAsia="lt-LT"/>
              </w:rPr>
            </w:pPr>
            <w:r w:rsidRPr="00F23885">
              <w:rPr>
                <w:color w:val="000000"/>
                <w:lang w:eastAsia="lt-LT"/>
              </w:rPr>
              <w:t>Savivaldybės biudžeto lėšos</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513600</w:t>
            </w:r>
          </w:p>
        </w:tc>
        <w:tc>
          <w:tcPr>
            <w:tcW w:w="816" w:type="dxa"/>
            <w:tcBorders>
              <w:top w:val="single" w:sz="4" w:space="0" w:color="auto"/>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5000</w:t>
            </w:r>
          </w:p>
        </w:tc>
        <w:tc>
          <w:tcPr>
            <w:tcW w:w="936" w:type="dxa"/>
            <w:tcBorders>
              <w:top w:val="single" w:sz="4" w:space="0" w:color="auto"/>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119800</w:t>
            </w:r>
          </w:p>
        </w:tc>
        <w:tc>
          <w:tcPr>
            <w:tcW w:w="1143" w:type="dxa"/>
            <w:tcBorders>
              <w:top w:val="single" w:sz="4" w:space="0" w:color="auto"/>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126800</w:t>
            </w:r>
          </w:p>
        </w:tc>
        <w:tc>
          <w:tcPr>
            <w:tcW w:w="1058" w:type="dxa"/>
            <w:tcBorders>
              <w:top w:val="single" w:sz="4" w:space="0" w:color="auto"/>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87600</w:t>
            </w:r>
          </w:p>
        </w:tc>
        <w:tc>
          <w:tcPr>
            <w:tcW w:w="936" w:type="dxa"/>
            <w:tcBorders>
              <w:top w:val="single" w:sz="4" w:space="0" w:color="auto"/>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72200</w:t>
            </w:r>
          </w:p>
        </w:tc>
        <w:tc>
          <w:tcPr>
            <w:tcW w:w="1133" w:type="dxa"/>
            <w:tcBorders>
              <w:top w:val="single" w:sz="4" w:space="0" w:color="auto"/>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59500</w:t>
            </w:r>
          </w:p>
        </w:tc>
        <w:tc>
          <w:tcPr>
            <w:tcW w:w="1118" w:type="dxa"/>
            <w:tcBorders>
              <w:top w:val="single" w:sz="4" w:space="0" w:color="auto"/>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42700</w:t>
            </w:r>
          </w:p>
        </w:tc>
      </w:tr>
      <w:tr w:rsidR="00B840CE" w:rsidRPr="00F23885" w:rsidTr="00DA2512">
        <w:trPr>
          <w:trHeight w:val="315"/>
        </w:trPr>
        <w:tc>
          <w:tcPr>
            <w:tcW w:w="3695" w:type="dxa"/>
            <w:vMerge/>
            <w:tcBorders>
              <w:top w:val="nil"/>
              <w:left w:val="single" w:sz="4" w:space="0" w:color="auto"/>
              <w:bottom w:val="single" w:sz="4" w:space="0" w:color="auto"/>
              <w:right w:val="single" w:sz="4" w:space="0" w:color="auto"/>
            </w:tcBorders>
            <w:vAlign w:val="center"/>
            <w:hideMark/>
          </w:tcPr>
          <w:p w:rsidR="00B840CE" w:rsidRPr="00F23885" w:rsidRDefault="00B840CE" w:rsidP="00B840CE">
            <w:pPr>
              <w:rPr>
                <w:i/>
                <w:iCs/>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B840CE" w:rsidRPr="00F23885" w:rsidRDefault="00B840CE" w:rsidP="00B840CE">
            <w:pPr>
              <w:rPr>
                <w:color w:val="000000"/>
                <w:lang w:eastAsia="lt-LT"/>
              </w:rPr>
            </w:pPr>
            <w:r w:rsidRPr="00F23885">
              <w:rPr>
                <w:color w:val="000000"/>
                <w:lang w:eastAsia="lt-LT"/>
              </w:rPr>
              <w:t>Valstybės biudžeto lėšos</w:t>
            </w:r>
          </w:p>
        </w:tc>
        <w:tc>
          <w:tcPr>
            <w:tcW w:w="1116" w:type="dxa"/>
            <w:tcBorders>
              <w:top w:val="nil"/>
              <w:left w:val="single" w:sz="4" w:space="0" w:color="auto"/>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111990</w:t>
            </w:r>
          </w:p>
        </w:tc>
        <w:tc>
          <w:tcPr>
            <w:tcW w:w="816" w:type="dxa"/>
            <w:tcBorders>
              <w:top w:val="nil"/>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400</w:t>
            </w:r>
          </w:p>
        </w:tc>
        <w:tc>
          <w:tcPr>
            <w:tcW w:w="936" w:type="dxa"/>
            <w:tcBorders>
              <w:top w:val="nil"/>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26533</w:t>
            </w:r>
          </w:p>
        </w:tc>
        <w:tc>
          <w:tcPr>
            <w:tcW w:w="1143" w:type="dxa"/>
            <w:tcBorders>
              <w:top w:val="nil"/>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29742,5</w:t>
            </w:r>
          </w:p>
        </w:tc>
        <w:tc>
          <w:tcPr>
            <w:tcW w:w="1058" w:type="dxa"/>
            <w:tcBorders>
              <w:top w:val="nil"/>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19218,5</w:t>
            </w:r>
          </w:p>
        </w:tc>
        <w:tc>
          <w:tcPr>
            <w:tcW w:w="936" w:type="dxa"/>
            <w:tcBorders>
              <w:top w:val="nil"/>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15875</w:t>
            </w:r>
          </w:p>
        </w:tc>
        <w:tc>
          <w:tcPr>
            <w:tcW w:w="1133" w:type="dxa"/>
            <w:tcBorders>
              <w:top w:val="nil"/>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12502</w:t>
            </w:r>
          </w:p>
        </w:tc>
        <w:tc>
          <w:tcPr>
            <w:tcW w:w="1118" w:type="dxa"/>
            <w:tcBorders>
              <w:top w:val="nil"/>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7720</w:t>
            </w:r>
          </w:p>
        </w:tc>
      </w:tr>
      <w:tr w:rsidR="00B840CE" w:rsidRPr="00F23885" w:rsidTr="00DA2512">
        <w:trPr>
          <w:trHeight w:val="315"/>
        </w:trPr>
        <w:tc>
          <w:tcPr>
            <w:tcW w:w="3695" w:type="dxa"/>
            <w:vMerge/>
            <w:tcBorders>
              <w:top w:val="nil"/>
              <w:left w:val="single" w:sz="4" w:space="0" w:color="auto"/>
              <w:bottom w:val="single" w:sz="4" w:space="0" w:color="auto"/>
              <w:right w:val="single" w:sz="4" w:space="0" w:color="auto"/>
            </w:tcBorders>
            <w:vAlign w:val="center"/>
            <w:hideMark/>
          </w:tcPr>
          <w:p w:rsidR="00B840CE" w:rsidRPr="00F23885" w:rsidRDefault="00B840CE" w:rsidP="00B840CE">
            <w:pPr>
              <w:rPr>
                <w:i/>
                <w:iCs/>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B840CE" w:rsidRPr="00F23885" w:rsidRDefault="00B840CE" w:rsidP="00B840CE">
            <w:pPr>
              <w:rPr>
                <w:color w:val="000000"/>
                <w:lang w:eastAsia="lt-LT"/>
              </w:rPr>
            </w:pPr>
            <w:r w:rsidRPr="00F23885">
              <w:rPr>
                <w:color w:val="000000"/>
                <w:lang w:eastAsia="lt-LT"/>
              </w:rPr>
              <w:t>Kitos viešosios lėšos</w:t>
            </w:r>
          </w:p>
        </w:tc>
        <w:tc>
          <w:tcPr>
            <w:tcW w:w="1116" w:type="dxa"/>
            <w:tcBorders>
              <w:top w:val="nil"/>
              <w:left w:val="single" w:sz="4" w:space="0" w:color="auto"/>
              <w:bottom w:val="single" w:sz="4" w:space="0" w:color="auto"/>
              <w:right w:val="single" w:sz="4" w:space="0" w:color="auto"/>
            </w:tcBorders>
            <w:shd w:val="clear" w:color="auto" w:fill="auto"/>
            <w:hideMark/>
          </w:tcPr>
          <w:p w:rsidR="00B840CE" w:rsidRDefault="00B840CE" w:rsidP="00B840CE">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B840CE" w:rsidRDefault="00B840CE" w:rsidP="00B840CE">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B840CE" w:rsidRDefault="00B840CE" w:rsidP="00B840CE">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B840CE" w:rsidRDefault="00B840CE" w:rsidP="00B840CE">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B840CE" w:rsidRDefault="00B840CE" w:rsidP="00B840CE">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B840CE" w:rsidRDefault="00B840CE" w:rsidP="00B840CE">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B840CE" w:rsidRDefault="00B840CE" w:rsidP="00B840CE">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B840CE" w:rsidRDefault="00B840CE" w:rsidP="00B840CE">
            <w:pPr>
              <w:rPr>
                <w:color w:val="000000"/>
              </w:rPr>
            </w:pPr>
            <w:r>
              <w:rPr>
                <w:color w:val="000000"/>
              </w:rPr>
              <w:t> </w:t>
            </w:r>
          </w:p>
        </w:tc>
      </w:tr>
      <w:tr w:rsidR="00B840CE" w:rsidRPr="00F23885" w:rsidTr="00DA2512">
        <w:trPr>
          <w:trHeight w:val="315"/>
        </w:trPr>
        <w:tc>
          <w:tcPr>
            <w:tcW w:w="3695" w:type="dxa"/>
            <w:vMerge/>
            <w:tcBorders>
              <w:top w:val="nil"/>
              <w:left w:val="single" w:sz="4" w:space="0" w:color="auto"/>
              <w:bottom w:val="single" w:sz="4" w:space="0" w:color="auto"/>
              <w:right w:val="single" w:sz="4" w:space="0" w:color="auto"/>
            </w:tcBorders>
            <w:vAlign w:val="center"/>
            <w:hideMark/>
          </w:tcPr>
          <w:p w:rsidR="00B840CE" w:rsidRPr="00F23885" w:rsidRDefault="00B840CE" w:rsidP="00B840CE">
            <w:pPr>
              <w:rPr>
                <w:i/>
                <w:iCs/>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B840CE" w:rsidRPr="00F23885" w:rsidRDefault="00B840CE" w:rsidP="00B840CE">
            <w:pPr>
              <w:rPr>
                <w:color w:val="000000"/>
                <w:lang w:eastAsia="lt-LT"/>
              </w:rPr>
            </w:pPr>
            <w:r w:rsidRPr="00F23885">
              <w:rPr>
                <w:color w:val="000000"/>
                <w:lang w:eastAsia="lt-LT"/>
              </w:rPr>
              <w:t>Privačios lėšos</w:t>
            </w:r>
          </w:p>
        </w:tc>
        <w:tc>
          <w:tcPr>
            <w:tcW w:w="1116" w:type="dxa"/>
            <w:tcBorders>
              <w:top w:val="nil"/>
              <w:left w:val="single" w:sz="4" w:space="0" w:color="auto"/>
              <w:bottom w:val="single" w:sz="4" w:space="0" w:color="auto"/>
              <w:right w:val="single" w:sz="4" w:space="0" w:color="auto"/>
            </w:tcBorders>
            <w:shd w:val="clear" w:color="auto" w:fill="auto"/>
            <w:hideMark/>
          </w:tcPr>
          <w:p w:rsidR="00B840CE" w:rsidRDefault="00B840CE" w:rsidP="00B840CE">
            <w:pPr>
              <w:rPr>
                <w:color w:val="000000"/>
              </w:rPr>
            </w:pPr>
            <w:r>
              <w:rPr>
                <w:color w:val="000000"/>
              </w:rPr>
              <w:t> </w:t>
            </w:r>
          </w:p>
        </w:tc>
        <w:tc>
          <w:tcPr>
            <w:tcW w:w="816" w:type="dxa"/>
            <w:tcBorders>
              <w:top w:val="nil"/>
              <w:left w:val="nil"/>
              <w:bottom w:val="single" w:sz="4" w:space="0" w:color="auto"/>
              <w:right w:val="single" w:sz="4" w:space="0" w:color="auto"/>
            </w:tcBorders>
            <w:shd w:val="clear" w:color="auto" w:fill="auto"/>
            <w:hideMark/>
          </w:tcPr>
          <w:p w:rsidR="00B840CE" w:rsidRDefault="00B840CE" w:rsidP="00B840CE">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B840CE" w:rsidRDefault="00B840CE" w:rsidP="00B840CE">
            <w:pPr>
              <w:rPr>
                <w:color w:val="000000"/>
              </w:rPr>
            </w:pPr>
            <w:r>
              <w:rPr>
                <w:color w:val="000000"/>
              </w:rPr>
              <w:t> </w:t>
            </w:r>
          </w:p>
        </w:tc>
        <w:tc>
          <w:tcPr>
            <w:tcW w:w="1143" w:type="dxa"/>
            <w:tcBorders>
              <w:top w:val="nil"/>
              <w:left w:val="nil"/>
              <w:bottom w:val="single" w:sz="4" w:space="0" w:color="auto"/>
              <w:right w:val="single" w:sz="4" w:space="0" w:color="auto"/>
            </w:tcBorders>
            <w:shd w:val="clear" w:color="auto" w:fill="auto"/>
            <w:hideMark/>
          </w:tcPr>
          <w:p w:rsidR="00B840CE" w:rsidRDefault="00B840CE" w:rsidP="00B840CE">
            <w:pPr>
              <w:rPr>
                <w:color w:val="000000"/>
              </w:rPr>
            </w:pPr>
            <w:r>
              <w:rPr>
                <w:color w:val="000000"/>
              </w:rPr>
              <w:t> </w:t>
            </w:r>
          </w:p>
        </w:tc>
        <w:tc>
          <w:tcPr>
            <w:tcW w:w="1058" w:type="dxa"/>
            <w:tcBorders>
              <w:top w:val="nil"/>
              <w:left w:val="nil"/>
              <w:bottom w:val="single" w:sz="4" w:space="0" w:color="auto"/>
              <w:right w:val="single" w:sz="4" w:space="0" w:color="auto"/>
            </w:tcBorders>
            <w:shd w:val="clear" w:color="auto" w:fill="auto"/>
            <w:hideMark/>
          </w:tcPr>
          <w:p w:rsidR="00B840CE" w:rsidRDefault="00B840CE" w:rsidP="00B840CE">
            <w:pPr>
              <w:rPr>
                <w:color w:val="000000"/>
              </w:rPr>
            </w:pPr>
            <w:r>
              <w:rPr>
                <w:color w:val="000000"/>
              </w:rPr>
              <w:t> </w:t>
            </w:r>
          </w:p>
        </w:tc>
        <w:tc>
          <w:tcPr>
            <w:tcW w:w="936" w:type="dxa"/>
            <w:tcBorders>
              <w:top w:val="nil"/>
              <w:left w:val="nil"/>
              <w:bottom w:val="single" w:sz="4" w:space="0" w:color="auto"/>
              <w:right w:val="single" w:sz="4" w:space="0" w:color="auto"/>
            </w:tcBorders>
            <w:shd w:val="clear" w:color="auto" w:fill="auto"/>
            <w:hideMark/>
          </w:tcPr>
          <w:p w:rsidR="00B840CE" w:rsidRDefault="00B840CE" w:rsidP="00B840CE">
            <w:pPr>
              <w:rPr>
                <w:color w:val="000000"/>
              </w:rPr>
            </w:pPr>
            <w:r>
              <w:rPr>
                <w:color w:val="000000"/>
              </w:rPr>
              <w:t> </w:t>
            </w:r>
          </w:p>
        </w:tc>
        <w:tc>
          <w:tcPr>
            <w:tcW w:w="1133" w:type="dxa"/>
            <w:tcBorders>
              <w:top w:val="nil"/>
              <w:left w:val="nil"/>
              <w:bottom w:val="single" w:sz="4" w:space="0" w:color="auto"/>
              <w:right w:val="single" w:sz="4" w:space="0" w:color="auto"/>
            </w:tcBorders>
            <w:shd w:val="clear" w:color="auto" w:fill="auto"/>
            <w:hideMark/>
          </w:tcPr>
          <w:p w:rsidR="00B840CE" w:rsidRDefault="00B840CE" w:rsidP="00B840CE">
            <w:pPr>
              <w:rPr>
                <w:color w:val="000000"/>
              </w:rPr>
            </w:pPr>
            <w:r>
              <w:rPr>
                <w:color w:val="000000"/>
              </w:rPr>
              <w:t> </w:t>
            </w:r>
          </w:p>
        </w:tc>
        <w:tc>
          <w:tcPr>
            <w:tcW w:w="1118" w:type="dxa"/>
            <w:tcBorders>
              <w:top w:val="nil"/>
              <w:left w:val="nil"/>
              <w:bottom w:val="single" w:sz="4" w:space="0" w:color="auto"/>
              <w:right w:val="single" w:sz="4" w:space="0" w:color="auto"/>
            </w:tcBorders>
            <w:shd w:val="clear" w:color="auto" w:fill="auto"/>
            <w:hideMark/>
          </w:tcPr>
          <w:p w:rsidR="00B840CE" w:rsidRDefault="00B840CE" w:rsidP="00B840CE">
            <w:pPr>
              <w:rPr>
                <w:color w:val="000000"/>
              </w:rPr>
            </w:pPr>
            <w:r>
              <w:rPr>
                <w:color w:val="000000"/>
              </w:rPr>
              <w:t> </w:t>
            </w:r>
          </w:p>
        </w:tc>
      </w:tr>
      <w:tr w:rsidR="00B840CE" w:rsidRPr="00F23885" w:rsidTr="00DA2512">
        <w:trPr>
          <w:trHeight w:val="675"/>
        </w:trPr>
        <w:tc>
          <w:tcPr>
            <w:tcW w:w="3695" w:type="dxa"/>
            <w:vMerge/>
            <w:tcBorders>
              <w:top w:val="nil"/>
              <w:left w:val="single" w:sz="4" w:space="0" w:color="auto"/>
              <w:bottom w:val="single" w:sz="4" w:space="0" w:color="auto"/>
              <w:right w:val="single" w:sz="4" w:space="0" w:color="auto"/>
            </w:tcBorders>
            <w:vAlign w:val="center"/>
            <w:hideMark/>
          </w:tcPr>
          <w:p w:rsidR="00B840CE" w:rsidRPr="00F23885" w:rsidRDefault="00B840CE" w:rsidP="00B840CE">
            <w:pPr>
              <w:rPr>
                <w:i/>
                <w:iCs/>
                <w:color w:val="000000"/>
                <w:lang w:eastAsia="lt-LT"/>
              </w:rPr>
            </w:pPr>
          </w:p>
        </w:tc>
        <w:tc>
          <w:tcPr>
            <w:tcW w:w="3070" w:type="dxa"/>
            <w:tcBorders>
              <w:top w:val="nil"/>
              <w:left w:val="nil"/>
              <w:bottom w:val="single" w:sz="4" w:space="0" w:color="auto"/>
              <w:right w:val="single" w:sz="4" w:space="0" w:color="auto"/>
            </w:tcBorders>
            <w:shd w:val="clear" w:color="auto" w:fill="auto"/>
            <w:hideMark/>
          </w:tcPr>
          <w:p w:rsidR="00B840CE" w:rsidRPr="00F23885" w:rsidRDefault="00B840CE" w:rsidP="00B840CE">
            <w:pPr>
              <w:rPr>
                <w:color w:val="000000"/>
                <w:lang w:eastAsia="lt-LT"/>
              </w:rPr>
            </w:pPr>
            <w:r w:rsidRPr="00F23885">
              <w:rPr>
                <w:color w:val="000000"/>
                <w:lang w:eastAsia="lt-LT"/>
              </w:rPr>
              <w:t>Europos Sąjungos struktūrinių fondų lėšos</w:t>
            </w:r>
          </w:p>
        </w:tc>
        <w:tc>
          <w:tcPr>
            <w:tcW w:w="1116" w:type="dxa"/>
            <w:tcBorders>
              <w:top w:val="nil"/>
              <w:left w:val="single" w:sz="4" w:space="0" w:color="auto"/>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1381210</w:t>
            </w:r>
          </w:p>
        </w:tc>
        <w:tc>
          <w:tcPr>
            <w:tcW w:w="816" w:type="dxa"/>
            <w:tcBorders>
              <w:top w:val="nil"/>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5280</w:t>
            </w:r>
          </w:p>
        </w:tc>
        <w:tc>
          <w:tcPr>
            <w:tcW w:w="936" w:type="dxa"/>
            <w:tcBorders>
              <w:top w:val="nil"/>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327308</w:t>
            </w:r>
          </w:p>
        </w:tc>
        <w:tc>
          <w:tcPr>
            <w:tcW w:w="1143" w:type="dxa"/>
            <w:tcBorders>
              <w:top w:val="nil"/>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366898</w:t>
            </w:r>
          </w:p>
        </w:tc>
        <w:tc>
          <w:tcPr>
            <w:tcW w:w="1058" w:type="dxa"/>
            <w:tcBorders>
              <w:top w:val="nil"/>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237102</w:t>
            </w:r>
          </w:p>
        </w:tc>
        <w:tc>
          <w:tcPr>
            <w:tcW w:w="936" w:type="dxa"/>
            <w:tcBorders>
              <w:top w:val="nil"/>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195865</w:t>
            </w:r>
          </w:p>
        </w:tc>
        <w:tc>
          <w:tcPr>
            <w:tcW w:w="1133" w:type="dxa"/>
            <w:tcBorders>
              <w:top w:val="nil"/>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154259</w:t>
            </w:r>
          </w:p>
        </w:tc>
        <w:tc>
          <w:tcPr>
            <w:tcW w:w="1118" w:type="dxa"/>
            <w:tcBorders>
              <w:top w:val="nil"/>
              <w:left w:val="nil"/>
              <w:bottom w:val="single" w:sz="4" w:space="0" w:color="auto"/>
              <w:right w:val="single" w:sz="4" w:space="0" w:color="auto"/>
            </w:tcBorders>
            <w:shd w:val="clear" w:color="auto" w:fill="auto"/>
            <w:hideMark/>
          </w:tcPr>
          <w:p w:rsidR="00B840CE" w:rsidRDefault="00B840CE" w:rsidP="00B840CE">
            <w:pPr>
              <w:jc w:val="right"/>
              <w:rPr>
                <w:color w:val="000000"/>
              </w:rPr>
            </w:pPr>
            <w:r>
              <w:rPr>
                <w:color w:val="000000"/>
              </w:rPr>
              <w:t>94500</w:t>
            </w:r>
          </w:p>
        </w:tc>
      </w:tr>
      <w:tr w:rsidR="00B840CE" w:rsidRPr="00F23885" w:rsidTr="00DA2512">
        <w:trPr>
          <w:trHeight w:val="315"/>
        </w:trPr>
        <w:tc>
          <w:tcPr>
            <w:tcW w:w="3695" w:type="dxa"/>
            <w:vMerge/>
            <w:tcBorders>
              <w:top w:val="nil"/>
              <w:left w:val="single" w:sz="4" w:space="0" w:color="auto"/>
              <w:bottom w:val="single" w:sz="4" w:space="0" w:color="auto"/>
              <w:right w:val="single" w:sz="4" w:space="0" w:color="auto"/>
            </w:tcBorders>
            <w:vAlign w:val="center"/>
            <w:hideMark/>
          </w:tcPr>
          <w:p w:rsidR="00B840CE" w:rsidRPr="00F23885" w:rsidRDefault="00B840CE" w:rsidP="00B840CE">
            <w:pPr>
              <w:rPr>
                <w:i/>
                <w:iCs/>
                <w:color w:val="000000"/>
                <w:lang w:eastAsia="lt-LT"/>
              </w:rPr>
            </w:pPr>
          </w:p>
        </w:tc>
        <w:tc>
          <w:tcPr>
            <w:tcW w:w="3070" w:type="dxa"/>
            <w:tcBorders>
              <w:top w:val="nil"/>
              <w:left w:val="nil"/>
              <w:bottom w:val="single" w:sz="4" w:space="0" w:color="auto"/>
              <w:right w:val="single" w:sz="4" w:space="0" w:color="auto"/>
            </w:tcBorders>
            <w:shd w:val="clear" w:color="000000" w:fill="FFFF00"/>
            <w:hideMark/>
          </w:tcPr>
          <w:p w:rsidR="00B840CE" w:rsidRPr="00F23885" w:rsidRDefault="00B840CE" w:rsidP="00B840CE">
            <w:pPr>
              <w:rPr>
                <w:b/>
                <w:bCs/>
                <w:i/>
                <w:iCs/>
                <w:color w:val="000000"/>
                <w:lang w:eastAsia="lt-LT"/>
              </w:rPr>
            </w:pPr>
            <w:r w:rsidRPr="00F23885">
              <w:rPr>
                <w:b/>
                <w:bCs/>
                <w:i/>
                <w:iCs/>
                <w:color w:val="000000"/>
                <w:lang w:eastAsia="lt-LT"/>
              </w:rPr>
              <w:t>Iš viso:</w:t>
            </w:r>
          </w:p>
        </w:tc>
        <w:tc>
          <w:tcPr>
            <w:tcW w:w="1116" w:type="dxa"/>
            <w:tcBorders>
              <w:top w:val="nil"/>
              <w:left w:val="single" w:sz="4" w:space="0" w:color="auto"/>
              <w:bottom w:val="single" w:sz="4" w:space="0" w:color="auto"/>
              <w:right w:val="single" w:sz="4" w:space="0" w:color="auto"/>
            </w:tcBorders>
            <w:shd w:val="clear" w:color="000000" w:fill="FFFF00"/>
            <w:hideMark/>
          </w:tcPr>
          <w:p w:rsidR="00B840CE" w:rsidRDefault="00B840CE" w:rsidP="00B840CE">
            <w:pPr>
              <w:jc w:val="right"/>
              <w:rPr>
                <w:b/>
                <w:bCs/>
                <w:i/>
                <w:iCs/>
                <w:color w:val="000000"/>
              </w:rPr>
            </w:pPr>
            <w:r>
              <w:rPr>
                <w:b/>
                <w:bCs/>
                <w:i/>
                <w:iCs/>
                <w:color w:val="000000"/>
              </w:rPr>
              <w:t>2006800</w:t>
            </w:r>
          </w:p>
        </w:tc>
        <w:tc>
          <w:tcPr>
            <w:tcW w:w="816" w:type="dxa"/>
            <w:tcBorders>
              <w:top w:val="nil"/>
              <w:left w:val="nil"/>
              <w:bottom w:val="single" w:sz="4" w:space="0" w:color="auto"/>
              <w:right w:val="single" w:sz="4" w:space="0" w:color="auto"/>
            </w:tcBorders>
            <w:shd w:val="clear" w:color="000000" w:fill="FFFF00"/>
            <w:hideMark/>
          </w:tcPr>
          <w:p w:rsidR="00B840CE" w:rsidRDefault="00B840CE" w:rsidP="00B840CE">
            <w:pPr>
              <w:jc w:val="right"/>
              <w:rPr>
                <w:b/>
                <w:bCs/>
                <w:i/>
                <w:iCs/>
                <w:color w:val="000000"/>
              </w:rPr>
            </w:pPr>
            <w:r>
              <w:rPr>
                <w:b/>
                <w:bCs/>
                <w:i/>
                <w:iCs/>
                <w:color w:val="000000"/>
              </w:rPr>
              <w:t>10680</w:t>
            </w:r>
          </w:p>
        </w:tc>
        <w:tc>
          <w:tcPr>
            <w:tcW w:w="936" w:type="dxa"/>
            <w:tcBorders>
              <w:top w:val="nil"/>
              <w:left w:val="nil"/>
              <w:bottom w:val="single" w:sz="4" w:space="0" w:color="auto"/>
              <w:right w:val="single" w:sz="4" w:space="0" w:color="auto"/>
            </w:tcBorders>
            <w:shd w:val="clear" w:color="000000" w:fill="FFFF00"/>
            <w:hideMark/>
          </w:tcPr>
          <w:p w:rsidR="00B840CE" w:rsidRDefault="00B840CE" w:rsidP="00B840CE">
            <w:pPr>
              <w:jc w:val="right"/>
              <w:rPr>
                <w:b/>
                <w:bCs/>
                <w:i/>
                <w:iCs/>
                <w:color w:val="000000"/>
              </w:rPr>
            </w:pPr>
            <w:r>
              <w:rPr>
                <w:b/>
                <w:bCs/>
                <w:i/>
                <w:iCs/>
                <w:color w:val="000000"/>
              </w:rPr>
              <w:t>473640</w:t>
            </w:r>
          </w:p>
        </w:tc>
        <w:tc>
          <w:tcPr>
            <w:tcW w:w="1143" w:type="dxa"/>
            <w:tcBorders>
              <w:top w:val="nil"/>
              <w:left w:val="nil"/>
              <w:bottom w:val="single" w:sz="4" w:space="0" w:color="auto"/>
              <w:right w:val="single" w:sz="4" w:space="0" w:color="auto"/>
            </w:tcBorders>
            <w:shd w:val="clear" w:color="000000" w:fill="FFFF00"/>
            <w:hideMark/>
          </w:tcPr>
          <w:p w:rsidR="00B840CE" w:rsidRDefault="00B840CE" w:rsidP="00B840CE">
            <w:pPr>
              <w:jc w:val="right"/>
              <w:rPr>
                <w:b/>
                <w:bCs/>
                <w:i/>
                <w:iCs/>
                <w:color w:val="000000"/>
              </w:rPr>
            </w:pPr>
            <w:r>
              <w:rPr>
                <w:b/>
                <w:bCs/>
                <w:i/>
                <w:iCs/>
                <w:color w:val="000000"/>
              </w:rPr>
              <w:t>523440</w:t>
            </w:r>
          </w:p>
        </w:tc>
        <w:tc>
          <w:tcPr>
            <w:tcW w:w="1058" w:type="dxa"/>
            <w:tcBorders>
              <w:top w:val="nil"/>
              <w:left w:val="nil"/>
              <w:bottom w:val="single" w:sz="4" w:space="0" w:color="auto"/>
              <w:right w:val="single" w:sz="4" w:space="0" w:color="auto"/>
            </w:tcBorders>
            <w:shd w:val="clear" w:color="000000" w:fill="FFFF00"/>
            <w:hideMark/>
          </w:tcPr>
          <w:p w:rsidR="00B840CE" w:rsidRDefault="00B840CE" w:rsidP="00B840CE">
            <w:pPr>
              <w:jc w:val="right"/>
              <w:rPr>
                <w:b/>
                <w:bCs/>
                <w:i/>
                <w:iCs/>
                <w:color w:val="000000"/>
              </w:rPr>
            </w:pPr>
            <w:r>
              <w:rPr>
                <w:b/>
                <w:bCs/>
                <w:i/>
                <w:iCs/>
                <w:color w:val="000000"/>
              </w:rPr>
              <w:t>343920</w:t>
            </w:r>
          </w:p>
        </w:tc>
        <w:tc>
          <w:tcPr>
            <w:tcW w:w="936" w:type="dxa"/>
            <w:tcBorders>
              <w:top w:val="nil"/>
              <w:left w:val="nil"/>
              <w:bottom w:val="single" w:sz="4" w:space="0" w:color="auto"/>
              <w:right w:val="single" w:sz="4" w:space="0" w:color="auto"/>
            </w:tcBorders>
            <w:shd w:val="clear" w:color="000000" w:fill="FFFF00"/>
            <w:hideMark/>
          </w:tcPr>
          <w:p w:rsidR="00B840CE" w:rsidRDefault="00B840CE" w:rsidP="00B840CE">
            <w:pPr>
              <w:jc w:val="right"/>
              <w:rPr>
                <w:b/>
                <w:bCs/>
                <w:i/>
                <w:iCs/>
                <w:color w:val="000000"/>
              </w:rPr>
            </w:pPr>
            <w:r>
              <w:rPr>
                <w:b/>
                <w:bCs/>
                <w:i/>
                <w:iCs/>
                <w:color w:val="000000"/>
              </w:rPr>
              <w:t>283940</w:t>
            </w:r>
          </w:p>
        </w:tc>
        <w:tc>
          <w:tcPr>
            <w:tcW w:w="1133" w:type="dxa"/>
            <w:tcBorders>
              <w:top w:val="nil"/>
              <w:left w:val="nil"/>
              <w:bottom w:val="single" w:sz="4" w:space="0" w:color="auto"/>
              <w:right w:val="single" w:sz="4" w:space="0" w:color="auto"/>
            </w:tcBorders>
            <w:shd w:val="clear" w:color="000000" w:fill="FFFF00"/>
            <w:hideMark/>
          </w:tcPr>
          <w:p w:rsidR="00B840CE" w:rsidRDefault="00B840CE" w:rsidP="00B840CE">
            <w:pPr>
              <w:jc w:val="right"/>
              <w:rPr>
                <w:b/>
                <w:bCs/>
                <w:i/>
                <w:iCs/>
                <w:color w:val="000000"/>
              </w:rPr>
            </w:pPr>
            <w:r>
              <w:rPr>
                <w:b/>
                <w:bCs/>
                <w:i/>
                <w:iCs/>
                <w:color w:val="000000"/>
              </w:rPr>
              <w:t>226260</w:t>
            </w:r>
          </w:p>
        </w:tc>
        <w:tc>
          <w:tcPr>
            <w:tcW w:w="1118" w:type="dxa"/>
            <w:tcBorders>
              <w:top w:val="nil"/>
              <w:left w:val="nil"/>
              <w:bottom w:val="single" w:sz="4" w:space="0" w:color="auto"/>
              <w:right w:val="single" w:sz="4" w:space="0" w:color="auto"/>
            </w:tcBorders>
            <w:shd w:val="clear" w:color="000000" w:fill="FFFF00"/>
            <w:hideMark/>
          </w:tcPr>
          <w:p w:rsidR="00B840CE" w:rsidRDefault="00B840CE" w:rsidP="00B840CE">
            <w:pPr>
              <w:jc w:val="right"/>
              <w:rPr>
                <w:b/>
                <w:bCs/>
                <w:i/>
                <w:iCs/>
                <w:color w:val="000000"/>
              </w:rPr>
            </w:pPr>
            <w:r>
              <w:rPr>
                <w:b/>
                <w:bCs/>
                <w:i/>
                <w:iCs/>
                <w:color w:val="000000"/>
              </w:rPr>
              <w:t>144920</w:t>
            </w:r>
          </w:p>
        </w:tc>
      </w:tr>
    </w:tbl>
    <w:p w:rsidR="0007664D" w:rsidRPr="00106D6D" w:rsidRDefault="0007664D" w:rsidP="00EC4B00">
      <w:pPr>
        <w:jc w:val="center"/>
        <w:rPr>
          <w:b/>
          <w:lang w:eastAsia="lt-LT"/>
        </w:rPr>
      </w:pPr>
    </w:p>
    <w:p w:rsidR="00D57F27" w:rsidRPr="00106D6D" w:rsidRDefault="0007664D" w:rsidP="00EC4B00">
      <w:pPr>
        <w:jc w:val="center"/>
      </w:pPr>
      <w:r w:rsidRPr="00106D6D">
        <w:t>___________________________________</w:t>
      </w:r>
    </w:p>
    <w:sectPr w:rsidR="00D57F27" w:rsidRPr="00106D6D" w:rsidSect="001E7A1E">
      <w:headerReference w:type="default" r:id="rId45"/>
      <w:pgSz w:w="16838" w:h="11906" w:orient="landscape" w:code="9"/>
      <w:pgMar w:top="1701" w:right="1134" w:bottom="567"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2DC" w:rsidRDefault="00D212DC" w:rsidP="00D57F27">
      <w:r>
        <w:separator/>
      </w:r>
    </w:p>
  </w:endnote>
  <w:endnote w:type="continuationSeparator" w:id="0">
    <w:p w:rsidR="00D212DC" w:rsidRDefault="00D212DC" w:rsidP="00D5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mn-ea">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2DC" w:rsidRDefault="00D212DC" w:rsidP="00D57F27">
      <w:r>
        <w:separator/>
      </w:r>
    </w:p>
  </w:footnote>
  <w:footnote w:type="continuationSeparator" w:id="0">
    <w:p w:rsidR="00D212DC" w:rsidRDefault="00D212DC" w:rsidP="00D57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0798130"/>
      <w:docPartObj>
        <w:docPartGallery w:val="Page Numbers (Top of Page)"/>
        <w:docPartUnique/>
      </w:docPartObj>
    </w:sdtPr>
    <w:sdtEndPr/>
    <w:sdtContent>
      <w:p w:rsidR="00DA2512" w:rsidRDefault="00DA2512">
        <w:pPr>
          <w:pStyle w:val="Antrats"/>
          <w:jc w:val="center"/>
        </w:pPr>
        <w:r>
          <w:fldChar w:fldCharType="begin"/>
        </w:r>
        <w:r>
          <w:instrText>PAGE   \* MERGEFORMAT</w:instrText>
        </w:r>
        <w:r>
          <w:fldChar w:fldCharType="separate"/>
        </w:r>
        <w:r w:rsidR="001E69D5">
          <w:rPr>
            <w:noProof/>
          </w:rPr>
          <w:t>21</w:t>
        </w:r>
        <w:r>
          <w:fldChar w:fldCharType="end"/>
        </w:r>
      </w:p>
    </w:sdtContent>
  </w:sdt>
  <w:p w:rsidR="00DA2512" w:rsidRDefault="00DA2512">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835741"/>
      <w:docPartObj>
        <w:docPartGallery w:val="Page Numbers (Top of Page)"/>
        <w:docPartUnique/>
      </w:docPartObj>
    </w:sdtPr>
    <w:sdtEndPr/>
    <w:sdtContent>
      <w:p w:rsidR="00DA2512" w:rsidRDefault="00DA2512">
        <w:pPr>
          <w:pStyle w:val="Antrats"/>
          <w:jc w:val="center"/>
        </w:pPr>
        <w:r>
          <w:fldChar w:fldCharType="begin"/>
        </w:r>
        <w:r>
          <w:instrText>PAGE   \* MERGEFORMAT</w:instrText>
        </w:r>
        <w:r>
          <w:fldChar w:fldCharType="separate"/>
        </w:r>
        <w:r w:rsidR="001E69D5">
          <w:rPr>
            <w:noProof/>
          </w:rPr>
          <w:t>47</w:t>
        </w:r>
        <w:r>
          <w:fldChar w:fldCharType="end"/>
        </w:r>
      </w:p>
    </w:sdtContent>
  </w:sdt>
  <w:p w:rsidR="00DA2512" w:rsidRDefault="00DA2512">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05343"/>
    <w:multiLevelType w:val="multilevel"/>
    <w:tmpl w:val="638C4D94"/>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952" w:hanging="720"/>
      </w:pPr>
      <w:rPr>
        <w:rFonts w:hint="default"/>
      </w:rPr>
    </w:lvl>
    <w:lvl w:ilvl="3">
      <w:start w:val="1"/>
      <w:numFmt w:val="decimal"/>
      <w:isLgl/>
      <w:lvlText w:val="%1.%2.%3.%4."/>
      <w:lvlJc w:val="left"/>
      <w:pPr>
        <w:ind w:left="3888" w:hanging="720"/>
      </w:pPr>
      <w:rPr>
        <w:rFonts w:hint="default"/>
      </w:rPr>
    </w:lvl>
    <w:lvl w:ilvl="4">
      <w:start w:val="1"/>
      <w:numFmt w:val="decimal"/>
      <w:isLgl/>
      <w:lvlText w:val="%1.%2.%3.%4.%5."/>
      <w:lvlJc w:val="left"/>
      <w:pPr>
        <w:ind w:left="5184"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416" w:hanging="1440"/>
      </w:pPr>
      <w:rPr>
        <w:rFonts w:hint="default"/>
      </w:rPr>
    </w:lvl>
    <w:lvl w:ilvl="7">
      <w:start w:val="1"/>
      <w:numFmt w:val="decimal"/>
      <w:isLgl/>
      <w:lvlText w:val="%1.%2.%3.%4.%5.%6.%7.%8."/>
      <w:lvlJc w:val="left"/>
      <w:pPr>
        <w:ind w:left="8352" w:hanging="1440"/>
      </w:pPr>
      <w:rPr>
        <w:rFonts w:hint="default"/>
      </w:rPr>
    </w:lvl>
    <w:lvl w:ilvl="8">
      <w:start w:val="1"/>
      <w:numFmt w:val="decimal"/>
      <w:isLgl/>
      <w:lvlText w:val="%1.%2.%3.%4.%5.%6.%7.%8.%9."/>
      <w:lvlJc w:val="left"/>
      <w:pPr>
        <w:ind w:left="9648" w:hanging="1800"/>
      </w:pPr>
      <w:rPr>
        <w:rFonts w:hint="default"/>
      </w:rPr>
    </w:lvl>
  </w:abstractNum>
  <w:abstractNum w:abstractNumId="1">
    <w:nsid w:val="0FCD52EC"/>
    <w:multiLevelType w:val="hybridMultilevel"/>
    <w:tmpl w:val="FB70AC88"/>
    <w:lvl w:ilvl="0" w:tplc="76E009A6">
      <w:start w:val="1"/>
      <w:numFmt w:val="bullet"/>
      <w:lvlText w:val="•"/>
      <w:lvlJc w:val="left"/>
      <w:pPr>
        <w:tabs>
          <w:tab w:val="num" w:pos="720"/>
        </w:tabs>
        <w:ind w:left="720" w:hanging="360"/>
      </w:pPr>
      <w:rPr>
        <w:rFonts w:ascii="Arial" w:hAnsi="Arial" w:hint="default"/>
      </w:rPr>
    </w:lvl>
    <w:lvl w:ilvl="1" w:tplc="8F30896A" w:tentative="1">
      <w:start w:val="1"/>
      <w:numFmt w:val="bullet"/>
      <w:lvlText w:val="•"/>
      <w:lvlJc w:val="left"/>
      <w:pPr>
        <w:tabs>
          <w:tab w:val="num" w:pos="1440"/>
        </w:tabs>
        <w:ind w:left="1440" w:hanging="360"/>
      </w:pPr>
      <w:rPr>
        <w:rFonts w:ascii="Arial" w:hAnsi="Arial" w:hint="default"/>
      </w:rPr>
    </w:lvl>
    <w:lvl w:ilvl="2" w:tplc="105A8C58" w:tentative="1">
      <w:start w:val="1"/>
      <w:numFmt w:val="bullet"/>
      <w:lvlText w:val="•"/>
      <w:lvlJc w:val="left"/>
      <w:pPr>
        <w:tabs>
          <w:tab w:val="num" w:pos="2160"/>
        </w:tabs>
        <w:ind w:left="2160" w:hanging="360"/>
      </w:pPr>
      <w:rPr>
        <w:rFonts w:ascii="Arial" w:hAnsi="Arial" w:hint="default"/>
      </w:rPr>
    </w:lvl>
    <w:lvl w:ilvl="3" w:tplc="80166F86" w:tentative="1">
      <w:start w:val="1"/>
      <w:numFmt w:val="bullet"/>
      <w:lvlText w:val="•"/>
      <w:lvlJc w:val="left"/>
      <w:pPr>
        <w:tabs>
          <w:tab w:val="num" w:pos="2880"/>
        </w:tabs>
        <w:ind w:left="2880" w:hanging="360"/>
      </w:pPr>
      <w:rPr>
        <w:rFonts w:ascii="Arial" w:hAnsi="Arial" w:hint="default"/>
      </w:rPr>
    </w:lvl>
    <w:lvl w:ilvl="4" w:tplc="D3807FAA" w:tentative="1">
      <w:start w:val="1"/>
      <w:numFmt w:val="bullet"/>
      <w:lvlText w:val="•"/>
      <w:lvlJc w:val="left"/>
      <w:pPr>
        <w:tabs>
          <w:tab w:val="num" w:pos="3600"/>
        </w:tabs>
        <w:ind w:left="3600" w:hanging="360"/>
      </w:pPr>
      <w:rPr>
        <w:rFonts w:ascii="Arial" w:hAnsi="Arial" w:hint="default"/>
      </w:rPr>
    </w:lvl>
    <w:lvl w:ilvl="5" w:tplc="37368976" w:tentative="1">
      <w:start w:val="1"/>
      <w:numFmt w:val="bullet"/>
      <w:lvlText w:val="•"/>
      <w:lvlJc w:val="left"/>
      <w:pPr>
        <w:tabs>
          <w:tab w:val="num" w:pos="4320"/>
        </w:tabs>
        <w:ind w:left="4320" w:hanging="360"/>
      </w:pPr>
      <w:rPr>
        <w:rFonts w:ascii="Arial" w:hAnsi="Arial" w:hint="default"/>
      </w:rPr>
    </w:lvl>
    <w:lvl w:ilvl="6" w:tplc="E33C27AA" w:tentative="1">
      <w:start w:val="1"/>
      <w:numFmt w:val="bullet"/>
      <w:lvlText w:val="•"/>
      <w:lvlJc w:val="left"/>
      <w:pPr>
        <w:tabs>
          <w:tab w:val="num" w:pos="5040"/>
        </w:tabs>
        <w:ind w:left="5040" w:hanging="360"/>
      </w:pPr>
      <w:rPr>
        <w:rFonts w:ascii="Arial" w:hAnsi="Arial" w:hint="default"/>
      </w:rPr>
    </w:lvl>
    <w:lvl w:ilvl="7" w:tplc="28607546" w:tentative="1">
      <w:start w:val="1"/>
      <w:numFmt w:val="bullet"/>
      <w:lvlText w:val="•"/>
      <w:lvlJc w:val="left"/>
      <w:pPr>
        <w:tabs>
          <w:tab w:val="num" w:pos="5760"/>
        </w:tabs>
        <w:ind w:left="5760" w:hanging="360"/>
      </w:pPr>
      <w:rPr>
        <w:rFonts w:ascii="Arial" w:hAnsi="Arial" w:hint="default"/>
      </w:rPr>
    </w:lvl>
    <w:lvl w:ilvl="8" w:tplc="78E2E2BA" w:tentative="1">
      <w:start w:val="1"/>
      <w:numFmt w:val="bullet"/>
      <w:lvlText w:val="•"/>
      <w:lvlJc w:val="left"/>
      <w:pPr>
        <w:tabs>
          <w:tab w:val="num" w:pos="6480"/>
        </w:tabs>
        <w:ind w:left="6480" w:hanging="360"/>
      </w:pPr>
      <w:rPr>
        <w:rFonts w:ascii="Arial" w:hAnsi="Arial" w:hint="default"/>
      </w:rPr>
    </w:lvl>
  </w:abstractNum>
  <w:abstractNum w:abstractNumId="2">
    <w:nsid w:val="13DE5134"/>
    <w:multiLevelType w:val="hybridMultilevel"/>
    <w:tmpl w:val="035E92E2"/>
    <w:lvl w:ilvl="0" w:tplc="F97EDE5C">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3">
    <w:nsid w:val="144550AB"/>
    <w:multiLevelType w:val="hybridMultilevel"/>
    <w:tmpl w:val="0CD45F58"/>
    <w:lvl w:ilvl="0" w:tplc="513AB7A4">
      <w:start w:val="1"/>
      <w:numFmt w:val="decimal"/>
      <w:lvlText w:val="%1."/>
      <w:lvlJc w:val="left"/>
      <w:pPr>
        <w:ind w:left="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A1AEEA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520A1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0846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AA6286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67C65C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D0D3E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C66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A64908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nsid w:val="20982244"/>
    <w:multiLevelType w:val="hybridMultilevel"/>
    <w:tmpl w:val="235839A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219E69B8"/>
    <w:multiLevelType w:val="hybridMultilevel"/>
    <w:tmpl w:val="C47C66C6"/>
    <w:lvl w:ilvl="0" w:tplc="513CE0AC">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
    <w:nsid w:val="23716308"/>
    <w:multiLevelType w:val="multilevel"/>
    <w:tmpl w:val="D8CC9DA6"/>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25630DAA"/>
    <w:multiLevelType w:val="multilevel"/>
    <w:tmpl w:val="C90444CA"/>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76F7DC6"/>
    <w:multiLevelType w:val="hybridMultilevel"/>
    <w:tmpl w:val="B0B23010"/>
    <w:lvl w:ilvl="0" w:tplc="540CDEA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9">
    <w:nsid w:val="2CB4273D"/>
    <w:multiLevelType w:val="hybridMultilevel"/>
    <w:tmpl w:val="357AF0F6"/>
    <w:lvl w:ilvl="0" w:tplc="C68A1F2E">
      <w:start w:val="1"/>
      <w:numFmt w:val="bullet"/>
      <w:lvlText w:val="•"/>
      <w:lvlJc w:val="left"/>
      <w:pPr>
        <w:tabs>
          <w:tab w:val="num" w:pos="720"/>
        </w:tabs>
        <w:ind w:left="720" w:hanging="360"/>
      </w:pPr>
      <w:rPr>
        <w:rFonts w:ascii="Arial" w:hAnsi="Arial" w:hint="default"/>
      </w:rPr>
    </w:lvl>
    <w:lvl w:ilvl="1" w:tplc="9FB0BD00" w:tentative="1">
      <w:start w:val="1"/>
      <w:numFmt w:val="bullet"/>
      <w:lvlText w:val="•"/>
      <w:lvlJc w:val="left"/>
      <w:pPr>
        <w:tabs>
          <w:tab w:val="num" w:pos="1440"/>
        </w:tabs>
        <w:ind w:left="1440" w:hanging="360"/>
      </w:pPr>
      <w:rPr>
        <w:rFonts w:ascii="Arial" w:hAnsi="Arial" w:hint="default"/>
      </w:rPr>
    </w:lvl>
    <w:lvl w:ilvl="2" w:tplc="23E427AE" w:tentative="1">
      <w:start w:val="1"/>
      <w:numFmt w:val="bullet"/>
      <w:lvlText w:val="•"/>
      <w:lvlJc w:val="left"/>
      <w:pPr>
        <w:tabs>
          <w:tab w:val="num" w:pos="2160"/>
        </w:tabs>
        <w:ind w:left="2160" w:hanging="360"/>
      </w:pPr>
      <w:rPr>
        <w:rFonts w:ascii="Arial" w:hAnsi="Arial" w:hint="default"/>
      </w:rPr>
    </w:lvl>
    <w:lvl w:ilvl="3" w:tplc="AD725BD4" w:tentative="1">
      <w:start w:val="1"/>
      <w:numFmt w:val="bullet"/>
      <w:lvlText w:val="•"/>
      <w:lvlJc w:val="left"/>
      <w:pPr>
        <w:tabs>
          <w:tab w:val="num" w:pos="2880"/>
        </w:tabs>
        <w:ind w:left="2880" w:hanging="360"/>
      </w:pPr>
      <w:rPr>
        <w:rFonts w:ascii="Arial" w:hAnsi="Arial" w:hint="default"/>
      </w:rPr>
    </w:lvl>
    <w:lvl w:ilvl="4" w:tplc="46B4E69A" w:tentative="1">
      <w:start w:val="1"/>
      <w:numFmt w:val="bullet"/>
      <w:lvlText w:val="•"/>
      <w:lvlJc w:val="left"/>
      <w:pPr>
        <w:tabs>
          <w:tab w:val="num" w:pos="3600"/>
        </w:tabs>
        <w:ind w:left="3600" w:hanging="360"/>
      </w:pPr>
      <w:rPr>
        <w:rFonts w:ascii="Arial" w:hAnsi="Arial" w:hint="default"/>
      </w:rPr>
    </w:lvl>
    <w:lvl w:ilvl="5" w:tplc="37E6FC74" w:tentative="1">
      <w:start w:val="1"/>
      <w:numFmt w:val="bullet"/>
      <w:lvlText w:val="•"/>
      <w:lvlJc w:val="left"/>
      <w:pPr>
        <w:tabs>
          <w:tab w:val="num" w:pos="4320"/>
        </w:tabs>
        <w:ind w:left="4320" w:hanging="360"/>
      </w:pPr>
      <w:rPr>
        <w:rFonts w:ascii="Arial" w:hAnsi="Arial" w:hint="default"/>
      </w:rPr>
    </w:lvl>
    <w:lvl w:ilvl="6" w:tplc="A04610AA" w:tentative="1">
      <w:start w:val="1"/>
      <w:numFmt w:val="bullet"/>
      <w:lvlText w:val="•"/>
      <w:lvlJc w:val="left"/>
      <w:pPr>
        <w:tabs>
          <w:tab w:val="num" w:pos="5040"/>
        </w:tabs>
        <w:ind w:left="5040" w:hanging="360"/>
      </w:pPr>
      <w:rPr>
        <w:rFonts w:ascii="Arial" w:hAnsi="Arial" w:hint="default"/>
      </w:rPr>
    </w:lvl>
    <w:lvl w:ilvl="7" w:tplc="C99E5EA8" w:tentative="1">
      <w:start w:val="1"/>
      <w:numFmt w:val="bullet"/>
      <w:lvlText w:val="•"/>
      <w:lvlJc w:val="left"/>
      <w:pPr>
        <w:tabs>
          <w:tab w:val="num" w:pos="5760"/>
        </w:tabs>
        <w:ind w:left="5760" w:hanging="360"/>
      </w:pPr>
      <w:rPr>
        <w:rFonts w:ascii="Arial" w:hAnsi="Arial" w:hint="default"/>
      </w:rPr>
    </w:lvl>
    <w:lvl w:ilvl="8" w:tplc="D2A0DA9C" w:tentative="1">
      <w:start w:val="1"/>
      <w:numFmt w:val="bullet"/>
      <w:lvlText w:val="•"/>
      <w:lvlJc w:val="left"/>
      <w:pPr>
        <w:tabs>
          <w:tab w:val="num" w:pos="6480"/>
        </w:tabs>
        <w:ind w:left="6480" w:hanging="360"/>
      </w:pPr>
      <w:rPr>
        <w:rFonts w:ascii="Arial" w:hAnsi="Arial" w:hint="default"/>
      </w:rPr>
    </w:lvl>
  </w:abstractNum>
  <w:abstractNum w:abstractNumId="10">
    <w:nsid w:val="2FAA5821"/>
    <w:multiLevelType w:val="hybridMultilevel"/>
    <w:tmpl w:val="5C524E2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36AA48A9"/>
    <w:multiLevelType w:val="hybridMultilevel"/>
    <w:tmpl w:val="99EC5B7C"/>
    <w:lvl w:ilvl="0" w:tplc="51DA7B5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2">
    <w:nsid w:val="413557A7"/>
    <w:multiLevelType w:val="hybridMultilevel"/>
    <w:tmpl w:val="1E8061DA"/>
    <w:lvl w:ilvl="0" w:tplc="8FE6CCC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3">
    <w:nsid w:val="45F920D3"/>
    <w:multiLevelType w:val="multilevel"/>
    <w:tmpl w:val="638C4D94"/>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952" w:hanging="720"/>
      </w:pPr>
      <w:rPr>
        <w:rFonts w:hint="default"/>
      </w:rPr>
    </w:lvl>
    <w:lvl w:ilvl="3">
      <w:start w:val="1"/>
      <w:numFmt w:val="decimal"/>
      <w:isLgl/>
      <w:lvlText w:val="%1.%2.%3.%4."/>
      <w:lvlJc w:val="left"/>
      <w:pPr>
        <w:ind w:left="3888" w:hanging="720"/>
      </w:pPr>
      <w:rPr>
        <w:rFonts w:hint="default"/>
      </w:rPr>
    </w:lvl>
    <w:lvl w:ilvl="4">
      <w:start w:val="1"/>
      <w:numFmt w:val="decimal"/>
      <w:isLgl/>
      <w:lvlText w:val="%1.%2.%3.%4.%5."/>
      <w:lvlJc w:val="left"/>
      <w:pPr>
        <w:ind w:left="5184"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416" w:hanging="1440"/>
      </w:pPr>
      <w:rPr>
        <w:rFonts w:hint="default"/>
      </w:rPr>
    </w:lvl>
    <w:lvl w:ilvl="7">
      <w:start w:val="1"/>
      <w:numFmt w:val="decimal"/>
      <w:isLgl/>
      <w:lvlText w:val="%1.%2.%3.%4.%5.%6.%7.%8."/>
      <w:lvlJc w:val="left"/>
      <w:pPr>
        <w:ind w:left="8352" w:hanging="1440"/>
      </w:pPr>
      <w:rPr>
        <w:rFonts w:hint="default"/>
      </w:rPr>
    </w:lvl>
    <w:lvl w:ilvl="8">
      <w:start w:val="1"/>
      <w:numFmt w:val="decimal"/>
      <w:isLgl/>
      <w:lvlText w:val="%1.%2.%3.%4.%5.%6.%7.%8.%9."/>
      <w:lvlJc w:val="left"/>
      <w:pPr>
        <w:ind w:left="9648" w:hanging="1800"/>
      </w:pPr>
      <w:rPr>
        <w:rFonts w:hint="default"/>
      </w:rPr>
    </w:lvl>
  </w:abstractNum>
  <w:abstractNum w:abstractNumId="14">
    <w:nsid w:val="51770864"/>
    <w:multiLevelType w:val="multilevel"/>
    <w:tmpl w:val="086458B4"/>
    <w:lvl w:ilvl="0">
      <w:start w:val="1"/>
      <w:numFmt w:val="decimal"/>
      <w:lvlText w:val="%1."/>
      <w:lvlJc w:val="left"/>
      <w:pPr>
        <w:ind w:left="465" w:hanging="465"/>
      </w:pPr>
      <w:rPr>
        <w:rFonts w:hint="default"/>
      </w:rPr>
    </w:lvl>
    <w:lvl w:ilvl="1">
      <w:start w:val="1"/>
      <w:numFmt w:val="decimal"/>
      <w:lvlText w:val="%1.%2."/>
      <w:lvlJc w:val="left"/>
      <w:pPr>
        <w:ind w:left="1172" w:hanging="465"/>
      </w:pPr>
      <w:rPr>
        <w:rFonts w:hint="default"/>
      </w:rPr>
    </w:lvl>
    <w:lvl w:ilvl="2">
      <w:start w:val="1"/>
      <w:numFmt w:val="decimal"/>
      <w:lvlText w:val="%1.%2.%3."/>
      <w:lvlJc w:val="left"/>
      <w:pPr>
        <w:ind w:left="2134" w:hanging="720"/>
      </w:pPr>
      <w:rPr>
        <w:rFonts w:hint="default"/>
      </w:rPr>
    </w:lvl>
    <w:lvl w:ilvl="3">
      <w:start w:val="1"/>
      <w:numFmt w:val="decimal"/>
      <w:lvlText w:val="%1.%2.%3.%4."/>
      <w:lvlJc w:val="left"/>
      <w:pPr>
        <w:ind w:left="2841" w:hanging="720"/>
      </w:pPr>
      <w:rPr>
        <w:rFonts w:hint="default"/>
      </w:rPr>
    </w:lvl>
    <w:lvl w:ilvl="4">
      <w:start w:val="1"/>
      <w:numFmt w:val="decimal"/>
      <w:lvlText w:val="%1.%2.%3.%4.%5."/>
      <w:lvlJc w:val="left"/>
      <w:pPr>
        <w:ind w:left="3908" w:hanging="1080"/>
      </w:pPr>
      <w:rPr>
        <w:rFonts w:hint="default"/>
      </w:rPr>
    </w:lvl>
    <w:lvl w:ilvl="5">
      <w:start w:val="1"/>
      <w:numFmt w:val="decimal"/>
      <w:lvlText w:val="%1.%2.%3.%4.%5.%6."/>
      <w:lvlJc w:val="left"/>
      <w:pPr>
        <w:ind w:left="4615" w:hanging="1080"/>
      </w:pPr>
      <w:rPr>
        <w:rFonts w:hint="default"/>
      </w:rPr>
    </w:lvl>
    <w:lvl w:ilvl="6">
      <w:start w:val="1"/>
      <w:numFmt w:val="decimal"/>
      <w:lvlText w:val="%1.%2.%3.%4.%5.%6.%7."/>
      <w:lvlJc w:val="left"/>
      <w:pPr>
        <w:ind w:left="5682" w:hanging="1440"/>
      </w:pPr>
      <w:rPr>
        <w:rFonts w:hint="default"/>
      </w:rPr>
    </w:lvl>
    <w:lvl w:ilvl="7">
      <w:start w:val="1"/>
      <w:numFmt w:val="decimal"/>
      <w:lvlText w:val="%1.%2.%3.%4.%5.%6.%7.%8."/>
      <w:lvlJc w:val="left"/>
      <w:pPr>
        <w:ind w:left="6389" w:hanging="1440"/>
      </w:pPr>
      <w:rPr>
        <w:rFonts w:hint="default"/>
      </w:rPr>
    </w:lvl>
    <w:lvl w:ilvl="8">
      <w:start w:val="1"/>
      <w:numFmt w:val="decimal"/>
      <w:lvlText w:val="%1.%2.%3.%4.%5.%6.%7.%8.%9."/>
      <w:lvlJc w:val="left"/>
      <w:pPr>
        <w:ind w:left="7456" w:hanging="1800"/>
      </w:pPr>
      <w:rPr>
        <w:rFonts w:hint="default"/>
      </w:rPr>
    </w:lvl>
  </w:abstractNum>
  <w:abstractNum w:abstractNumId="15">
    <w:nsid w:val="57AE6DDD"/>
    <w:multiLevelType w:val="hybridMultilevel"/>
    <w:tmpl w:val="EE5A929A"/>
    <w:lvl w:ilvl="0" w:tplc="A07C4A34">
      <w:start w:val="1"/>
      <w:numFmt w:val="bullet"/>
      <w:lvlText w:val="•"/>
      <w:lvlJc w:val="left"/>
      <w:pPr>
        <w:tabs>
          <w:tab w:val="num" w:pos="720"/>
        </w:tabs>
        <w:ind w:left="720" w:hanging="360"/>
      </w:pPr>
      <w:rPr>
        <w:rFonts w:ascii="Arial" w:hAnsi="Arial" w:hint="default"/>
      </w:rPr>
    </w:lvl>
    <w:lvl w:ilvl="1" w:tplc="FCCA7872" w:tentative="1">
      <w:start w:val="1"/>
      <w:numFmt w:val="bullet"/>
      <w:lvlText w:val="•"/>
      <w:lvlJc w:val="left"/>
      <w:pPr>
        <w:tabs>
          <w:tab w:val="num" w:pos="1440"/>
        </w:tabs>
        <w:ind w:left="1440" w:hanging="360"/>
      </w:pPr>
      <w:rPr>
        <w:rFonts w:ascii="Arial" w:hAnsi="Arial" w:hint="default"/>
      </w:rPr>
    </w:lvl>
    <w:lvl w:ilvl="2" w:tplc="1068DA26" w:tentative="1">
      <w:start w:val="1"/>
      <w:numFmt w:val="bullet"/>
      <w:lvlText w:val="•"/>
      <w:lvlJc w:val="left"/>
      <w:pPr>
        <w:tabs>
          <w:tab w:val="num" w:pos="2160"/>
        </w:tabs>
        <w:ind w:left="2160" w:hanging="360"/>
      </w:pPr>
      <w:rPr>
        <w:rFonts w:ascii="Arial" w:hAnsi="Arial" w:hint="default"/>
      </w:rPr>
    </w:lvl>
    <w:lvl w:ilvl="3" w:tplc="71983704" w:tentative="1">
      <w:start w:val="1"/>
      <w:numFmt w:val="bullet"/>
      <w:lvlText w:val="•"/>
      <w:lvlJc w:val="left"/>
      <w:pPr>
        <w:tabs>
          <w:tab w:val="num" w:pos="2880"/>
        </w:tabs>
        <w:ind w:left="2880" w:hanging="360"/>
      </w:pPr>
      <w:rPr>
        <w:rFonts w:ascii="Arial" w:hAnsi="Arial" w:hint="default"/>
      </w:rPr>
    </w:lvl>
    <w:lvl w:ilvl="4" w:tplc="E082808A" w:tentative="1">
      <w:start w:val="1"/>
      <w:numFmt w:val="bullet"/>
      <w:lvlText w:val="•"/>
      <w:lvlJc w:val="left"/>
      <w:pPr>
        <w:tabs>
          <w:tab w:val="num" w:pos="3600"/>
        </w:tabs>
        <w:ind w:left="3600" w:hanging="360"/>
      </w:pPr>
      <w:rPr>
        <w:rFonts w:ascii="Arial" w:hAnsi="Arial" w:hint="default"/>
      </w:rPr>
    </w:lvl>
    <w:lvl w:ilvl="5" w:tplc="D2A46700" w:tentative="1">
      <w:start w:val="1"/>
      <w:numFmt w:val="bullet"/>
      <w:lvlText w:val="•"/>
      <w:lvlJc w:val="left"/>
      <w:pPr>
        <w:tabs>
          <w:tab w:val="num" w:pos="4320"/>
        </w:tabs>
        <w:ind w:left="4320" w:hanging="360"/>
      </w:pPr>
      <w:rPr>
        <w:rFonts w:ascii="Arial" w:hAnsi="Arial" w:hint="default"/>
      </w:rPr>
    </w:lvl>
    <w:lvl w:ilvl="6" w:tplc="EBB666CA" w:tentative="1">
      <w:start w:val="1"/>
      <w:numFmt w:val="bullet"/>
      <w:lvlText w:val="•"/>
      <w:lvlJc w:val="left"/>
      <w:pPr>
        <w:tabs>
          <w:tab w:val="num" w:pos="5040"/>
        </w:tabs>
        <w:ind w:left="5040" w:hanging="360"/>
      </w:pPr>
      <w:rPr>
        <w:rFonts w:ascii="Arial" w:hAnsi="Arial" w:hint="default"/>
      </w:rPr>
    </w:lvl>
    <w:lvl w:ilvl="7" w:tplc="D3BA28F2" w:tentative="1">
      <w:start w:val="1"/>
      <w:numFmt w:val="bullet"/>
      <w:lvlText w:val="•"/>
      <w:lvlJc w:val="left"/>
      <w:pPr>
        <w:tabs>
          <w:tab w:val="num" w:pos="5760"/>
        </w:tabs>
        <w:ind w:left="5760" w:hanging="360"/>
      </w:pPr>
      <w:rPr>
        <w:rFonts w:ascii="Arial" w:hAnsi="Arial" w:hint="default"/>
      </w:rPr>
    </w:lvl>
    <w:lvl w:ilvl="8" w:tplc="2BBAC658" w:tentative="1">
      <w:start w:val="1"/>
      <w:numFmt w:val="bullet"/>
      <w:lvlText w:val="•"/>
      <w:lvlJc w:val="left"/>
      <w:pPr>
        <w:tabs>
          <w:tab w:val="num" w:pos="6480"/>
        </w:tabs>
        <w:ind w:left="6480" w:hanging="360"/>
      </w:pPr>
      <w:rPr>
        <w:rFonts w:ascii="Arial" w:hAnsi="Arial" w:hint="default"/>
      </w:rPr>
    </w:lvl>
  </w:abstractNum>
  <w:abstractNum w:abstractNumId="16">
    <w:nsid w:val="5D05427C"/>
    <w:multiLevelType w:val="multilevel"/>
    <w:tmpl w:val="E410C18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0A56801"/>
    <w:multiLevelType w:val="hybridMultilevel"/>
    <w:tmpl w:val="5D6A445A"/>
    <w:lvl w:ilvl="0" w:tplc="9216BEA8">
      <w:start w:val="1"/>
      <w:numFmt w:val="decimal"/>
      <w:lvlText w:val="%1."/>
      <w:lvlJc w:val="left"/>
      <w:pPr>
        <w:ind w:left="3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E40BE3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C6AE1A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6C603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E0E9DC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30B49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74D41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7264CA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34984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nsid w:val="6768415B"/>
    <w:multiLevelType w:val="multilevel"/>
    <w:tmpl w:val="638C4D94"/>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952" w:hanging="720"/>
      </w:pPr>
      <w:rPr>
        <w:rFonts w:hint="default"/>
      </w:rPr>
    </w:lvl>
    <w:lvl w:ilvl="3">
      <w:start w:val="1"/>
      <w:numFmt w:val="decimal"/>
      <w:isLgl/>
      <w:lvlText w:val="%1.%2.%3.%4."/>
      <w:lvlJc w:val="left"/>
      <w:pPr>
        <w:ind w:left="3888" w:hanging="720"/>
      </w:pPr>
      <w:rPr>
        <w:rFonts w:hint="default"/>
      </w:rPr>
    </w:lvl>
    <w:lvl w:ilvl="4">
      <w:start w:val="1"/>
      <w:numFmt w:val="decimal"/>
      <w:isLgl/>
      <w:lvlText w:val="%1.%2.%3.%4.%5."/>
      <w:lvlJc w:val="left"/>
      <w:pPr>
        <w:ind w:left="5184"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416" w:hanging="1440"/>
      </w:pPr>
      <w:rPr>
        <w:rFonts w:hint="default"/>
      </w:rPr>
    </w:lvl>
    <w:lvl w:ilvl="7">
      <w:start w:val="1"/>
      <w:numFmt w:val="decimal"/>
      <w:isLgl/>
      <w:lvlText w:val="%1.%2.%3.%4.%5.%6.%7.%8."/>
      <w:lvlJc w:val="left"/>
      <w:pPr>
        <w:ind w:left="8352" w:hanging="1440"/>
      </w:pPr>
      <w:rPr>
        <w:rFonts w:hint="default"/>
      </w:rPr>
    </w:lvl>
    <w:lvl w:ilvl="8">
      <w:start w:val="1"/>
      <w:numFmt w:val="decimal"/>
      <w:isLgl/>
      <w:lvlText w:val="%1.%2.%3.%4.%5.%6.%7.%8.%9."/>
      <w:lvlJc w:val="left"/>
      <w:pPr>
        <w:ind w:left="9648" w:hanging="1800"/>
      </w:pPr>
      <w:rPr>
        <w:rFonts w:hint="default"/>
      </w:rPr>
    </w:lvl>
  </w:abstractNum>
  <w:abstractNum w:abstractNumId="19">
    <w:nsid w:val="6F1264CA"/>
    <w:multiLevelType w:val="multilevel"/>
    <w:tmpl w:val="E410C18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EB37AB4"/>
    <w:multiLevelType w:val="hybridMultilevel"/>
    <w:tmpl w:val="7F72CB58"/>
    <w:lvl w:ilvl="0" w:tplc="607E5886">
      <w:start w:val="2"/>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5"/>
  </w:num>
  <w:num w:numId="2">
    <w:abstractNumId w:val="0"/>
  </w:num>
  <w:num w:numId="3">
    <w:abstractNumId w:val="1"/>
  </w:num>
  <w:num w:numId="4">
    <w:abstractNumId w:val="3"/>
  </w:num>
  <w:num w:numId="5">
    <w:abstractNumId w:val="17"/>
  </w:num>
  <w:num w:numId="6">
    <w:abstractNumId w:val="15"/>
  </w:num>
  <w:num w:numId="7">
    <w:abstractNumId w:val="9"/>
  </w:num>
  <w:num w:numId="8">
    <w:abstractNumId w:val="18"/>
  </w:num>
  <w:num w:numId="9">
    <w:abstractNumId w:val="13"/>
  </w:num>
  <w:num w:numId="10">
    <w:abstractNumId w:val="14"/>
  </w:num>
  <w:num w:numId="11">
    <w:abstractNumId w:val="6"/>
  </w:num>
  <w:num w:numId="12">
    <w:abstractNumId w:val="7"/>
  </w:num>
  <w:num w:numId="13">
    <w:abstractNumId w:val="12"/>
  </w:num>
  <w:num w:numId="14">
    <w:abstractNumId w:val="8"/>
  </w:num>
  <w:num w:numId="15">
    <w:abstractNumId w:val="11"/>
  </w:num>
  <w:num w:numId="16">
    <w:abstractNumId w:val="2"/>
  </w:num>
  <w:num w:numId="17">
    <w:abstractNumId w:val="4"/>
  </w:num>
  <w:num w:numId="18">
    <w:abstractNumId w:val="10"/>
  </w:num>
  <w:num w:numId="19">
    <w:abstractNumId w:val="20"/>
  </w:num>
  <w:num w:numId="20">
    <w:abstractNumId w:val="1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5C"/>
    <w:rsid w:val="00025AB3"/>
    <w:rsid w:val="00027C5E"/>
    <w:rsid w:val="00032293"/>
    <w:rsid w:val="00035AC7"/>
    <w:rsid w:val="00035F81"/>
    <w:rsid w:val="000361DD"/>
    <w:rsid w:val="0004719F"/>
    <w:rsid w:val="0006079E"/>
    <w:rsid w:val="0007664D"/>
    <w:rsid w:val="00084C3C"/>
    <w:rsid w:val="00092855"/>
    <w:rsid w:val="00093BCD"/>
    <w:rsid w:val="000A02A4"/>
    <w:rsid w:val="000B7577"/>
    <w:rsid w:val="000C350A"/>
    <w:rsid w:val="000C5198"/>
    <w:rsid w:val="000D1EF9"/>
    <w:rsid w:val="000E180E"/>
    <w:rsid w:val="000E5511"/>
    <w:rsid w:val="000F1513"/>
    <w:rsid w:val="000F2AFA"/>
    <w:rsid w:val="000F53D3"/>
    <w:rsid w:val="00102C64"/>
    <w:rsid w:val="00105171"/>
    <w:rsid w:val="00106D6D"/>
    <w:rsid w:val="00114032"/>
    <w:rsid w:val="00130D2C"/>
    <w:rsid w:val="001676AD"/>
    <w:rsid w:val="001727CD"/>
    <w:rsid w:val="001951E1"/>
    <w:rsid w:val="001E69D5"/>
    <w:rsid w:val="001E7A1E"/>
    <w:rsid w:val="001F2977"/>
    <w:rsid w:val="0020217F"/>
    <w:rsid w:val="00210BB0"/>
    <w:rsid w:val="00220A9E"/>
    <w:rsid w:val="002215B6"/>
    <w:rsid w:val="00222B82"/>
    <w:rsid w:val="00223661"/>
    <w:rsid w:val="00236D47"/>
    <w:rsid w:val="002473C5"/>
    <w:rsid w:val="002642DF"/>
    <w:rsid w:val="002673CE"/>
    <w:rsid w:val="00272869"/>
    <w:rsid w:val="00284619"/>
    <w:rsid w:val="00286224"/>
    <w:rsid w:val="00292CE9"/>
    <w:rsid w:val="00294284"/>
    <w:rsid w:val="00294E31"/>
    <w:rsid w:val="0029655E"/>
    <w:rsid w:val="00297BAE"/>
    <w:rsid w:val="002A0A47"/>
    <w:rsid w:val="002A187B"/>
    <w:rsid w:val="002B68D2"/>
    <w:rsid w:val="002C4695"/>
    <w:rsid w:val="002D2695"/>
    <w:rsid w:val="00305D00"/>
    <w:rsid w:val="00323E72"/>
    <w:rsid w:val="00332AFB"/>
    <w:rsid w:val="00350A41"/>
    <w:rsid w:val="00352449"/>
    <w:rsid w:val="00352A4B"/>
    <w:rsid w:val="00353DBF"/>
    <w:rsid w:val="00377084"/>
    <w:rsid w:val="00381AEC"/>
    <w:rsid w:val="00381CD0"/>
    <w:rsid w:val="00385E2E"/>
    <w:rsid w:val="0038723B"/>
    <w:rsid w:val="0038734D"/>
    <w:rsid w:val="00391764"/>
    <w:rsid w:val="003925CF"/>
    <w:rsid w:val="003950FC"/>
    <w:rsid w:val="00395AAB"/>
    <w:rsid w:val="003C5425"/>
    <w:rsid w:val="003D3B7E"/>
    <w:rsid w:val="003D4C56"/>
    <w:rsid w:val="00424ED3"/>
    <w:rsid w:val="004252F3"/>
    <w:rsid w:val="00430A46"/>
    <w:rsid w:val="00440B55"/>
    <w:rsid w:val="004476DD"/>
    <w:rsid w:val="00471BB7"/>
    <w:rsid w:val="004721D5"/>
    <w:rsid w:val="00482C19"/>
    <w:rsid w:val="00482D17"/>
    <w:rsid w:val="00484EC4"/>
    <w:rsid w:val="0048731E"/>
    <w:rsid w:val="00493ED3"/>
    <w:rsid w:val="004C659C"/>
    <w:rsid w:val="004C7AC1"/>
    <w:rsid w:val="004E0FAE"/>
    <w:rsid w:val="004E4819"/>
    <w:rsid w:val="004E56AB"/>
    <w:rsid w:val="004F0149"/>
    <w:rsid w:val="00522033"/>
    <w:rsid w:val="00524F1D"/>
    <w:rsid w:val="0055264A"/>
    <w:rsid w:val="00556442"/>
    <w:rsid w:val="00572F38"/>
    <w:rsid w:val="00583270"/>
    <w:rsid w:val="00590C43"/>
    <w:rsid w:val="00597EE8"/>
    <w:rsid w:val="005B7A0F"/>
    <w:rsid w:val="005C4017"/>
    <w:rsid w:val="005D27C5"/>
    <w:rsid w:val="005F495C"/>
    <w:rsid w:val="0060254F"/>
    <w:rsid w:val="00613EF0"/>
    <w:rsid w:val="00614DB4"/>
    <w:rsid w:val="0062520D"/>
    <w:rsid w:val="00627968"/>
    <w:rsid w:val="006315E9"/>
    <w:rsid w:val="00651A6B"/>
    <w:rsid w:val="0066253D"/>
    <w:rsid w:val="006C1EA2"/>
    <w:rsid w:val="006D647A"/>
    <w:rsid w:val="006E127B"/>
    <w:rsid w:val="006E7B68"/>
    <w:rsid w:val="00703FCE"/>
    <w:rsid w:val="00705997"/>
    <w:rsid w:val="00726EC2"/>
    <w:rsid w:val="00732CEC"/>
    <w:rsid w:val="0074341D"/>
    <w:rsid w:val="007505E5"/>
    <w:rsid w:val="00756BFD"/>
    <w:rsid w:val="00763AF1"/>
    <w:rsid w:val="0079127A"/>
    <w:rsid w:val="007919EA"/>
    <w:rsid w:val="00791B73"/>
    <w:rsid w:val="00794D9C"/>
    <w:rsid w:val="007A3AA3"/>
    <w:rsid w:val="007D4A25"/>
    <w:rsid w:val="007D5201"/>
    <w:rsid w:val="007E1D06"/>
    <w:rsid w:val="008073B7"/>
    <w:rsid w:val="0081057B"/>
    <w:rsid w:val="00810687"/>
    <w:rsid w:val="0081464B"/>
    <w:rsid w:val="00821148"/>
    <w:rsid w:val="00822A6B"/>
    <w:rsid w:val="00822BAB"/>
    <w:rsid w:val="00832CC9"/>
    <w:rsid w:val="008354D5"/>
    <w:rsid w:val="0084722C"/>
    <w:rsid w:val="00866D84"/>
    <w:rsid w:val="0087385E"/>
    <w:rsid w:val="008813BF"/>
    <w:rsid w:val="0088178A"/>
    <w:rsid w:val="008D1F96"/>
    <w:rsid w:val="008D2555"/>
    <w:rsid w:val="008E6E82"/>
    <w:rsid w:val="008F0DB6"/>
    <w:rsid w:val="008F50CD"/>
    <w:rsid w:val="00923515"/>
    <w:rsid w:val="0093366B"/>
    <w:rsid w:val="00946B1E"/>
    <w:rsid w:val="00955531"/>
    <w:rsid w:val="00973D7C"/>
    <w:rsid w:val="00981A16"/>
    <w:rsid w:val="009A05BC"/>
    <w:rsid w:val="009C5334"/>
    <w:rsid w:val="009D1ADE"/>
    <w:rsid w:val="009E111D"/>
    <w:rsid w:val="009F1C3F"/>
    <w:rsid w:val="00A0542E"/>
    <w:rsid w:val="00A055C5"/>
    <w:rsid w:val="00A13C15"/>
    <w:rsid w:val="00A140DD"/>
    <w:rsid w:val="00A157D3"/>
    <w:rsid w:val="00A16A1E"/>
    <w:rsid w:val="00A22947"/>
    <w:rsid w:val="00A27166"/>
    <w:rsid w:val="00A32C9B"/>
    <w:rsid w:val="00A43433"/>
    <w:rsid w:val="00A51631"/>
    <w:rsid w:val="00A536F1"/>
    <w:rsid w:val="00A541DA"/>
    <w:rsid w:val="00A54C6A"/>
    <w:rsid w:val="00A55594"/>
    <w:rsid w:val="00A71C28"/>
    <w:rsid w:val="00A8093F"/>
    <w:rsid w:val="00A81B6C"/>
    <w:rsid w:val="00A977DF"/>
    <w:rsid w:val="00AB6DBB"/>
    <w:rsid w:val="00AC36A1"/>
    <w:rsid w:val="00AC7605"/>
    <w:rsid w:val="00AD2AF5"/>
    <w:rsid w:val="00AD2BFE"/>
    <w:rsid w:val="00AD4461"/>
    <w:rsid w:val="00AD53B1"/>
    <w:rsid w:val="00AE2B2C"/>
    <w:rsid w:val="00AF56B2"/>
    <w:rsid w:val="00AF7D08"/>
    <w:rsid w:val="00B20ABA"/>
    <w:rsid w:val="00B25768"/>
    <w:rsid w:val="00B52A24"/>
    <w:rsid w:val="00B54599"/>
    <w:rsid w:val="00B711B9"/>
    <w:rsid w:val="00B750B6"/>
    <w:rsid w:val="00B75703"/>
    <w:rsid w:val="00B77A89"/>
    <w:rsid w:val="00B840CE"/>
    <w:rsid w:val="00B85FD6"/>
    <w:rsid w:val="00B8631E"/>
    <w:rsid w:val="00B93DB1"/>
    <w:rsid w:val="00B9586A"/>
    <w:rsid w:val="00BA2049"/>
    <w:rsid w:val="00BA7862"/>
    <w:rsid w:val="00BB1D9F"/>
    <w:rsid w:val="00BB284B"/>
    <w:rsid w:val="00BE13E1"/>
    <w:rsid w:val="00BE5196"/>
    <w:rsid w:val="00BF0837"/>
    <w:rsid w:val="00C04180"/>
    <w:rsid w:val="00C114B2"/>
    <w:rsid w:val="00C31D3C"/>
    <w:rsid w:val="00C32BF5"/>
    <w:rsid w:val="00C4761E"/>
    <w:rsid w:val="00C543C9"/>
    <w:rsid w:val="00C93BCC"/>
    <w:rsid w:val="00C94263"/>
    <w:rsid w:val="00CA48C2"/>
    <w:rsid w:val="00CA4D3B"/>
    <w:rsid w:val="00CC0AF8"/>
    <w:rsid w:val="00CC57AB"/>
    <w:rsid w:val="00CD1E8A"/>
    <w:rsid w:val="00CD7DBD"/>
    <w:rsid w:val="00CF3BE7"/>
    <w:rsid w:val="00CF7A93"/>
    <w:rsid w:val="00CF7B5A"/>
    <w:rsid w:val="00D12D67"/>
    <w:rsid w:val="00D13103"/>
    <w:rsid w:val="00D212DC"/>
    <w:rsid w:val="00D25553"/>
    <w:rsid w:val="00D3552D"/>
    <w:rsid w:val="00D41603"/>
    <w:rsid w:val="00D42B72"/>
    <w:rsid w:val="00D57F27"/>
    <w:rsid w:val="00D67CDB"/>
    <w:rsid w:val="00D7033F"/>
    <w:rsid w:val="00DA2512"/>
    <w:rsid w:val="00DA5C25"/>
    <w:rsid w:val="00DB5232"/>
    <w:rsid w:val="00DC452C"/>
    <w:rsid w:val="00DC4CCD"/>
    <w:rsid w:val="00DF5774"/>
    <w:rsid w:val="00E01750"/>
    <w:rsid w:val="00E03FE4"/>
    <w:rsid w:val="00E13468"/>
    <w:rsid w:val="00E33871"/>
    <w:rsid w:val="00E37D67"/>
    <w:rsid w:val="00E56A73"/>
    <w:rsid w:val="00E71AC1"/>
    <w:rsid w:val="00E74AEC"/>
    <w:rsid w:val="00E76379"/>
    <w:rsid w:val="00E814FD"/>
    <w:rsid w:val="00EA65A2"/>
    <w:rsid w:val="00EB42B6"/>
    <w:rsid w:val="00EC41A2"/>
    <w:rsid w:val="00EC4B00"/>
    <w:rsid w:val="00EE370E"/>
    <w:rsid w:val="00EE3849"/>
    <w:rsid w:val="00EE5537"/>
    <w:rsid w:val="00F11C97"/>
    <w:rsid w:val="00F16928"/>
    <w:rsid w:val="00F530AD"/>
    <w:rsid w:val="00F6589C"/>
    <w:rsid w:val="00F671CC"/>
    <w:rsid w:val="00F72A1E"/>
    <w:rsid w:val="00F739F5"/>
    <w:rsid w:val="00F7564B"/>
    <w:rsid w:val="00F97622"/>
    <w:rsid w:val="00FA7BD2"/>
    <w:rsid w:val="00FC038E"/>
    <w:rsid w:val="00FD117A"/>
    <w:rsid w:val="00FD51FE"/>
    <w:rsid w:val="00FD7692"/>
    <w:rsid w:val="00FF63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C4473E-1A7B-41E0-96E7-1F4486C27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
    <w:qFormat/>
    <w:rsid w:val="0007664D"/>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Antrat2">
    <w:name w:val="heading 2"/>
    <w:next w:val="prastasis"/>
    <w:link w:val="Antrat2Diagrama"/>
    <w:uiPriority w:val="9"/>
    <w:unhideWhenUsed/>
    <w:qFormat/>
    <w:rsid w:val="0007664D"/>
    <w:pPr>
      <w:keepNext/>
      <w:keepLines/>
      <w:spacing w:after="278" w:line="259" w:lineRule="auto"/>
      <w:ind w:left="17" w:hanging="10"/>
      <w:outlineLvl w:val="1"/>
    </w:pPr>
    <w:rPr>
      <w:rFonts w:ascii="Times New Roman" w:eastAsia="Times New Roman" w:hAnsi="Times New Roman" w:cs="Times New Roman"/>
      <w:b/>
      <w:color w:val="000000"/>
      <w:sz w:val="24"/>
      <w:lang w:eastAsia="lt-LT"/>
    </w:rPr>
  </w:style>
  <w:style w:type="paragraph" w:styleId="Antrat3">
    <w:name w:val="heading 3"/>
    <w:basedOn w:val="prastasis"/>
    <w:next w:val="prastasis"/>
    <w:link w:val="Antrat3Diagrama"/>
    <w:uiPriority w:val="9"/>
    <w:semiHidden/>
    <w:unhideWhenUsed/>
    <w:qFormat/>
    <w:rsid w:val="0007664D"/>
    <w:pPr>
      <w:keepNext/>
      <w:keepLines/>
      <w:spacing w:before="40" w:line="276" w:lineRule="auto"/>
      <w:outlineLvl w:val="2"/>
    </w:pPr>
    <w:rPr>
      <w:rFonts w:asciiTheme="majorHAnsi" w:eastAsiaTheme="majorEastAsia" w:hAnsiTheme="majorHAnsi" w:cstheme="majorBidi"/>
      <w:color w:val="243F60"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07664D"/>
    <w:rPr>
      <w:rFonts w:asciiTheme="majorHAnsi" w:eastAsiaTheme="majorEastAsia" w:hAnsiTheme="majorHAnsi" w:cstheme="majorBidi"/>
      <w:color w:val="365F91" w:themeColor="accent1" w:themeShade="BF"/>
      <w:sz w:val="32"/>
      <w:szCs w:val="32"/>
    </w:rPr>
  </w:style>
  <w:style w:type="character" w:customStyle="1" w:styleId="Antrat2Diagrama">
    <w:name w:val="Antraštė 2 Diagrama"/>
    <w:basedOn w:val="Numatytasispastraiposriftas"/>
    <w:link w:val="Antrat2"/>
    <w:uiPriority w:val="9"/>
    <w:rsid w:val="0007664D"/>
    <w:rPr>
      <w:rFonts w:ascii="Times New Roman" w:eastAsia="Times New Roman" w:hAnsi="Times New Roman" w:cs="Times New Roman"/>
      <w:b/>
      <w:color w:val="000000"/>
      <w:sz w:val="24"/>
      <w:lang w:eastAsia="lt-LT"/>
    </w:rPr>
  </w:style>
  <w:style w:type="character" w:customStyle="1" w:styleId="Antrat3Diagrama">
    <w:name w:val="Antraštė 3 Diagrama"/>
    <w:basedOn w:val="Numatytasispastraiposriftas"/>
    <w:link w:val="Antrat3"/>
    <w:uiPriority w:val="9"/>
    <w:semiHidden/>
    <w:rsid w:val="0007664D"/>
    <w:rPr>
      <w:rFonts w:asciiTheme="majorHAnsi" w:eastAsiaTheme="majorEastAsia" w:hAnsiTheme="majorHAnsi" w:cstheme="majorBidi"/>
      <w:color w:val="243F60" w:themeColor="accent1" w:themeShade="7F"/>
      <w:sz w:val="24"/>
      <w:szCs w:val="24"/>
    </w:rPr>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uiPriority w:val="59"/>
    <w:rsid w:val="004476DD"/>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iPriority w:val="99"/>
    <w:unhideWhenUsed/>
    <w:rsid w:val="00D57F27"/>
    <w:pPr>
      <w:tabs>
        <w:tab w:val="center" w:pos="4819"/>
        <w:tab w:val="right" w:pos="9638"/>
      </w:tabs>
    </w:pPr>
  </w:style>
  <w:style w:type="character" w:customStyle="1" w:styleId="AntratsDiagrama">
    <w:name w:val="Antraštės Diagrama"/>
    <w:basedOn w:val="Numatytasispastraiposriftas"/>
    <w:link w:val="Antrats"/>
    <w:uiPriority w:val="99"/>
    <w:rsid w:val="00D57F27"/>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D57F27"/>
    <w:pPr>
      <w:tabs>
        <w:tab w:val="center" w:pos="4819"/>
        <w:tab w:val="right" w:pos="9638"/>
      </w:tabs>
    </w:pPr>
  </w:style>
  <w:style w:type="character" w:customStyle="1" w:styleId="PoratDiagrama">
    <w:name w:val="Poraštė Diagrama"/>
    <w:basedOn w:val="Numatytasispastraiposriftas"/>
    <w:link w:val="Porat"/>
    <w:uiPriority w:val="99"/>
    <w:rsid w:val="00D57F27"/>
    <w:rPr>
      <w:rFonts w:ascii="Times New Roman" w:eastAsia="Times New Roman" w:hAnsi="Times New Roman" w:cs="Times New Roman"/>
      <w:sz w:val="24"/>
      <w:szCs w:val="24"/>
    </w:rPr>
  </w:style>
  <w:style w:type="paragraph" w:styleId="Sraopastraipa">
    <w:name w:val="List Paragraph"/>
    <w:basedOn w:val="prastasis"/>
    <w:uiPriority w:val="34"/>
    <w:qFormat/>
    <w:rsid w:val="0007664D"/>
    <w:pPr>
      <w:spacing w:after="200" w:line="276" w:lineRule="auto"/>
      <w:ind w:left="720"/>
      <w:contextualSpacing/>
    </w:pPr>
    <w:rPr>
      <w:rFonts w:asciiTheme="minorHAnsi" w:eastAsiaTheme="minorHAnsi" w:hAnsiTheme="minorHAnsi" w:cstheme="minorBidi"/>
      <w:sz w:val="22"/>
      <w:szCs w:val="22"/>
    </w:rPr>
  </w:style>
  <w:style w:type="character" w:styleId="Hipersaitas">
    <w:name w:val="Hyperlink"/>
    <w:basedOn w:val="Numatytasispastraiposriftas"/>
    <w:uiPriority w:val="99"/>
    <w:unhideWhenUsed/>
    <w:rsid w:val="0007664D"/>
    <w:rPr>
      <w:color w:val="0000FF" w:themeColor="hyperlink"/>
      <w:u w:val="single"/>
    </w:rPr>
  </w:style>
  <w:style w:type="character" w:customStyle="1" w:styleId="DokumentoinaostekstasDiagrama">
    <w:name w:val="Dokumento išnašos tekstas Diagrama"/>
    <w:basedOn w:val="Numatytasispastraiposriftas"/>
    <w:link w:val="Dokumentoinaostekstas"/>
    <w:uiPriority w:val="99"/>
    <w:semiHidden/>
    <w:rsid w:val="0007664D"/>
    <w:rPr>
      <w:sz w:val="20"/>
      <w:szCs w:val="20"/>
    </w:rPr>
  </w:style>
  <w:style w:type="paragraph" w:styleId="Dokumentoinaostekstas">
    <w:name w:val="endnote text"/>
    <w:basedOn w:val="prastasis"/>
    <w:link w:val="DokumentoinaostekstasDiagrama"/>
    <w:uiPriority w:val="99"/>
    <w:semiHidden/>
    <w:unhideWhenUsed/>
    <w:rsid w:val="0007664D"/>
    <w:rPr>
      <w:rFonts w:asciiTheme="minorHAnsi" w:eastAsiaTheme="minorHAnsi" w:hAnsiTheme="minorHAnsi" w:cstheme="minorBidi"/>
      <w:sz w:val="20"/>
      <w:szCs w:val="20"/>
    </w:rPr>
  </w:style>
  <w:style w:type="character" w:customStyle="1" w:styleId="PuslapioinaostekstasDiagrama">
    <w:name w:val="Puslapio išnašos tekstas Diagrama"/>
    <w:basedOn w:val="Numatytasispastraiposriftas"/>
    <w:link w:val="Puslapioinaostekstas"/>
    <w:uiPriority w:val="99"/>
    <w:semiHidden/>
    <w:rsid w:val="0007664D"/>
    <w:rPr>
      <w:sz w:val="20"/>
      <w:szCs w:val="20"/>
    </w:rPr>
  </w:style>
  <w:style w:type="paragraph" w:styleId="Puslapioinaostekstas">
    <w:name w:val="footnote text"/>
    <w:basedOn w:val="prastasis"/>
    <w:link w:val="PuslapioinaostekstasDiagrama"/>
    <w:uiPriority w:val="99"/>
    <w:semiHidden/>
    <w:unhideWhenUsed/>
    <w:rsid w:val="0007664D"/>
    <w:rPr>
      <w:rFonts w:asciiTheme="minorHAnsi" w:eastAsiaTheme="minorHAnsi" w:hAnsiTheme="minorHAnsi" w:cstheme="minorBidi"/>
      <w:sz w:val="20"/>
      <w:szCs w:val="20"/>
    </w:rPr>
  </w:style>
  <w:style w:type="paragraph" w:styleId="prastasiniatinklio">
    <w:name w:val="Normal (Web)"/>
    <w:basedOn w:val="prastasis"/>
    <w:uiPriority w:val="99"/>
    <w:unhideWhenUsed/>
    <w:rsid w:val="0007664D"/>
    <w:pPr>
      <w:spacing w:before="100" w:beforeAutospacing="1" w:after="100" w:afterAutospacing="1"/>
    </w:pPr>
    <w:rPr>
      <w:lang w:eastAsia="lt-LT"/>
    </w:rPr>
  </w:style>
  <w:style w:type="paragraph" w:customStyle="1" w:styleId="msonormal0">
    <w:name w:val="msonormal"/>
    <w:basedOn w:val="prastasis"/>
    <w:rsid w:val="0007664D"/>
    <w:pPr>
      <w:spacing w:before="100" w:beforeAutospacing="1" w:after="100" w:afterAutospacing="1"/>
    </w:pPr>
    <w:rPr>
      <w:lang w:eastAsia="lt-LT"/>
    </w:rPr>
  </w:style>
  <w:style w:type="paragraph" w:customStyle="1" w:styleId="font5">
    <w:name w:val="font5"/>
    <w:basedOn w:val="prastasis"/>
    <w:rsid w:val="0007664D"/>
    <w:pPr>
      <w:spacing w:before="100" w:beforeAutospacing="1" w:after="100" w:afterAutospacing="1"/>
    </w:pPr>
    <w:rPr>
      <w:color w:val="000000"/>
      <w:lang w:eastAsia="lt-LT"/>
    </w:rPr>
  </w:style>
  <w:style w:type="paragraph" w:customStyle="1" w:styleId="font6">
    <w:name w:val="font6"/>
    <w:basedOn w:val="prastasis"/>
    <w:rsid w:val="0007664D"/>
    <w:pPr>
      <w:spacing w:before="100" w:beforeAutospacing="1" w:after="100" w:afterAutospacing="1"/>
    </w:pPr>
    <w:rPr>
      <w:color w:val="000000"/>
      <w:lang w:eastAsia="lt-LT"/>
    </w:rPr>
  </w:style>
  <w:style w:type="paragraph" w:customStyle="1" w:styleId="xl65">
    <w:name w:val="xl65"/>
    <w:basedOn w:val="prastasis"/>
    <w:rsid w:val="000766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lt-LT"/>
    </w:rPr>
  </w:style>
  <w:style w:type="paragraph" w:customStyle="1" w:styleId="xl66">
    <w:name w:val="xl66"/>
    <w:basedOn w:val="prastasis"/>
    <w:rsid w:val="000766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lt-LT"/>
    </w:rPr>
  </w:style>
  <w:style w:type="paragraph" w:customStyle="1" w:styleId="xl67">
    <w:name w:val="xl67"/>
    <w:basedOn w:val="prastasis"/>
    <w:rsid w:val="000766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t-LT"/>
    </w:rPr>
  </w:style>
  <w:style w:type="paragraph" w:customStyle="1" w:styleId="xl68">
    <w:name w:val="xl68"/>
    <w:basedOn w:val="prastasis"/>
    <w:rsid w:val="0007664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lang w:eastAsia="lt-LT"/>
    </w:rPr>
  </w:style>
  <w:style w:type="paragraph" w:customStyle="1" w:styleId="xl69">
    <w:name w:val="xl69"/>
    <w:basedOn w:val="prastasis"/>
    <w:rsid w:val="000766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lang w:eastAsia="lt-LT"/>
    </w:rPr>
  </w:style>
  <w:style w:type="paragraph" w:customStyle="1" w:styleId="xl70">
    <w:name w:val="xl70"/>
    <w:basedOn w:val="prastasis"/>
    <w:rsid w:val="000766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eastAsia="lt-LT"/>
    </w:rPr>
  </w:style>
  <w:style w:type="paragraph" w:customStyle="1" w:styleId="xl71">
    <w:name w:val="xl71"/>
    <w:basedOn w:val="prastasis"/>
    <w:rsid w:val="0007664D"/>
    <w:pPr>
      <w:pBdr>
        <w:top w:val="single" w:sz="4" w:space="0" w:color="auto"/>
        <w:left w:val="single" w:sz="4" w:space="0" w:color="auto"/>
        <w:bottom w:val="single" w:sz="4" w:space="0" w:color="auto"/>
        <w:right w:val="single" w:sz="4" w:space="0" w:color="auto"/>
      </w:pBdr>
      <w:shd w:val="thinDiagCross" w:color="000000" w:fill="CACACA"/>
      <w:spacing w:before="100" w:beforeAutospacing="1" w:after="100" w:afterAutospacing="1"/>
      <w:textAlignment w:val="top"/>
    </w:pPr>
    <w:rPr>
      <w:lang w:eastAsia="lt-LT"/>
    </w:rPr>
  </w:style>
  <w:style w:type="paragraph" w:customStyle="1" w:styleId="xl72">
    <w:name w:val="xl72"/>
    <w:basedOn w:val="prastasis"/>
    <w:rsid w:val="000766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i/>
      <w:iCs/>
      <w:lang w:eastAsia="lt-LT"/>
    </w:rPr>
  </w:style>
  <w:style w:type="paragraph" w:customStyle="1" w:styleId="xl73">
    <w:name w:val="xl73"/>
    <w:basedOn w:val="prastasis"/>
    <w:rsid w:val="000766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eastAsia="lt-LT"/>
    </w:rPr>
  </w:style>
  <w:style w:type="paragraph" w:customStyle="1" w:styleId="xl74">
    <w:name w:val="xl74"/>
    <w:basedOn w:val="prastasis"/>
    <w:rsid w:val="000766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eastAsia="lt-LT"/>
    </w:rPr>
  </w:style>
  <w:style w:type="paragraph" w:customStyle="1" w:styleId="xl75">
    <w:name w:val="xl75"/>
    <w:basedOn w:val="prastasis"/>
    <w:rsid w:val="000766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lt-LT"/>
    </w:rPr>
  </w:style>
  <w:style w:type="paragraph" w:customStyle="1" w:styleId="xl76">
    <w:name w:val="xl76"/>
    <w:basedOn w:val="prastasis"/>
    <w:rsid w:val="000766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eastAsia="lt-LT"/>
    </w:rPr>
  </w:style>
  <w:style w:type="paragraph" w:customStyle="1" w:styleId="xl77">
    <w:name w:val="xl77"/>
    <w:basedOn w:val="prastasis"/>
    <w:rsid w:val="0007664D"/>
    <w:pPr>
      <w:pBdr>
        <w:top w:val="single" w:sz="4" w:space="0" w:color="auto"/>
        <w:left w:val="single" w:sz="4" w:space="0" w:color="auto"/>
        <w:bottom w:val="single" w:sz="4" w:space="0" w:color="auto"/>
        <w:right w:val="single" w:sz="4" w:space="0" w:color="auto"/>
      </w:pBdr>
      <w:spacing w:before="100" w:beforeAutospacing="1" w:after="100" w:afterAutospacing="1"/>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69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hyperlink" Target="http://osp.stat.gov.lt/detalioji-statistika" TargetMode="External"/><Relationship Id="rId26" Type="http://schemas.openxmlformats.org/officeDocument/2006/relationships/chart" Target="charts/chart8.xml"/><Relationship Id="rId39"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osp.stat.gov.lt/detalioji-statistika" TargetMode="External"/><Relationship Id="rId17" Type="http://schemas.openxmlformats.org/officeDocument/2006/relationships/chart" Target="charts/chart5.xml"/><Relationship Id="rId25" Type="http://schemas.openxmlformats.org/officeDocument/2006/relationships/chart" Target="charts/chart7.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sp.stat.gov.lt/detalioji-statistika" TargetMode="External"/><Relationship Id="rId20" Type="http://schemas.openxmlformats.org/officeDocument/2006/relationships/hyperlink" Target="http://osp.stat.gov.lt/detalioji-statistika" TargetMode="External"/><Relationship Id="rId29" Type="http://schemas.openxmlformats.org/officeDocument/2006/relationships/image" Target="media/image8.png"/><Relationship Id="rId41"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5.jpeg"/><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4.jpeg"/><Relationship Id="rId28" Type="http://schemas.openxmlformats.org/officeDocument/2006/relationships/image" Target="media/image7.png"/><Relationship Id="rId36" Type="http://schemas.openxmlformats.org/officeDocument/2006/relationships/chart" Target="charts/chart15.xml"/><Relationship Id="rId10" Type="http://schemas.openxmlformats.org/officeDocument/2006/relationships/hyperlink" Target="http://osp.stat.gov.lt/detalioji-statistika" TargetMode="External"/><Relationship Id="rId19" Type="http://schemas.openxmlformats.org/officeDocument/2006/relationships/chart" Target="charts/chart6.xml"/><Relationship Id="rId31" Type="http://schemas.openxmlformats.org/officeDocument/2006/relationships/chart" Target="charts/chart10.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osp.stat.gov.lt/detalioji-statistika"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darbalapis1.xlsx"/></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darbalapis10.xlsx"/></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darbalapis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darbalapis2.xlsx"/></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darbalapis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darbalapis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darbalapis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darbalapis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darbalapis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darbalapis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darbalapis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dLbl>
              <c:idx val="0"/>
              <c:layout>
                <c:manualLayout>
                  <c:x val="-5.8333333333333383E-2"/>
                  <c:y val="-0.1342592592592593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69-492B-B161-B6DF4ECFD111}"/>
                </c:ext>
                <c:ext xmlns:c15="http://schemas.microsoft.com/office/drawing/2012/chart" uri="{CE6537A1-D6FC-4f65-9D91-7224C49458BB}"/>
              </c:extLst>
            </c:dLbl>
            <c:dLbl>
              <c:idx val="1"/>
              <c:layout>
                <c:manualLayout>
                  <c:x val="-0.34166666666666656"/>
                  <c:y val="-0.13888888888888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69-492B-B161-B6DF4ECFD111}"/>
                </c:ext>
                <c:ext xmlns:c15="http://schemas.microsoft.com/office/drawing/2012/chart" uri="{CE6537A1-D6FC-4f65-9D91-7224C49458BB}"/>
              </c:extLst>
            </c:dLbl>
            <c:dLbl>
              <c:idx val="2"/>
              <c:layout>
                <c:manualLayout>
                  <c:x val="-9.7222222222222224E-2"/>
                  <c:y val="-0.129629629629629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F69-492B-B161-B6DF4ECFD111}"/>
                </c:ext>
                <c:ext xmlns:c15="http://schemas.microsoft.com/office/drawing/2012/chart" uri="{CE6537A1-D6FC-4f65-9D91-7224C49458BB}"/>
              </c:extLst>
            </c:dLbl>
            <c:spPr>
              <a:noFill/>
              <a:ln>
                <a:noFill/>
              </a:ln>
              <a:effectLst/>
            </c:spPr>
            <c:txPr>
              <a:bodyPr/>
              <a:lstStyle/>
              <a:p>
                <a:pPr>
                  <a:defRPr b="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Lapas1!$B$10:$B$12</c:f>
              <c:strCache>
                <c:ptCount val="3"/>
                <c:pt idx="0">
                  <c:v>0-14 m.</c:v>
                </c:pt>
                <c:pt idx="1">
                  <c:v>15-64 m.</c:v>
                </c:pt>
                <c:pt idx="2">
                  <c:v>65 m. ir vyresni</c:v>
                </c:pt>
              </c:strCache>
            </c:strRef>
          </c:cat>
          <c:val>
            <c:numRef>
              <c:f>Lapas1!$C$10:$C$12</c:f>
              <c:numCache>
                <c:formatCode>General</c:formatCode>
                <c:ptCount val="3"/>
                <c:pt idx="0">
                  <c:v>3480</c:v>
                </c:pt>
                <c:pt idx="1">
                  <c:v>17200</c:v>
                </c:pt>
                <c:pt idx="2">
                  <c:v>5720</c:v>
                </c:pt>
              </c:numCache>
            </c:numRef>
          </c:val>
          <c:extLst xmlns:c16r2="http://schemas.microsoft.com/office/drawing/2015/06/chart">
            <c:ext xmlns:c16="http://schemas.microsoft.com/office/drawing/2014/chart" uri="{C3380CC4-5D6E-409C-BE32-E72D297353CC}">
              <c16:uniqueId val="{00000003-2F69-492B-B161-B6DF4ECFD111}"/>
            </c:ext>
          </c:extLst>
        </c:ser>
        <c:dLbls>
          <c:showLegendKey val="0"/>
          <c:showVal val="0"/>
          <c:showCatName val="0"/>
          <c:showSerName val="0"/>
          <c:showPercent val="0"/>
          <c:showBubbleSize val="0"/>
        </c:dLbls>
        <c:gapWidth val="150"/>
        <c:shape val="box"/>
        <c:axId val="408641296"/>
        <c:axId val="408642864"/>
        <c:axId val="0"/>
      </c:bar3DChart>
      <c:catAx>
        <c:axId val="408641296"/>
        <c:scaling>
          <c:orientation val="minMax"/>
        </c:scaling>
        <c:delete val="0"/>
        <c:axPos val="l"/>
        <c:numFmt formatCode="General" sourceLinked="0"/>
        <c:majorTickMark val="out"/>
        <c:minorTickMark val="none"/>
        <c:tickLblPos val="nextTo"/>
        <c:txPr>
          <a:bodyPr/>
          <a:lstStyle/>
          <a:p>
            <a:pPr>
              <a:defRPr b="0">
                <a:latin typeface="Times New Roman" panose="02020603050405020304" pitchFamily="18" charset="0"/>
                <a:cs typeface="Times New Roman" panose="02020603050405020304" pitchFamily="18" charset="0"/>
              </a:defRPr>
            </a:pPr>
            <a:endParaRPr lang="lt-LT"/>
          </a:p>
        </c:txPr>
        <c:crossAx val="408642864"/>
        <c:crosses val="autoZero"/>
        <c:auto val="1"/>
        <c:lblAlgn val="l"/>
        <c:lblOffset val="100"/>
        <c:noMultiLvlLbl val="0"/>
      </c:catAx>
      <c:valAx>
        <c:axId val="408642864"/>
        <c:scaling>
          <c:orientation val="minMax"/>
        </c:scaling>
        <c:delete val="0"/>
        <c:axPos val="b"/>
        <c:majorGridlines>
          <c:spPr>
            <a:ln>
              <a:noFill/>
            </a:ln>
          </c:spPr>
        </c:majorGridlines>
        <c:numFmt formatCode="General" sourceLinked="1"/>
        <c:majorTickMark val="out"/>
        <c:minorTickMark val="none"/>
        <c:tickLblPos val="nextTo"/>
        <c:crossAx val="40864129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'[Microsoft Word diagrama]Lapas1'!$B$38</c:f>
              <c:strCache>
                <c:ptCount val="1"/>
                <c:pt idx="0">
                  <c:v>2012 m.</c:v>
                </c:pt>
              </c:strCache>
            </c:strRef>
          </c:tx>
          <c:invertIfNegative val="0"/>
          <c:dLbls>
            <c:dLbl>
              <c:idx val="0"/>
              <c:layout>
                <c:manualLayout>
                  <c:x val="-2.20318691855165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77F-4BCB-B7D1-A6A8057C9798}"/>
                </c:ext>
                <c:ext xmlns:c15="http://schemas.microsoft.com/office/drawing/2012/chart" uri="{CE6537A1-D6FC-4f65-9D91-7224C49458BB}"/>
              </c:extLst>
            </c:dLbl>
            <c:dLbl>
              <c:idx val="1"/>
              <c:layout>
                <c:manualLayout>
                  <c:x val="-8.81274767420659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77F-4BCB-B7D1-A6A8057C9798}"/>
                </c:ext>
                <c:ext xmlns:c15="http://schemas.microsoft.com/office/drawing/2012/chart" uri="{CE6537A1-D6FC-4f65-9D91-7224C49458BB}"/>
              </c:extLst>
            </c:dLbl>
            <c:dLbl>
              <c:idx val="3"/>
              <c:layout>
                <c:manualLayout>
                  <c:x val="-1.3219121511309896E-2"/>
                  <c:y val="1.1612782290049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77F-4BCB-B7D1-A6A8057C9798}"/>
                </c:ext>
                <c:ext xmlns:c15="http://schemas.microsoft.com/office/drawing/2012/chart" uri="{CE6537A1-D6FC-4f65-9D91-7224C49458BB}"/>
              </c:extLst>
            </c:dLbl>
            <c:spPr>
              <a:noFill/>
              <a:ln>
                <a:noFill/>
              </a:ln>
              <a:effectLst/>
            </c:spPr>
            <c:txPr>
              <a:bodyPr/>
              <a:lstStyle/>
              <a:p>
                <a:pPr>
                  <a:defRPr sz="7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'[Microsoft Word diagrama]Lapas1'!$A$39:$A$44</c:f>
              <c:strCache>
                <c:ptCount val="6"/>
                <c:pt idx="0">
                  <c:v>Lietuvos Respublika</c:v>
                </c:pt>
                <c:pt idx="1">
                  <c:v>Vilniaus m. sav.</c:v>
                </c:pt>
                <c:pt idx="2">
                  <c:v>Kauno m. sav.</c:v>
                </c:pt>
                <c:pt idx="3">
                  <c:v>Klaipėdos m. sav.</c:v>
                </c:pt>
                <c:pt idx="4">
                  <c:v>Šiaulių m. sav.</c:v>
                </c:pt>
                <c:pt idx="5">
                  <c:v>Panevėžio m. sav.</c:v>
                </c:pt>
              </c:strCache>
            </c:strRef>
          </c:cat>
          <c:val>
            <c:numRef>
              <c:f>'[Microsoft Word diagrama]Lapas1'!$B$39:$B$44</c:f>
              <c:numCache>
                <c:formatCode>General</c:formatCode>
                <c:ptCount val="6"/>
                <c:pt idx="0">
                  <c:v>615.1</c:v>
                </c:pt>
                <c:pt idx="1">
                  <c:v>731.6</c:v>
                </c:pt>
                <c:pt idx="2">
                  <c:v>607.29999999999995</c:v>
                </c:pt>
                <c:pt idx="3">
                  <c:v>659.2</c:v>
                </c:pt>
                <c:pt idx="4">
                  <c:v>522.79999999999995</c:v>
                </c:pt>
                <c:pt idx="5">
                  <c:v>566.20000000000005</c:v>
                </c:pt>
              </c:numCache>
            </c:numRef>
          </c:val>
          <c:extLst xmlns:c16r2="http://schemas.microsoft.com/office/drawing/2015/06/chart">
            <c:ext xmlns:c16="http://schemas.microsoft.com/office/drawing/2014/chart" uri="{C3380CC4-5D6E-409C-BE32-E72D297353CC}">
              <c16:uniqueId val="{00000003-F77F-4BCB-B7D1-A6A8057C9798}"/>
            </c:ext>
          </c:extLst>
        </c:ser>
        <c:ser>
          <c:idx val="1"/>
          <c:order val="1"/>
          <c:tx>
            <c:strRef>
              <c:f>'[Microsoft Word diagrama]Lapas1'!$C$38</c:f>
              <c:strCache>
                <c:ptCount val="1"/>
                <c:pt idx="0">
                  <c:v>2013 m. </c:v>
                </c:pt>
              </c:strCache>
            </c:strRef>
          </c:tx>
          <c:invertIfNegative val="0"/>
          <c:dLbls>
            <c:dLbl>
              <c:idx val="1"/>
              <c:layout>
                <c:manualLayout>
                  <c:x val="1.1015934592758247E-2"/>
                  <c:y val="-1.16127822900498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77F-4BCB-B7D1-A6A8057C9798}"/>
                </c:ext>
                <c:ext xmlns:c15="http://schemas.microsoft.com/office/drawing/2012/chart" uri="{CE6537A1-D6FC-4f65-9D91-7224C49458BB}"/>
              </c:extLst>
            </c:dLbl>
            <c:spPr>
              <a:noFill/>
              <a:ln>
                <a:noFill/>
              </a:ln>
              <a:effectLst/>
            </c:spPr>
            <c:txPr>
              <a:bodyPr/>
              <a:lstStyle/>
              <a:p>
                <a:pPr>
                  <a:defRPr sz="7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'[Microsoft Word diagrama]Lapas1'!$A$39:$A$44</c:f>
              <c:strCache>
                <c:ptCount val="6"/>
                <c:pt idx="0">
                  <c:v>Lietuvos Respublika</c:v>
                </c:pt>
                <c:pt idx="1">
                  <c:v>Vilniaus m. sav.</c:v>
                </c:pt>
                <c:pt idx="2">
                  <c:v>Kauno m. sav.</c:v>
                </c:pt>
                <c:pt idx="3">
                  <c:v>Klaipėdos m. sav.</c:v>
                </c:pt>
                <c:pt idx="4">
                  <c:v>Šiaulių m. sav.</c:v>
                </c:pt>
                <c:pt idx="5">
                  <c:v>Panevėžio m. sav.</c:v>
                </c:pt>
              </c:strCache>
            </c:strRef>
          </c:cat>
          <c:val>
            <c:numRef>
              <c:f>'[Microsoft Word diagrama]Lapas1'!$C$39:$C$44</c:f>
              <c:numCache>
                <c:formatCode>General</c:formatCode>
                <c:ptCount val="6"/>
                <c:pt idx="0">
                  <c:v>646.29999999999995</c:v>
                </c:pt>
                <c:pt idx="1">
                  <c:v>759.7</c:v>
                </c:pt>
                <c:pt idx="2">
                  <c:v>645.29999999999995</c:v>
                </c:pt>
                <c:pt idx="3">
                  <c:v>685.2</c:v>
                </c:pt>
                <c:pt idx="4">
                  <c:v>558.70000000000005</c:v>
                </c:pt>
                <c:pt idx="5">
                  <c:v>597.20000000000005</c:v>
                </c:pt>
              </c:numCache>
            </c:numRef>
          </c:val>
          <c:extLst xmlns:c16r2="http://schemas.microsoft.com/office/drawing/2015/06/chart">
            <c:ext xmlns:c16="http://schemas.microsoft.com/office/drawing/2014/chart" uri="{C3380CC4-5D6E-409C-BE32-E72D297353CC}">
              <c16:uniqueId val="{00000005-F77F-4BCB-B7D1-A6A8057C9798}"/>
            </c:ext>
          </c:extLst>
        </c:ser>
        <c:ser>
          <c:idx val="2"/>
          <c:order val="2"/>
          <c:tx>
            <c:strRef>
              <c:f>'[Microsoft Word diagrama]Lapas1'!$D$38</c:f>
              <c:strCache>
                <c:ptCount val="1"/>
                <c:pt idx="0">
                  <c:v>2014 m. </c:v>
                </c:pt>
              </c:strCache>
            </c:strRef>
          </c:tx>
          <c:invertIfNegative val="0"/>
          <c:dLbls>
            <c:dLbl>
              <c:idx val="0"/>
              <c:layout>
                <c:manualLayout>
                  <c:x val="1.5421455008208565E-2"/>
                  <c:y val="-1.331003566104839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77F-4BCB-B7D1-A6A8057C9798}"/>
                </c:ext>
                <c:ext xmlns:c15="http://schemas.microsoft.com/office/drawing/2012/chart" uri="{CE6537A1-D6FC-4f65-9D91-7224C49458BB}"/>
              </c:extLst>
            </c:dLbl>
            <c:dLbl>
              <c:idx val="1"/>
              <c:layout>
                <c:manualLayout>
                  <c:x val="2.6437202146910237E-2"/>
                  <c:y val="-5.8082199296375118E-3"/>
                </c:manualLayout>
              </c:layout>
              <c:tx>
                <c:rich>
                  <a:bodyPr/>
                  <a:lstStyle/>
                  <a:p>
                    <a:r>
                      <a:rPr lang="en-US" sz="700"/>
                      <a:t>797,7</a:t>
                    </a:r>
                    <a:endParaRPr lang="en-US" sz="90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77F-4BCB-B7D1-A6A8057C9798}"/>
                </c:ext>
                <c:ext xmlns:c15="http://schemas.microsoft.com/office/drawing/2012/chart" uri="{CE6537A1-D6FC-4f65-9D91-7224C49458BB}"/>
              </c:extLst>
            </c:dLbl>
            <c:dLbl>
              <c:idx val="2"/>
              <c:layout>
                <c:manualLayout>
                  <c:x val="1.9827467911970365E-2"/>
                  <c:y val="-2.90301269405119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77F-4BCB-B7D1-A6A8057C9798}"/>
                </c:ext>
                <c:ext xmlns:c15="http://schemas.microsoft.com/office/drawing/2012/chart" uri="{CE6537A1-D6FC-4f65-9D91-7224C49458BB}"/>
              </c:extLst>
            </c:dLbl>
            <c:dLbl>
              <c:idx val="3"/>
              <c:layout>
                <c:manualLayout>
                  <c:x val="1.5421455008208585E-2"/>
                  <c:y val="5.80808265587611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77F-4BCB-B7D1-A6A8057C9798}"/>
                </c:ext>
                <c:ext xmlns:c15="http://schemas.microsoft.com/office/drawing/2012/chart" uri="{CE6537A1-D6FC-4f65-9D91-7224C49458BB}"/>
              </c:extLst>
            </c:dLbl>
            <c:dLbl>
              <c:idx val="4"/>
              <c:layout>
                <c:manualLayout>
                  <c:x val="1.321839000703593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77F-4BCB-B7D1-A6A8057C9798}"/>
                </c:ext>
                <c:ext xmlns:c15="http://schemas.microsoft.com/office/drawing/2012/chart" uri="{CE6537A1-D6FC-4f65-9D91-7224C49458BB}"/>
              </c:extLst>
            </c:dLbl>
            <c:dLbl>
              <c:idx val="5"/>
              <c:layout>
                <c:manualLayout>
                  <c:x val="1.762452000938124E-2"/>
                  <c:y val="-2.662007132209678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77F-4BCB-B7D1-A6A8057C9798}"/>
                </c:ext>
                <c:ext xmlns:c15="http://schemas.microsoft.com/office/drawing/2012/chart" uri="{CE6537A1-D6FC-4f65-9D91-7224C49458BB}"/>
              </c:extLst>
            </c:dLbl>
            <c:spPr>
              <a:noFill/>
              <a:ln>
                <a:noFill/>
              </a:ln>
              <a:effectLst/>
            </c:spPr>
            <c:txPr>
              <a:bodyPr/>
              <a:lstStyle/>
              <a:p>
                <a:pPr>
                  <a:defRPr sz="7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'[Microsoft Word diagrama]Lapas1'!$A$39:$A$44</c:f>
              <c:strCache>
                <c:ptCount val="6"/>
                <c:pt idx="0">
                  <c:v>Lietuvos Respublika</c:v>
                </c:pt>
                <c:pt idx="1">
                  <c:v>Vilniaus m. sav.</c:v>
                </c:pt>
                <c:pt idx="2">
                  <c:v>Kauno m. sav.</c:v>
                </c:pt>
                <c:pt idx="3">
                  <c:v>Klaipėdos m. sav.</c:v>
                </c:pt>
                <c:pt idx="4">
                  <c:v>Šiaulių m. sav.</c:v>
                </c:pt>
                <c:pt idx="5">
                  <c:v>Panevėžio m. sav.</c:v>
                </c:pt>
              </c:strCache>
            </c:strRef>
          </c:cat>
          <c:val>
            <c:numRef>
              <c:f>'[Microsoft Word diagrama]Lapas1'!$D$39:$D$44</c:f>
              <c:numCache>
                <c:formatCode>General</c:formatCode>
                <c:ptCount val="6"/>
                <c:pt idx="0">
                  <c:v>677.4</c:v>
                </c:pt>
                <c:pt idx="1">
                  <c:v>797.7</c:v>
                </c:pt>
                <c:pt idx="2">
                  <c:v>679.8</c:v>
                </c:pt>
                <c:pt idx="3">
                  <c:v>722.6</c:v>
                </c:pt>
                <c:pt idx="4">
                  <c:v>582.9</c:v>
                </c:pt>
                <c:pt idx="5">
                  <c:v>632.5</c:v>
                </c:pt>
              </c:numCache>
            </c:numRef>
          </c:val>
          <c:extLst xmlns:c16r2="http://schemas.microsoft.com/office/drawing/2015/06/chart">
            <c:ext xmlns:c16="http://schemas.microsoft.com/office/drawing/2014/chart" uri="{C3380CC4-5D6E-409C-BE32-E72D297353CC}">
              <c16:uniqueId val="{0000000C-F77F-4BCB-B7D1-A6A8057C9798}"/>
            </c:ext>
          </c:extLst>
        </c:ser>
        <c:dLbls>
          <c:showLegendKey val="0"/>
          <c:showVal val="0"/>
          <c:showCatName val="0"/>
          <c:showSerName val="0"/>
          <c:showPercent val="0"/>
          <c:showBubbleSize val="0"/>
        </c:dLbls>
        <c:gapWidth val="150"/>
        <c:shape val="cylinder"/>
        <c:axId val="408656192"/>
        <c:axId val="408653448"/>
        <c:axId val="0"/>
      </c:bar3DChart>
      <c:catAx>
        <c:axId val="408656192"/>
        <c:scaling>
          <c:orientation val="minMax"/>
        </c:scaling>
        <c:delete val="0"/>
        <c:axPos val="b"/>
        <c:numFmt formatCode="General" sourceLinked="0"/>
        <c:majorTickMark val="out"/>
        <c:minorTickMark val="none"/>
        <c:tickLblPos val="nextTo"/>
        <c:crossAx val="408653448"/>
        <c:crosses val="autoZero"/>
        <c:auto val="1"/>
        <c:lblAlgn val="ctr"/>
        <c:lblOffset val="100"/>
        <c:noMultiLvlLbl val="0"/>
      </c:catAx>
      <c:valAx>
        <c:axId val="408653448"/>
        <c:scaling>
          <c:orientation val="minMax"/>
        </c:scaling>
        <c:delete val="0"/>
        <c:axPos val="l"/>
        <c:majorGridlines/>
        <c:numFmt formatCode="General" sourceLinked="1"/>
        <c:majorTickMark val="out"/>
        <c:minorTickMark val="none"/>
        <c:tickLblPos val="nextTo"/>
        <c:crossAx val="408656192"/>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571409465536553E-2"/>
          <c:y val="4.3650793650793648E-2"/>
          <c:w val="0.91607402577862485"/>
          <c:h val="0.54215848018997626"/>
        </c:manualLayout>
      </c:layout>
      <c:barChart>
        <c:barDir val="col"/>
        <c:grouping val="clustered"/>
        <c:varyColors val="0"/>
        <c:ser>
          <c:idx val="0"/>
          <c:order val="0"/>
          <c:tx>
            <c:strRef>
              <c:f>Sheet1!$A$2</c:f>
              <c:strCache>
                <c:ptCount val="1"/>
                <c:pt idx="0">
                  <c:v>Geras darbo pasiūlymas ar darbo paieškos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Column2</c:v>
                </c:pt>
              </c:strCache>
            </c:strRef>
          </c:cat>
          <c:val>
            <c:numRef>
              <c:f>Sheet1!$B$2</c:f>
              <c:numCache>
                <c:formatCode>General</c:formatCode>
                <c:ptCount val="1"/>
                <c:pt idx="0">
                  <c:v>80.400000000000006</c:v>
                </c:pt>
              </c:numCache>
            </c:numRef>
          </c:val>
          <c:extLst xmlns:c16r2="http://schemas.microsoft.com/office/drawing/2015/06/chart">
            <c:ext xmlns:c16="http://schemas.microsoft.com/office/drawing/2014/chart" uri="{C3380CC4-5D6E-409C-BE32-E72D297353CC}">
              <c16:uniqueId val="{00000000-C4BB-4923-A028-2E8D5A1D90CD}"/>
            </c:ext>
          </c:extLst>
        </c:ser>
        <c:ser>
          <c:idx val="1"/>
          <c:order val="1"/>
          <c:tx>
            <c:strRef>
              <c:f>Sheet1!$A$3</c:f>
              <c:strCache>
                <c:ptCount val="1"/>
                <c:pt idx="0">
                  <c:v>Tolesnės studijos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Column2</c:v>
                </c:pt>
              </c:strCache>
            </c:strRef>
          </c:cat>
          <c:val>
            <c:numRef>
              <c:f>Sheet1!$B$3</c:f>
              <c:numCache>
                <c:formatCode>General</c:formatCode>
                <c:ptCount val="1"/>
                <c:pt idx="0">
                  <c:v>29.3</c:v>
                </c:pt>
              </c:numCache>
            </c:numRef>
          </c:val>
          <c:extLst xmlns:c16r2="http://schemas.microsoft.com/office/drawing/2015/06/chart">
            <c:ext xmlns:c16="http://schemas.microsoft.com/office/drawing/2014/chart" uri="{C3380CC4-5D6E-409C-BE32-E72D297353CC}">
              <c16:uniqueId val="{00000001-C4BB-4923-A028-2E8D5A1D90CD}"/>
            </c:ext>
          </c:extLst>
        </c:ser>
        <c:ser>
          <c:idx val="2"/>
          <c:order val="2"/>
          <c:tx>
            <c:strRef>
              <c:f>Sheet1!$A$4</c:f>
              <c:strCache>
                <c:ptCount val="1"/>
                <c:pt idx="0">
                  <c:v>Išvyksta artimiausi draugai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Column2</c:v>
                </c:pt>
              </c:strCache>
            </c:strRef>
          </c:cat>
          <c:val>
            <c:numRef>
              <c:f>Sheet1!$B$4</c:f>
              <c:numCache>
                <c:formatCode>General</c:formatCode>
                <c:ptCount val="1"/>
                <c:pt idx="0">
                  <c:v>4.3</c:v>
                </c:pt>
              </c:numCache>
            </c:numRef>
          </c:val>
          <c:extLst xmlns:c16r2="http://schemas.microsoft.com/office/drawing/2015/06/chart">
            <c:ext xmlns:c16="http://schemas.microsoft.com/office/drawing/2014/chart" uri="{C3380CC4-5D6E-409C-BE32-E72D297353CC}">
              <c16:uniqueId val="{00000002-C4BB-4923-A028-2E8D5A1D90CD}"/>
            </c:ext>
          </c:extLst>
        </c:ser>
        <c:ser>
          <c:idx val="3"/>
          <c:order val="3"/>
          <c:tx>
            <c:strRef>
              <c:f>Sheet1!$A$5</c:f>
              <c:strCache>
                <c:ptCount val="1"/>
                <c:pt idx="0">
                  <c:v>Išvyksta mylimas žmogus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Column2</c:v>
                </c:pt>
              </c:strCache>
            </c:strRef>
          </c:cat>
          <c:val>
            <c:numRef>
              <c:f>Sheet1!$B$5</c:f>
              <c:numCache>
                <c:formatCode>General</c:formatCode>
                <c:ptCount val="1"/>
                <c:pt idx="0">
                  <c:v>33.200000000000003</c:v>
                </c:pt>
              </c:numCache>
            </c:numRef>
          </c:val>
          <c:extLst xmlns:c16r2="http://schemas.microsoft.com/office/drawing/2015/06/chart">
            <c:ext xmlns:c16="http://schemas.microsoft.com/office/drawing/2014/chart" uri="{C3380CC4-5D6E-409C-BE32-E72D297353CC}">
              <c16:uniqueId val="{00000003-C4BB-4923-A028-2E8D5A1D90CD}"/>
            </c:ext>
          </c:extLst>
        </c:ser>
        <c:ser>
          <c:idx val="4"/>
          <c:order val="4"/>
          <c:tx>
            <c:strRef>
              <c:f>Sheet1!$A$6</c:f>
              <c:strCache>
                <c:ptCount val="1"/>
                <c:pt idx="0">
                  <c:v>Siekis įsitvirtinti ten, kur didesnės perspektyvos jaunimui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Column2</c:v>
                </c:pt>
              </c:strCache>
            </c:strRef>
          </c:cat>
          <c:val>
            <c:numRef>
              <c:f>Sheet1!$B$6</c:f>
              <c:numCache>
                <c:formatCode>General</c:formatCode>
                <c:ptCount val="1"/>
                <c:pt idx="0">
                  <c:v>31.3</c:v>
                </c:pt>
              </c:numCache>
            </c:numRef>
          </c:val>
          <c:extLst xmlns:c16r2="http://schemas.microsoft.com/office/drawing/2015/06/chart">
            <c:ext xmlns:c16="http://schemas.microsoft.com/office/drawing/2014/chart" uri="{C3380CC4-5D6E-409C-BE32-E72D297353CC}">
              <c16:uniqueId val="{00000004-C4BB-4923-A028-2E8D5A1D90CD}"/>
            </c:ext>
          </c:extLst>
        </c:ser>
        <c:ser>
          <c:idx val="5"/>
          <c:order val="5"/>
          <c:tx>
            <c:strRef>
              <c:f>Sheet1!$A$7</c:f>
              <c:strCache>
                <c:ptCount val="1"/>
                <c:pt idx="0">
                  <c:v>Noras išbandyti ką nors naujo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Column2</c:v>
                </c:pt>
              </c:strCache>
            </c:strRef>
          </c:cat>
          <c:val>
            <c:numRef>
              <c:f>Sheet1!$B$7</c:f>
              <c:numCache>
                <c:formatCode>General</c:formatCode>
                <c:ptCount val="1"/>
                <c:pt idx="0">
                  <c:v>31.3</c:v>
                </c:pt>
              </c:numCache>
            </c:numRef>
          </c:val>
          <c:extLst xmlns:c16r2="http://schemas.microsoft.com/office/drawing/2015/06/chart">
            <c:ext xmlns:c16="http://schemas.microsoft.com/office/drawing/2014/chart" uri="{C3380CC4-5D6E-409C-BE32-E72D297353CC}">
              <c16:uniqueId val="{00000005-C4BB-4923-A028-2E8D5A1D90CD}"/>
            </c:ext>
          </c:extLst>
        </c:ser>
        <c:ser>
          <c:idx val="6"/>
          <c:order val="6"/>
          <c:tx>
            <c:strRef>
              <c:f>Sheet1!$A$8</c:f>
              <c:strCache>
                <c:ptCount val="1"/>
                <c:pt idx="0">
                  <c:v>Nepriimtinos gyvenimo sąlygos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Column2</c:v>
                </c:pt>
              </c:strCache>
            </c:strRef>
          </c:cat>
          <c:val>
            <c:numRef>
              <c:f>Sheet1!$B$8</c:f>
              <c:numCache>
                <c:formatCode>General</c:formatCode>
                <c:ptCount val="1"/>
                <c:pt idx="0">
                  <c:v>19.600000000000001</c:v>
                </c:pt>
              </c:numCache>
            </c:numRef>
          </c:val>
          <c:extLst xmlns:c16r2="http://schemas.microsoft.com/office/drawing/2015/06/chart">
            <c:ext xmlns:c16="http://schemas.microsoft.com/office/drawing/2014/chart" uri="{C3380CC4-5D6E-409C-BE32-E72D297353CC}">
              <c16:uniqueId val="{00000006-C4BB-4923-A028-2E8D5A1D90CD}"/>
            </c:ext>
          </c:extLst>
        </c:ser>
        <c:ser>
          <c:idx val="7"/>
          <c:order val="7"/>
          <c:tx>
            <c:strRef>
              <c:f>Sheet1!$A$9</c:f>
              <c:strCache>
                <c:ptCount val="1"/>
                <c:pt idx="0">
                  <c:v>Perspektyvų nebuvimas dabartinėje gyvenamojoje vietoje</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Column2</c:v>
                </c:pt>
              </c:strCache>
            </c:strRef>
          </c:cat>
          <c:val>
            <c:numRef>
              <c:f>Sheet1!$B$9</c:f>
              <c:numCache>
                <c:formatCode>General</c:formatCode>
                <c:ptCount val="1"/>
                <c:pt idx="0">
                  <c:v>34.4</c:v>
                </c:pt>
              </c:numCache>
            </c:numRef>
          </c:val>
          <c:extLst xmlns:c16r2="http://schemas.microsoft.com/office/drawing/2015/06/chart">
            <c:ext xmlns:c16="http://schemas.microsoft.com/office/drawing/2014/chart" uri="{C3380CC4-5D6E-409C-BE32-E72D297353CC}">
              <c16:uniqueId val="{00000007-C4BB-4923-A028-2E8D5A1D90CD}"/>
            </c:ext>
          </c:extLst>
        </c:ser>
        <c:ser>
          <c:idx val="8"/>
          <c:order val="8"/>
          <c:tx>
            <c:strRef>
              <c:f>Sheet1!$A$10</c:f>
              <c:strCache>
                <c:ptCount val="1"/>
                <c:pt idx="0">
                  <c:v>Kita</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Column2</c:v>
                </c:pt>
              </c:strCache>
            </c:strRef>
          </c:cat>
          <c:val>
            <c:numRef>
              <c:f>Sheet1!$B$10</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8-C4BB-4923-A028-2E8D5A1D90CD}"/>
            </c:ext>
          </c:extLst>
        </c:ser>
        <c:dLbls>
          <c:showLegendKey val="0"/>
          <c:showVal val="0"/>
          <c:showCatName val="0"/>
          <c:showSerName val="0"/>
          <c:showPercent val="0"/>
          <c:showBubbleSize val="0"/>
        </c:dLbls>
        <c:gapWidth val="219"/>
        <c:overlap val="-27"/>
        <c:axId val="408651488"/>
        <c:axId val="408650312"/>
      </c:barChart>
      <c:catAx>
        <c:axId val="408651488"/>
        <c:scaling>
          <c:orientation val="minMax"/>
        </c:scaling>
        <c:delete val="1"/>
        <c:axPos val="b"/>
        <c:numFmt formatCode="General" sourceLinked="1"/>
        <c:majorTickMark val="none"/>
        <c:minorTickMark val="none"/>
        <c:tickLblPos val="nextTo"/>
        <c:crossAx val="408650312"/>
        <c:crosses val="autoZero"/>
        <c:auto val="1"/>
        <c:lblAlgn val="ctr"/>
        <c:lblOffset val="100"/>
        <c:noMultiLvlLbl val="0"/>
      </c:catAx>
      <c:valAx>
        <c:axId val="408650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08651488"/>
        <c:crosses val="autoZero"/>
        <c:crossBetween val="between"/>
      </c:valAx>
      <c:spPr>
        <a:noFill/>
        <a:ln>
          <a:noFill/>
        </a:ln>
        <a:effectLst/>
      </c:spPr>
    </c:plotArea>
    <c:legend>
      <c:legendPos val="b"/>
      <c:layout>
        <c:manualLayout>
          <c:xMode val="edge"/>
          <c:yMode val="edge"/>
          <c:x val="1.2380594145477038E-2"/>
          <c:y val="0.64136482939632544"/>
          <c:w val="0.9646231004563921"/>
          <c:h val="0.358635096687081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726-4937-9203-9B52EF6E9D08}"/>
              </c:ext>
            </c:extLst>
          </c:dPt>
          <c:dPt>
            <c:idx val="1"/>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726-4937-9203-9B52EF6E9D08}"/>
              </c:ext>
            </c:extLst>
          </c:dPt>
          <c:dPt>
            <c:idx val="2"/>
            <c:bubble3D val="0"/>
            <c:spPr>
              <a:solidFill>
                <a:schemeClr val="accent4">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5726-4937-9203-9B52EF6E9D0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726-4937-9203-9B52EF6E9D08}"/>
              </c:ext>
            </c:extLst>
          </c:dPt>
          <c:dPt>
            <c:idx val="4"/>
            <c:bubble3D val="0"/>
            <c:spPr>
              <a:solidFill>
                <a:schemeClr val="accent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726-4937-9203-9B52EF6E9D08}"/>
              </c:ext>
            </c:extLst>
          </c:dPt>
          <c:dPt>
            <c:idx val="5"/>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5726-4937-9203-9B52EF6E9D08}"/>
              </c:ext>
            </c:extLst>
          </c:dPt>
          <c:dPt>
            <c:idx val="6"/>
            <c:bubble3D val="0"/>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D-5726-4937-9203-9B52EF6E9D08}"/>
              </c:ext>
            </c:extLst>
          </c:dPt>
          <c:dPt>
            <c:idx val="7"/>
            <c:bubble3D val="0"/>
            <c:spPr>
              <a:solidFill>
                <a:schemeClr val="tx2">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726-4937-9203-9B52EF6E9D08}"/>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726-4937-9203-9B52EF6E9D08}"/>
              </c:ext>
            </c:extLst>
          </c:dPt>
          <c:dLbls>
            <c:dLbl>
              <c:idx val="4"/>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lt-LT"/>
                </a:p>
              </c:txPr>
              <c:dLblPos val="inEnd"/>
              <c:showLegendKey val="0"/>
              <c:showVal val="0"/>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lt-LT"/>
                </a:p>
              </c:txPr>
              <c:dLblPos val="inEnd"/>
              <c:showLegendKey val="0"/>
              <c:showVal val="0"/>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lt-LT"/>
                </a:p>
              </c:txPr>
              <c:dLblPos val="inEnd"/>
              <c:showLegendKey val="0"/>
              <c:showVal val="0"/>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lt-LT"/>
                </a:p>
              </c:txPr>
              <c:dLblPos val="inEnd"/>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Demo2!$D$23:$D$31</c:f>
              <c:strCache>
                <c:ptCount val="9"/>
                <c:pt idx="0">
                  <c:v>Dirbu apmokamą darbą</c:v>
                </c:pt>
                <c:pt idx="1">
                  <c:v>Esu verslininkas / dirbu savarankiškai</c:v>
                </c:pt>
                <c:pt idx="2">
                  <c:v>Ir mokausi, ir dirbu / turiu nuosavą verslą</c:v>
                </c:pt>
                <c:pt idx="3">
                  <c:v>Mokausi / studijuoju</c:v>
                </c:pt>
                <c:pt idx="4">
                  <c:v>Dirbu namų ūkyje, prižiūriu namus, vaikus ar kitą žmogų</c:v>
                </c:pt>
                <c:pt idx="5">
                  <c:v>Esu motinystės / tėvystės atostogose</c:v>
                </c:pt>
                <c:pt idx="6">
                  <c:v>Bedarbis(-ė)</c:v>
                </c:pt>
                <c:pt idx="7">
                  <c:v>Esu neįgalus(-i) / nuolat sergu</c:v>
                </c:pt>
                <c:pt idx="8">
                  <c:v>Esu pensininkas(-ė)</c:v>
                </c:pt>
              </c:strCache>
            </c:strRef>
          </c:cat>
          <c:val>
            <c:numRef>
              <c:f>Demo2!$E$23:$E$31</c:f>
              <c:numCache>
                <c:formatCode>0%</c:formatCode>
                <c:ptCount val="9"/>
                <c:pt idx="0">
                  <c:v>0.4375</c:v>
                </c:pt>
                <c:pt idx="1">
                  <c:v>0.05</c:v>
                </c:pt>
                <c:pt idx="2">
                  <c:v>2.5000000000000001E-2</c:v>
                </c:pt>
                <c:pt idx="3">
                  <c:v>7.4999999999999997E-2</c:v>
                </c:pt>
                <c:pt idx="4">
                  <c:v>3.5000000000000003E-2</c:v>
                </c:pt>
                <c:pt idx="5">
                  <c:v>3.5000000000000003E-2</c:v>
                </c:pt>
                <c:pt idx="6">
                  <c:v>3.5000000000000003E-2</c:v>
                </c:pt>
                <c:pt idx="7">
                  <c:v>3.5000000000000003E-2</c:v>
                </c:pt>
                <c:pt idx="8">
                  <c:v>0.27250000000000002</c:v>
                </c:pt>
              </c:numCache>
            </c:numRef>
          </c:val>
          <c:extLst xmlns:c16r2="http://schemas.microsoft.com/office/drawing/2015/06/chart">
            <c:ext xmlns:c16="http://schemas.microsoft.com/office/drawing/2014/chart" uri="{C3380CC4-5D6E-409C-BE32-E72D297353CC}">
              <c16:uniqueId val="{00000012-5726-4937-9203-9B52EF6E9D0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811563169164887"/>
          <c:y val="0.1815707104408559"/>
          <c:w val="0.34189864382583868"/>
          <c:h val="0.707527177284657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percentStacked"/>
        <c:varyColors val="0"/>
        <c:ser>
          <c:idx val="0"/>
          <c:order val="0"/>
          <c:tx>
            <c:strRef>
              <c:f>'3'!$K$28</c:f>
              <c:strCache>
                <c:ptCount val="1"/>
                <c:pt idx="0">
                  <c:v>Per daug</c:v>
                </c:pt>
              </c:strCache>
            </c:strRef>
          </c:tx>
          <c:spPr>
            <a:solidFill>
              <a:schemeClr val="accent2">
                <a:tint val="5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'3'!$J$29:$J$43</c:f>
              <c:strCache>
                <c:ptCount val="15"/>
                <c:pt idx="0">
                  <c:v>Ikimokyklinio ugdymo įstaigos</c:v>
                </c:pt>
                <c:pt idx="1">
                  <c:v>Bendrojo lavinimo įstaigos</c:v>
                </c:pt>
                <c:pt idx="2">
                  <c:v>Vaikų ir jaunimo papildomo ugdymo įstaigos</c:v>
                </c:pt>
                <c:pt idx="3">
                  <c:v>Stacionarios socialinės paslaugų įstaigos</c:v>
                </c:pt>
                <c:pt idx="4">
                  <c:v>Nestacionarios socialinės įstaigos</c:v>
                </c:pt>
                <c:pt idx="5">
                  <c:v>Socialinės pagalbos namuose  įstaigos</c:v>
                </c:pt>
                <c:pt idx="6">
                  <c:v>Pirminės sveikatos priežiūros įstaigos</c:v>
                </c:pt>
                <c:pt idx="7">
                  <c:v>Visuomenės sveikatos paslaugos</c:v>
                </c:pt>
                <c:pt idx="8">
                  <c:v>Savipagalbos grupės</c:v>
                </c:pt>
                <c:pt idx="9">
                  <c:v>Prekybos įstaigos</c:v>
                </c:pt>
                <c:pt idx="10">
                  <c:v>Buities paslaugas teikiančios įstaigos</c:v>
                </c:pt>
                <c:pt idx="11">
                  <c:v>Kultūros ir renginius organizuojančios įstaigos</c:v>
                </c:pt>
                <c:pt idx="12">
                  <c:v>Sporto ir aktyvaus laisvalaikio įstaigos</c:v>
                </c:pt>
                <c:pt idx="13">
                  <c:v>Maitinimo įstaigos</c:v>
                </c:pt>
                <c:pt idx="14">
                  <c:v>Nusikaltimų prevencijos paslaugas teikiančios įstaigos</c:v>
                </c:pt>
              </c:strCache>
            </c:strRef>
          </c:cat>
          <c:val>
            <c:numRef>
              <c:f>'3'!$K$29:$K$43</c:f>
              <c:numCache>
                <c:formatCode>General</c:formatCode>
                <c:ptCount val="15"/>
                <c:pt idx="9" formatCode="0%">
                  <c:v>6.5000000000000002E-2</c:v>
                </c:pt>
                <c:pt idx="13" formatCode="0%">
                  <c:v>1.4999999999999999E-2</c:v>
                </c:pt>
              </c:numCache>
            </c:numRef>
          </c:val>
          <c:extLst xmlns:c16r2="http://schemas.microsoft.com/office/drawing/2015/06/chart">
            <c:ext xmlns:c16="http://schemas.microsoft.com/office/drawing/2014/chart" uri="{C3380CC4-5D6E-409C-BE32-E72D297353CC}">
              <c16:uniqueId val="{00000000-B6B9-4E1D-8791-8A1330280854}"/>
            </c:ext>
          </c:extLst>
        </c:ser>
        <c:ser>
          <c:idx val="1"/>
          <c:order val="1"/>
          <c:tx>
            <c:strRef>
              <c:f>'3'!$L$28</c:f>
              <c:strCache>
                <c:ptCount val="1"/>
                <c:pt idx="0">
                  <c:v>Daug</c:v>
                </c:pt>
              </c:strCache>
            </c:strRef>
          </c:tx>
          <c:spPr>
            <a:solidFill>
              <a:schemeClr val="accent2">
                <a:tint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'3'!$J$29:$J$43</c:f>
              <c:strCache>
                <c:ptCount val="15"/>
                <c:pt idx="0">
                  <c:v>Ikimokyklinio ugdymo įstaigos</c:v>
                </c:pt>
                <c:pt idx="1">
                  <c:v>Bendrojo lavinimo įstaigos</c:v>
                </c:pt>
                <c:pt idx="2">
                  <c:v>Vaikų ir jaunimo papildomo ugdymo įstaigos</c:v>
                </c:pt>
                <c:pt idx="3">
                  <c:v>Stacionarios socialinės paslaugų įstaigos</c:v>
                </c:pt>
                <c:pt idx="4">
                  <c:v>Nestacionarios socialinės įstaigos</c:v>
                </c:pt>
                <c:pt idx="5">
                  <c:v>Socialinės pagalbos namuose  įstaigos</c:v>
                </c:pt>
                <c:pt idx="6">
                  <c:v>Pirminės sveikatos priežiūros įstaigos</c:v>
                </c:pt>
                <c:pt idx="7">
                  <c:v>Visuomenės sveikatos paslaugos</c:v>
                </c:pt>
                <c:pt idx="8">
                  <c:v>Savipagalbos grupės</c:v>
                </c:pt>
                <c:pt idx="9">
                  <c:v>Prekybos įstaigos</c:v>
                </c:pt>
                <c:pt idx="10">
                  <c:v>Buities paslaugas teikiančios įstaigos</c:v>
                </c:pt>
                <c:pt idx="11">
                  <c:v>Kultūros ir renginius organizuojančios įstaigos</c:v>
                </c:pt>
                <c:pt idx="12">
                  <c:v>Sporto ir aktyvaus laisvalaikio įstaigos</c:v>
                </c:pt>
                <c:pt idx="13">
                  <c:v>Maitinimo įstaigos</c:v>
                </c:pt>
                <c:pt idx="14">
                  <c:v>Nusikaltimų prevencijos paslaugas teikiančios įstaigos</c:v>
                </c:pt>
              </c:strCache>
            </c:strRef>
          </c:cat>
          <c:val>
            <c:numRef>
              <c:f>'3'!$L$29:$L$43</c:f>
              <c:numCache>
                <c:formatCode>0%</c:formatCode>
                <c:ptCount val="15"/>
                <c:pt idx="0">
                  <c:v>1.7500000000000002E-2</c:v>
                </c:pt>
                <c:pt idx="1">
                  <c:v>0.01</c:v>
                </c:pt>
                <c:pt idx="2">
                  <c:v>5.0000000000000001E-3</c:v>
                </c:pt>
                <c:pt idx="4">
                  <c:v>5.0000000000000001E-3</c:v>
                </c:pt>
                <c:pt idx="6">
                  <c:v>5.5E-2</c:v>
                </c:pt>
                <c:pt idx="7">
                  <c:v>1.7500000000000002E-2</c:v>
                </c:pt>
                <c:pt idx="9">
                  <c:v>0.2525</c:v>
                </c:pt>
                <c:pt idx="10">
                  <c:v>0.03</c:v>
                </c:pt>
                <c:pt idx="11">
                  <c:v>5.2499999999999998E-2</c:v>
                </c:pt>
                <c:pt idx="12">
                  <c:v>0.09</c:v>
                </c:pt>
                <c:pt idx="13">
                  <c:v>0.13500000000000001</c:v>
                </c:pt>
                <c:pt idx="14">
                  <c:v>0.01</c:v>
                </c:pt>
              </c:numCache>
            </c:numRef>
          </c:val>
          <c:extLst xmlns:c16r2="http://schemas.microsoft.com/office/drawing/2015/06/chart">
            <c:ext xmlns:c16="http://schemas.microsoft.com/office/drawing/2014/chart" uri="{C3380CC4-5D6E-409C-BE32-E72D297353CC}">
              <c16:uniqueId val="{00000001-B6B9-4E1D-8791-8A1330280854}"/>
            </c:ext>
          </c:extLst>
        </c:ser>
        <c:ser>
          <c:idx val="2"/>
          <c:order val="2"/>
          <c:tx>
            <c:strRef>
              <c:f>'3'!$M$28</c:f>
              <c:strCache>
                <c:ptCount val="1"/>
                <c:pt idx="0">
                  <c:v>Pakanka</c:v>
                </c:pt>
              </c:strCache>
            </c:strRef>
          </c:tx>
          <c:spPr>
            <a:solidFill>
              <a:srgbClr val="B1D58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'3'!$J$29:$J$43</c:f>
              <c:strCache>
                <c:ptCount val="15"/>
                <c:pt idx="0">
                  <c:v>Ikimokyklinio ugdymo įstaigos</c:v>
                </c:pt>
                <c:pt idx="1">
                  <c:v>Bendrojo lavinimo įstaigos</c:v>
                </c:pt>
                <c:pt idx="2">
                  <c:v>Vaikų ir jaunimo papildomo ugdymo įstaigos</c:v>
                </c:pt>
                <c:pt idx="3">
                  <c:v>Stacionarios socialinės paslaugų įstaigos</c:v>
                </c:pt>
                <c:pt idx="4">
                  <c:v>Nestacionarios socialinės įstaigos</c:v>
                </c:pt>
                <c:pt idx="5">
                  <c:v>Socialinės pagalbos namuose  įstaigos</c:v>
                </c:pt>
                <c:pt idx="6">
                  <c:v>Pirminės sveikatos priežiūros įstaigos</c:v>
                </c:pt>
                <c:pt idx="7">
                  <c:v>Visuomenės sveikatos paslaugos</c:v>
                </c:pt>
                <c:pt idx="8">
                  <c:v>Savipagalbos grupės</c:v>
                </c:pt>
                <c:pt idx="9">
                  <c:v>Prekybos įstaigos</c:v>
                </c:pt>
                <c:pt idx="10">
                  <c:v>Buities paslaugas teikiančios įstaigos</c:v>
                </c:pt>
                <c:pt idx="11">
                  <c:v>Kultūros ir renginius organizuojančios įstaigos</c:v>
                </c:pt>
                <c:pt idx="12">
                  <c:v>Sporto ir aktyvaus laisvalaikio įstaigos</c:v>
                </c:pt>
                <c:pt idx="13">
                  <c:v>Maitinimo įstaigos</c:v>
                </c:pt>
                <c:pt idx="14">
                  <c:v>Nusikaltimų prevencijos paslaugas teikiančios įstaigos</c:v>
                </c:pt>
              </c:strCache>
            </c:strRef>
          </c:cat>
          <c:val>
            <c:numRef>
              <c:f>'3'!$M$29:$M$43</c:f>
              <c:numCache>
                <c:formatCode>0%</c:formatCode>
                <c:ptCount val="15"/>
                <c:pt idx="0">
                  <c:v>0.6825</c:v>
                </c:pt>
                <c:pt idx="1">
                  <c:v>0.75749999999999995</c:v>
                </c:pt>
                <c:pt idx="2">
                  <c:v>0.29499999999999998</c:v>
                </c:pt>
                <c:pt idx="3">
                  <c:v>0.3125</c:v>
                </c:pt>
                <c:pt idx="4">
                  <c:v>0.14000000000000001</c:v>
                </c:pt>
                <c:pt idx="5">
                  <c:v>0.13250000000000001</c:v>
                </c:pt>
                <c:pt idx="6">
                  <c:v>0.58750000000000002</c:v>
                </c:pt>
                <c:pt idx="7">
                  <c:v>0.46500000000000002</c:v>
                </c:pt>
                <c:pt idx="8">
                  <c:v>0.13500000000000001</c:v>
                </c:pt>
                <c:pt idx="9">
                  <c:v>0.64249999999999996</c:v>
                </c:pt>
                <c:pt idx="10">
                  <c:v>0.63749999999999996</c:v>
                </c:pt>
                <c:pt idx="11">
                  <c:v>0.41249999999999998</c:v>
                </c:pt>
                <c:pt idx="12">
                  <c:v>0.49</c:v>
                </c:pt>
                <c:pt idx="13">
                  <c:v>0.52749999999999997</c:v>
                </c:pt>
                <c:pt idx="14">
                  <c:v>0.25750000000000001</c:v>
                </c:pt>
              </c:numCache>
            </c:numRef>
          </c:val>
          <c:extLst xmlns:c16r2="http://schemas.microsoft.com/office/drawing/2015/06/chart">
            <c:ext xmlns:c16="http://schemas.microsoft.com/office/drawing/2014/chart" uri="{C3380CC4-5D6E-409C-BE32-E72D297353CC}">
              <c16:uniqueId val="{00000002-B6B9-4E1D-8791-8A1330280854}"/>
            </c:ext>
          </c:extLst>
        </c:ser>
        <c:ser>
          <c:idx val="3"/>
          <c:order val="3"/>
          <c:tx>
            <c:strRef>
              <c:f>'3'!$N$28</c:f>
              <c:strCache>
                <c:ptCount val="1"/>
                <c:pt idx="0">
                  <c:v>Mažai</c:v>
                </c:pt>
              </c:strCache>
            </c:strRef>
          </c:tx>
          <c:spPr>
            <a:solidFill>
              <a:srgbClr val="FFEB8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'3'!$J$29:$J$43</c:f>
              <c:strCache>
                <c:ptCount val="15"/>
                <c:pt idx="0">
                  <c:v>Ikimokyklinio ugdymo įstaigos</c:v>
                </c:pt>
                <c:pt idx="1">
                  <c:v>Bendrojo lavinimo įstaigos</c:v>
                </c:pt>
                <c:pt idx="2">
                  <c:v>Vaikų ir jaunimo papildomo ugdymo įstaigos</c:v>
                </c:pt>
                <c:pt idx="3">
                  <c:v>Stacionarios socialinės paslaugų įstaigos</c:v>
                </c:pt>
                <c:pt idx="4">
                  <c:v>Nestacionarios socialinės įstaigos</c:v>
                </c:pt>
                <c:pt idx="5">
                  <c:v>Socialinės pagalbos namuose  įstaigos</c:v>
                </c:pt>
                <c:pt idx="6">
                  <c:v>Pirminės sveikatos priežiūros įstaigos</c:v>
                </c:pt>
                <c:pt idx="7">
                  <c:v>Visuomenės sveikatos paslaugos</c:v>
                </c:pt>
                <c:pt idx="8">
                  <c:v>Savipagalbos grupės</c:v>
                </c:pt>
                <c:pt idx="9">
                  <c:v>Prekybos įstaigos</c:v>
                </c:pt>
                <c:pt idx="10">
                  <c:v>Buities paslaugas teikiančios įstaigos</c:v>
                </c:pt>
                <c:pt idx="11">
                  <c:v>Kultūros ir renginius organizuojančios įstaigos</c:v>
                </c:pt>
                <c:pt idx="12">
                  <c:v>Sporto ir aktyvaus laisvalaikio įstaigos</c:v>
                </c:pt>
                <c:pt idx="13">
                  <c:v>Maitinimo įstaigos</c:v>
                </c:pt>
                <c:pt idx="14">
                  <c:v>Nusikaltimų prevencijos paslaugas teikiančios įstaigos</c:v>
                </c:pt>
              </c:strCache>
            </c:strRef>
          </c:cat>
          <c:val>
            <c:numRef>
              <c:f>'3'!$N$29:$N$43</c:f>
              <c:numCache>
                <c:formatCode>0%</c:formatCode>
                <c:ptCount val="15"/>
                <c:pt idx="0">
                  <c:v>0.19</c:v>
                </c:pt>
                <c:pt idx="1">
                  <c:v>0.1575</c:v>
                </c:pt>
                <c:pt idx="2">
                  <c:v>0.39500000000000002</c:v>
                </c:pt>
                <c:pt idx="3">
                  <c:v>0.2</c:v>
                </c:pt>
                <c:pt idx="4">
                  <c:v>0.19</c:v>
                </c:pt>
                <c:pt idx="5">
                  <c:v>0.17</c:v>
                </c:pt>
                <c:pt idx="6">
                  <c:v>0.2525</c:v>
                </c:pt>
                <c:pt idx="7">
                  <c:v>0.27250000000000002</c:v>
                </c:pt>
                <c:pt idx="8">
                  <c:v>0.215</c:v>
                </c:pt>
                <c:pt idx="9">
                  <c:v>0.04</c:v>
                </c:pt>
                <c:pt idx="10">
                  <c:v>0.21249999999999999</c:v>
                </c:pt>
                <c:pt idx="11">
                  <c:v>0.255</c:v>
                </c:pt>
                <c:pt idx="12">
                  <c:v>0.21</c:v>
                </c:pt>
                <c:pt idx="13">
                  <c:v>0.13500000000000001</c:v>
                </c:pt>
                <c:pt idx="14">
                  <c:v>0.35499999999999998</c:v>
                </c:pt>
              </c:numCache>
            </c:numRef>
          </c:val>
          <c:extLst xmlns:c16r2="http://schemas.microsoft.com/office/drawing/2015/06/chart">
            <c:ext xmlns:c16="http://schemas.microsoft.com/office/drawing/2014/chart" uri="{C3380CC4-5D6E-409C-BE32-E72D297353CC}">
              <c16:uniqueId val="{00000003-B6B9-4E1D-8791-8A1330280854}"/>
            </c:ext>
          </c:extLst>
        </c:ser>
        <c:ser>
          <c:idx val="4"/>
          <c:order val="4"/>
          <c:tx>
            <c:strRef>
              <c:f>'3'!$O$28</c:f>
              <c:strCache>
                <c:ptCount val="1"/>
                <c:pt idx="0">
                  <c:v>Nėra</c:v>
                </c:pt>
              </c:strCache>
            </c:strRef>
          </c:tx>
          <c:spPr>
            <a:solidFill>
              <a:srgbClr val="FBAA7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'3'!$J$29:$J$43</c:f>
              <c:strCache>
                <c:ptCount val="15"/>
                <c:pt idx="0">
                  <c:v>Ikimokyklinio ugdymo įstaigos</c:v>
                </c:pt>
                <c:pt idx="1">
                  <c:v>Bendrojo lavinimo įstaigos</c:v>
                </c:pt>
                <c:pt idx="2">
                  <c:v>Vaikų ir jaunimo papildomo ugdymo įstaigos</c:v>
                </c:pt>
                <c:pt idx="3">
                  <c:v>Stacionarios socialinės paslaugų įstaigos</c:v>
                </c:pt>
                <c:pt idx="4">
                  <c:v>Nestacionarios socialinės įstaigos</c:v>
                </c:pt>
                <c:pt idx="5">
                  <c:v>Socialinės pagalbos namuose  įstaigos</c:v>
                </c:pt>
                <c:pt idx="6">
                  <c:v>Pirminės sveikatos priežiūros įstaigos</c:v>
                </c:pt>
                <c:pt idx="7">
                  <c:v>Visuomenės sveikatos paslaugos</c:v>
                </c:pt>
                <c:pt idx="8">
                  <c:v>Savipagalbos grupės</c:v>
                </c:pt>
                <c:pt idx="9">
                  <c:v>Prekybos įstaigos</c:v>
                </c:pt>
                <c:pt idx="10">
                  <c:v>Buities paslaugas teikiančios įstaigos</c:v>
                </c:pt>
                <c:pt idx="11">
                  <c:v>Kultūros ir renginius organizuojančios įstaigos</c:v>
                </c:pt>
                <c:pt idx="12">
                  <c:v>Sporto ir aktyvaus laisvalaikio įstaigos</c:v>
                </c:pt>
                <c:pt idx="13">
                  <c:v>Maitinimo įstaigos</c:v>
                </c:pt>
                <c:pt idx="14">
                  <c:v>Nusikaltimų prevencijos paslaugas teikiančios įstaigos</c:v>
                </c:pt>
              </c:strCache>
            </c:strRef>
          </c:cat>
          <c:val>
            <c:numRef>
              <c:f>'3'!$O$29:$O$43</c:f>
              <c:numCache>
                <c:formatCode>General</c:formatCode>
                <c:ptCount val="15"/>
                <c:pt idx="2" formatCode="0%">
                  <c:v>9.2499999999999999E-2</c:v>
                </c:pt>
                <c:pt idx="3" formatCode="0%">
                  <c:v>0.28249999999999997</c:v>
                </c:pt>
                <c:pt idx="4" formatCode="0%">
                  <c:v>0.34749999999999998</c:v>
                </c:pt>
                <c:pt idx="5" formatCode="0%">
                  <c:v>0.32250000000000001</c:v>
                </c:pt>
                <c:pt idx="6" formatCode="0%">
                  <c:v>7.0000000000000007E-2</c:v>
                </c:pt>
                <c:pt idx="7" formatCode="0%">
                  <c:v>0.105</c:v>
                </c:pt>
                <c:pt idx="8" formatCode="0%">
                  <c:v>0.19750000000000001</c:v>
                </c:pt>
                <c:pt idx="10" formatCode="0%">
                  <c:v>7.0000000000000007E-2</c:v>
                </c:pt>
                <c:pt idx="11" formatCode="0%">
                  <c:v>0.20749999999999999</c:v>
                </c:pt>
                <c:pt idx="12" formatCode="0%">
                  <c:v>0.14249999999999999</c:v>
                </c:pt>
                <c:pt idx="13" formatCode="0%">
                  <c:v>0.13750000000000001</c:v>
                </c:pt>
                <c:pt idx="14" formatCode="0%">
                  <c:v>0.24</c:v>
                </c:pt>
              </c:numCache>
            </c:numRef>
          </c:val>
          <c:extLst xmlns:c16r2="http://schemas.microsoft.com/office/drawing/2015/06/chart">
            <c:ext xmlns:c16="http://schemas.microsoft.com/office/drawing/2014/chart" uri="{C3380CC4-5D6E-409C-BE32-E72D297353CC}">
              <c16:uniqueId val="{00000004-B6B9-4E1D-8791-8A1330280854}"/>
            </c:ext>
          </c:extLst>
        </c:ser>
        <c:ser>
          <c:idx val="5"/>
          <c:order val="5"/>
          <c:tx>
            <c:strRef>
              <c:f>'3'!$P$28</c:f>
              <c:strCache>
                <c:ptCount val="1"/>
                <c:pt idx="0">
                  <c:v>Nežinau</c:v>
                </c:pt>
              </c:strCache>
            </c:strRef>
          </c:tx>
          <c:spPr>
            <a:solidFill>
              <a:srgbClr val="F8696B"/>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'3'!$J$29:$J$43</c:f>
              <c:strCache>
                <c:ptCount val="15"/>
                <c:pt idx="0">
                  <c:v>Ikimokyklinio ugdymo įstaigos</c:v>
                </c:pt>
                <c:pt idx="1">
                  <c:v>Bendrojo lavinimo įstaigos</c:v>
                </c:pt>
                <c:pt idx="2">
                  <c:v>Vaikų ir jaunimo papildomo ugdymo įstaigos</c:v>
                </c:pt>
                <c:pt idx="3">
                  <c:v>Stacionarios socialinės paslaugų įstaigos</c:v>
                </c:pt>
                <c:pt idx="4">
                  <c:v>Nestacionarios socialinės įstaigos</c:v>
                </c:pt>
                <c:pt idx="5">
                  <c:v>Socialinės pagalbos namuose  įstaigos</c:v>
                </c:pt>
                <c:pt idx="6">
                  <c:v>Pirminės sveikatos priežiūros įstaigos</c:v>
                </c:pt>
                <c:pt idx="7">
                  <c:v>Visuomenės sveikatos paslaugos</c:v>
                </c:pt>
                <c:pt idx="8">
                  <c:v>Savipagalbos grupės</c:v>
                </c:pt>
                <c:pt idx="9">
                  <c:v>Prekybos įstaigos</c:v>
                </c:pt>
                <c:pt idx="10">
                  <c:v>Buities paslaugas teikiančios įstaigos</c:v>
                </c:pt>
                <c:pt idx="11">
                  <c:v>Kultūros ir renginius organizuojančios įstaigos</c:v>
                </c:pt>
                <c:pt idx="12">
                  <c:v>Sporto ir aktyvaus laisvalaikio įstaigos</c:v>
                </c:pt>
                <c:pt idx="13">
                  <c:v>Maitinimo įstaigos</c:v>
                </c:pt>
                <c:pt idx="14">
                  <c:v>Nusikaltimų prevencijos paslaugas teikiančios įstaigos</c:v>
                </c:pt>
              </c:strCache>
            </c:strRef>
          </c:cat>
          <c:val>
            <c:numRef>
              <c:f>'3'!$P$29:$P$43</c:f>
              <c:numCache>
                <c:formatCode>0%</c:formatCode>
                <c:ptCount val="15"/>
                <c:pt idx="0">
                  <c:v>0.1075</c:v>
                </c:pt>
                <c:pt idx="1">
                  <c:v>7.2499999999999995E-2</c:v>
                </c:pt>
                <c:pt idx="2">
                  <c:v>0.21249999999999999</c:v>
                </c:pt>
                <c:pt idx="3">
                  <c:v>0.20250000000000001</c:v>
                </c:pt>
                <c:pt idx="4">
                  <c:v>0.3175</c:v>
                </c:pt>
                <c:pt idx="5">
                  <c:v>0.37</c:v>
                </c:pt>
                <c:pt idx="6">
                  <c:v>3.5000000000000003E-2</c:v>
                </c:pt>
                <c:pt idx="7">
                  <c:v>0.14000000000000001</c:v>
                </c:pt>
                <c:pt idx="8">
                  <c:v>0.45</c:v>
                </c:pt>
                <c:pt idx="10">
                  <c:v>0.05</c:v>
                </c:pt>
                <c:pt idx="11">
                  <c:v>7.2499999999999995E-2</c:v>
                </c:pt>
                <c:pt idx="12">
                  <c:v>6.7500000000000004E-2</c:v>
                </c:pt>
                <c:pt idx="13">
                  <c:v>0.05</c:v>
                </c:pt>
                <c:pt idx="14">
                  <c:v>0.13750000000000001</c:v>
                </c:pt>
              </c:numCache>
            </c:numRef>
          </c:val>
          <c:extLst xmlns:c16r2="http://schemas.microsoft.com/office/drawing/2015/06/chart">
            <c:ext xmlns:c16="http://schemas.microsoft.com/office/drawing/2014/chart" uri="{C3380CC4-5D6E-409C-BE32-E72D297353CC}">
              <c16:uniqueId val="{00000005-B6B9-4E1D-8791-8A1330280854}"/>
            </c:ext>
          </c:extLst>
        </c:ser>
        <c:dLbls>
          <c:dLblPos val="ctr"/>
          <c:showLegendKey val="0"/>
          <c:showVal val="1"/>
          <c:showCatName val="0"/>
          <c:showSerName val="0"/>
          <c:showPercent val="0"/>
          <c:showBubbleSize val="0"/>
        </c:dLbls>
        <c:gapWidth val="150"/>
        <c:overlap val="100"/>
        <c:axId val="408655016"/>
        <c:axId val="408656976"/>
      </c:barChart>
      <c:catAx>
        <c:axId val="408655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08656976"/>
        <c:crosses val="autoZero"/>
        <c:auto val="1"/>
        <c:lblAlgn val="ctr"/>
        <c:lblOffset val="100"/>
        <c:noMultiLvlLbl val="0"/>
      </c:catAx>
      <c:valAx>
        <c:axId val="4086569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408655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percentStacked"/>
        <c:varyColors val="0"/>
        <c:ser>
          <c:idx val="0"/>
          <c:order val="0"/>
          <c:tx>
            <c:strRef>
              <c:f>'4'!$M$33</c:f>
              <c:strCache>
                <c:ptCount val="1"/>
                <c:pt idx="0">
                  <c:v>Labai aukšta</c:v>
                </c:pt>
              </c:strCache>
            </c:strRef>
          </c:tx>
          <c:spPr>
            <a:solidFill>
              <a:srgbClr val="00B050"/>
            </a:solidFill>
            <a:ln>
              <a:noFill/>
            </a:ln>
            <a:effectLst/>
          </c:spPr>
          <c:invertIfNegative val="0"/>
          <c:dLbls>
            <c:dLbl>
              <c:idx val="13"/>
              <c:layout>
                <c:manualLayout>
                  <c:x val="1.7613386173491207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89-4E66-B5A4-C1587D788B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'4'!$L$34:$L$48</c:f>
              <c:strCache>
                <c:ptCount val="15"/>
                <c:pt idx="0">
                  <c:v>Ikimokyklinio ugdymo įstaigos</c:v>
                </c:pt>
                <c:pt idx="1">
                  <c:v>Bendrojo lavinimo įstaigos</c:v>
                </c:pt>
                <c:pt idx="2">
                  <c:v>Vaikų ir jaunimo papildomo ugdymo įstaigos</c:v>
                </c:pt>
                <c:pt idx="3">
                  <c:v>Stacionarios socialinės paslaugų įstaigos</c:v>
                </c:pt>
                <c:pt idx="4">
                  <c:v>Nestacionarios socialinės įstaigos</c:v>
                </c:pt>
                <c:pt idx="5">
                  <c:v>Socialinės pagalbos namuose  įstaigos</c:v>
                </c:pt>
                <c:pt idx="6">
                  <c:v>Pirminės sveikatos priežiūros įstaigos</c:v>
                </c:pt>
                <c:pt idx="7">
                  <c:v>Visuomenės sveikatos paslaugos</c:v>
                </c:pt>
                <c:pt idx="8">
                  <c:v>Savipagalbos grupės</c:v>
                </c:pt>
                <c:pt idx="9">
                  <c:v>Prekybos įstaigos</c:v>
                </c:pt>
                <c:pt idx="10">
                  <c:v>Buities paslaugas teikiančios įstaigos</c:v>
                </c:pt>
                <c:pt idx="11">
                  <c:v>Kultūros ir renginius organizuojančios įstaigos</c:v>
                </c:pt>
                <c:pt idx="12">
                  <c:v>Sporto ir aktyvaus laisvalaikio įstaigos</c:v>
                </c:pt>
                <c:pt idx="13">
                  <c:v>Maitinimo įstaigos</c:v>
                </c:pt>
                <c:pt idx="14">
                  <c:v>Nusikaltimų prevencijos paslaugas teikiančios įstaigos</c:v>
                </c:pt>
              </c:strCache>
            </c:strRef>
          </c:cat>
          <c:val>
            <c:numRef>
              <c:f>'4'!$M$34:$M$48</c:f>
              <c:numCache>
                <c:formatCode>0%</c:formatCode>
                <c:ptCount val="15"/>
                <c:pt idx="1">
                  <c:v>7.4999999999999997E-3</c:v>
                </c:pt>
                <c:pt idx="6">
                  <c:v>0.03</c:v>
                </c:pt>
                <c:pt idx="7">
                  <c:v>7.4999999999999997E-3</c:v>
                </c:pt>
                <c:pt idx="9">
                  <c:v>5.7500000000000002E-2</c:v>
                </c:pt>
                <c:pt idx="10">
                  <c:v>1.4999999999999999E-2</c:v>
                </c:pt>
                <c:pt idx="11">
                  <c:v>1.7500000000000002E-2</c:v>
                </c:pt>
                <c:pt idx="12">
                  <c:v>3.7499999999999999E-2</c:v>
                </c:pt>
                <c:pt idx="13">
                  <c:v>3.7499999999999999E-2</c:v>
                </c:pt>
              </c:numCache>
            </c:numRef>
          </c:val>
          <c:extLst xmlns:c16r2="http://schemas.microsoft.com/office/drawing/2015/06/chart">
            <c:ext xmlns:c16="http://schemas.microsoft.com/office/drawing/2014/chart" uri="{C3380CC4-5D6E-409C-BE32-E72D297353CC}">
              <c16:uniqueId val="{00000001-6489-4E66-B5A4-C1587D788B17}"/>
            </c:ext>
          </c:extLst>
        </c:ser>
        <c:ser>
          <c:idx val="1"/>
          <c:order val="1"/>
          <c:tx>
            <c:strRef>
              <c:f>'4'!$N$33</c:f>
              <c:strCache>
                <c:ptCount val="1"/>
                <c:pt idx="0">
                  <c:v>Aukšta</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'4'!$L$34:$L$48</c:f>
              <c:strCache>
                <c:ptCount val="15"/>
                <c:pt idx="0">
                  <c:v>Ikimokyklinio ugdymo įstaigos</c:v>
                </c:pt>
                <c:pt idx="1">
                  <c:v>Bendrojo lavinimo įstaigos</c:v>
                </c:pt>
                <c:pt idx="2">
                  <c:v>Vaikų ir jaunimo papildomo ugdymo įstaigos</c:v>
                </c:pt>
                <c:pt idx="3">
                  <c:v>Stacionarios socialinės paslaugų įstaigos</c:v>
                </c:pt>
                <c:pt idx="4">
                  <c:v>Nestacionarios socialinės įstaigos</c:v>
                </c:pt>
                <c:pt idx="5">
                  <c:v>Socialinės pagalbos namuose  įstaigos</c:v>
                </c:pt>
                <c:pt idx="6">
                  <c:v>Pirminės sveikatos priežiūros įstaigos</c:v>
                </c:pt>
                <c:pt idx="7">
                  <c:v>Visuomenės sveikatos paslaugos</c:v>
                </c:pt>
                <c:pt idx="8">
                  <c:v>Savipagalbos grupės</c:v>
                </c:pt>
                <c:pt idx="9">
                  <c:v>Prekybos įstaigos</c:v>
                </c:pt>
                <c:pt idx="10">
                  <c:v>Buities paslaugas teikiančios įstaigos</c:v>
                </c:pt>
                <c:pt idx="11">
                  <c:v>Kultūros ir renginius organizuojančios įstaigos</c:v>
                </c:pt>
                <c:pt idx="12">
                  <c:v>Sporto ir aktyvaus laisvalaikio įstaigos</c:v>
                </c:pt>
                <c:pt idx="13">
                  <c:v>Maitinimo įstaigos</c:v>
                </c:pt>
                <c:pt idx="14">
                  <c:v>Nusikaltimų prevencijos paslaugas teikiančios įstaigos</c:v>
                </c:pt>
              </c:strCache>
            </c:strRef>
          </c:cat>
          <c:val>
            <c:numRef>
              <c:f>'4'!$N$34:$N$48</c:f>
              <c:numCache>
                <c:formatCode>0%</c:formatCode>
                <c:ptCount val="15"/>
                <c:pt idx="0">
                  <c:v>0.185</c:v>
                </c:pt>
                <c:pt idx="1">
                  <c:v>0.2225</c:v>
                </c:pt>
                <c:pt idx="2">
                  <c:v>0.1125</c:v>
                </c:pt>
                <c:pt idx="3">
                  <c:v>6.7500000000000004E-2</c:v>
                </c:pt>
                <c:pt idx="4">
                  <c:v>2.75E-2</c:v>
                </c:pt>
                <c:pt idx="5">
                  <c:v>3.7499999999999999E-2</c:v>
                </c:pt>
                <c:pt idx="6">
                  <c:v>0.27250000000000002</c:v>
                </c:pt>
                <c:pt idx="7">
                  <c:v>0.13500000000000001</c:v>
                </c:pt>
                <c:pt idx="8">
                  <c:v>3.2500000000000001E-2</c:v>
                </c:pt>
                <c:pt idx="9">
                  <c:v>0.46750000000000003</c:v>
                </c:pt>
                <c:pt idx="10">
                  <c:v>0.2</c:v>
                </c:pt>
                <c:pt idx="11">
                  <c:v>0.29499999999999998</c:v>
                </c:pt>
                <c:pt idx="12">
                  <c:v>0.33750000000000002</c:v>
                </c:pt>
                <c:pt idx="13">
                  <c:v>0.36</c:v>
                </c:pt>
                <c:pt idx="14">
                  <c:v>7.2499999999999995E-2</c:v>
                </c:pt>
              </c:numCache>
            </c:numRef>
          </c:val>
          <c:extLst xmlns:c16r2="http://schemas.microsoft.com/office/drawing/2015/06/chart">
            <c:ext xmlns:c16="http://schemas.microsoft.com/office/drawing/2014/chart" uri="{C3380CC4-5D6E-409C-BE32-E72D297353CC}">
              <c16:uniqueId val="{00000002-6489-4E66-B5A4-C1587D788B17}"/>
            </c:ext>
          </c:extLst>
        </c:ser>
        <c:ser>
          <c:idx val="2"/>
          <c:order val="2"/>
          <c:tx>
            <c:strRef>
              <c:f>'4'!$O$33</c:f>
              <c:strCache>
                <c:ptCount val="1"/>
                <c:pt idx="0">
                  <c:v>Vidutinė</c:v>
                </c:pt>
              </c:strCache>
            </c:strRef>
          </c:tx>
          <c:spPr>
            <a:gradFill rotWithShape="1">
              <a:gsLst>
                <a:gs pos="0">
                  <a:schemeClr val="accent4">
                    <a:tint val="90000"/>
                    <a:satMod val="103000"/>
                    <a:lumMod val="102000"/>
                    <a:tint val="94000"/>
                  </a:schemeClr>
                </a:gs>
                <a:gs pos="50000">
                  <a:schemeClr val="accent4">
                    <a:tint val="90000"/>
                    <a:satMod val="110000"/>
                    <a:lumMod val="100000"/>
                    <a:shade val="100000"/>
                  </a:schemeClr>
                </a:gs>
                <a:gs pos="100000">
                  <a:schemeClr val="accent4">
                    <a:tint val="9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'4'!$L$34:$L$48</c:f>
              <c:strCache>
                <c:ptCount val="15"/>
                <c:pt idx="0">
                  <c:v>Ikimokyklinio ugdymo įstaigos</c:v>
                </c:pt>
                <c:pt idx="1">
                  <c:v>Bendrojo lavinimo įstaigos</c:v>
                </c:pt>
                <c:pt idx="2">
                  <c:v>Vaikų ir jaunimo papildomo ugdymo įstaigos</c:v>
                </c:pt>
                <c:pt idx="3">
                  <c:v>Stacionarios socialinės paslaugų įstaigos</c:v>
                </c:pt>
                <c:pt idx="4">
                  <c:v>Nestacionarios socialinės įstaigos</c:v>
                </c:pt>
                <c:pt idx="5">
                  <c:v>Socialinės pagalbos namuose  įstaigos</c:v>
                </c:pt>
                <c:pt idx="6">
                  <c:v>Pirminės sveikatos priežiūros įstaigos</c:v>
                </c:pt>
                <c:pt idx="7">
                  <c:v>Visuomenės sveikatos paslaugos</c:v>
                </c:pt>
                <c:pt idx="8">
                  <c:v>Savipagalbos grupės</c:v>
                </c:pt>
                <c:pt idx="9">
                  <c:v>Prekybos įstaigos</c:v>
                </c:pt>
                <c:pt idx="10">
                  <c:v>Buities paslaugas teikiančios įstaigos</c:v>
                </c:pt>
                <c:pt idx="11">
                  <c:v>Kultūros ir renginius organizuojančios įstaigos</c:v>
                </c:pt>
                <c:pt idx="12">
                  <c:v>Sporto ir aktyvaus laisvalaikio įstaigos</c:v>
                </c:pt>
                <c:pt idx="13">
                  <c:v>Maitinimo įstaigos</c:v>
                </c:pt>
                <c:pt idx="14">
                  <c:v>Nusikaltimų prevencijos paslaugas teikiančios įstaigos</c:v>
                </c:pt>
              </c:strCache>
            </c:strRef>
          </c:cat>
          <c:val>
            <c:numRef>
              <c:f>'4'!$O$34:$O$48</c:f>
              <c:numCache>
                <c:formatCode>0%</c:formatCode>
                <c:ptCount val="15"/>
                <c:pt idx="0">
                  <c:v>0.57750000000000001</c:v>
                </c:pt>
                <c:pt idx="1">
                  <c:v>0.54500000000000004</c:v>
                </c:pt>
                <c:pt idx="2">
                  <c:v>0.43</c:v>
                </c:pt>
                <c:pt idx="3">
                  <c:v>0.27500000000000002</c:v>
                </c:pt>
                <c:pt idx="4">
                  <c:v>0.19750000000000001</c:v>
                </c:pt>
                <c:pt idx="5">
                  <c:v>0.16500000000000001</c:v>
                </c:pt>
                <c:pt idx="6">
                  <c:v>0.49</c:v>
                </c:pt>
                <c:pt idx="7">
                  <c:v>0.49249999999999999</c:v>
                </c:pt>
                <c:pt idx="8">
                  <c:v>0.1575</c:v>
                </c:pt>
                <c:pt idx="9">
                  <c:v>0.44750000000000001</c:v>
                </c:pt>
                <c:pt idx="10">
                  <c:v>0.54249999999999998</c:v>
                </c:pt>
                <c:pt idx="11">
                  <c:v>0.245</c:v>
                </c:pt>
                <c:pt idx="12">
                  <c:v>0.255</c:v>
                </c:pt>
                <c:pt idx="13">
                  <c:v>0.29499999999999998</c:v>
                </c:pt>
                <c:pt idx="14">
                  <c:v>0.29499999999999998</c:v>
                </c:pt>
              </c:numCache>
            </c:numRef>
          </c:val>
          <c:extLst xmlns:c16r2="http://schemas.microsoft.com/office/drawing/2015/06/chart">
            <c:ext xmlns:c16="http://schemas.microsoft.com/office/drawing/2014/chart" uri="{C3380CC4-5D6E-409C-BE32-E72D297353CC}">
              <c16:uniqueId val="{00000003-6489-4E66-B5A4-C1587D788B17}"/>
            </c:ext>
          </c:extLst>
        </c:ser>
        <c:ser>
          <c:idx val="3"/>
          <c:order val="3"/>
          <c:tx>
            <c:strRef>
              <c:f>'4'!$P$33</c:f>
              <c:strCache>
                <c:ptCount val="1"/>
                <c:pt idx="0">
                  <c:v>Žema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'4'!$L$34:$L$48</c:f>
              <c:strCache>
                <c:ptCount val="15"/>
                <c:pt idx="0">
                  <c:v>Ikimokyklinio ugdymo įstaigos</c:v>
                </c:pt>
                <c:pt idx="1">
                  <c:v>Bendrojo lavinimo įstaigos</c:v>
                </c:pt>
                <c:pt idx="2">
                  <c:v>Vaikų ir jaunimo papildomo ugdymo įstaigos</c:v>
                </c:pt>
                <c:pt idx="3">
                  <c:v>Stacionarios socialinės paslaugų įstaigos</c:v>
                </c:pt>
                <c:pt idx="4">
                  <c:v>Nestacionarios socialinės įstaigos</c:v>
                </c:pt>
                <c:pt idx="5">
                  <c:v>Socialinės pagalbos namuose  įstaigos</c:v>
                </c:pt>
                <c:pt idx="6">
                  <c:v>Pirminės sveikatos priežiūros įstaigos</c:v>
                </c:pt>
                <c:pt idx="7">
                  <c:v>Visuomenės sveikatos paslaugos</c:v>
                </c:pt>
                <c:pt idx="8">
                  <c:v>Savipagalbos grupės</c:v>
                </c:pt>
                <c:pt idx="9">
                  <c:v>Prekybos įstaigos</c:v>
                </c:pt>
                <c:pt idx="10">
                  <c:v>Buities paslaugas teikiančios įstaigos</c:v>
                </c:pt>
                <c:pt idx="11">
                  <c:v>Kultūros ir renginius organizuojančios įstaigos</c:v>
                </c:pt>
                <c:pt idx="12">
                  <c:v>Sporto ir aktyvaus laisvalaikio įstaigos</c:v>
                </c:pt>
                <c:pt idx="13">
                  <c:v>Maitinimo įstaigos</c:v>
                </c:pt>
                <c:pt idx="14">
                  <c:v>Nusikaltimų prevencijos paslaugas teikiančios įstaigos</c:v>
                </c:pt>
              </c:strCache>
            </c:strRef>
          </c:cat>
          <c:val>
            <c:numRef>
              <c:f>'4'!$P$34:$P$48</c:f>
              <c:numCache>
                <c:formatCode>0%</c:formatCode>
                <c:ptCount val="15"/>
                <c:pt idx="0">
                  <c:v>2.75E-2</c:v>
                </c:pt>
                <c:pt idx="1">
                  <c:v>0.04</c:v>
                </c:pt>
                <c:pt idx="2">
                  <c:v>8.2500000000000004E-2</c:v>
                </c:pt>
                <c:pt idx="3">
                  <c:v>9.5000000000000001E-2</c:v>
                </c:pt>
                <c:pt idx="4">
                  <c:v>0.1125</c:v>
                </c:pt>
                <c:pt idx="5">
                  <c:v>0.1075</c:v>
                </c:pt>
                <c:pt idx="6">
                  <c:v>0.09</c:v>
                </c:pt>
                <c:pt idx="7">
                  <c:v>0.10249999999999999</c:v>
                </c:pt>
                <c:pt idx="8">
                  <c:v>0.115</c:v>
                </c:pt>
                <c:pt idx="9">
                  <c:v>2.5000000000000001E-2</c:v>
                </c:pt>
                <c:pt idx="10">
                  <c:v>4.7500000000000001E-2</c:v>
                </c:pt>
                <c:pt idx="11">
                  <c:v>7.7499999999999999E-2</c:v>
                </c:pt>
                <c:pt idx="12">
                  <c:v>0.06</c:v>
                </c:pt>
                <c:pt idx="13">
                  <c:v>5.2499999999999998E-2</c:v>
                </c:pt>
                <c:pt idx="14">
                  <c:v>0.22</c:v>
                </c:pt>
              </c:numCache>
            </c:numRef>
          </c:val>
          <c:extLst xmlns:c16r2="http://schemas.microsoft.com/office/drawing/2015/06/chart">
            <c:ext xmlns:c16="http://schemas.microsoft.com/office/drawing/2014/chart" uri="{C3380CC4-5D6E-409C-BE32-E72D297353CC}">
              <c16:uniqueId val="{00000004-6489-4E66-B5A4-C1587D788B17}"/>
            </c:ext>
          </c:extLst>
        </c:ser>
        <c:ser>
          <c:idx val="4"/>
          <c:order val="4"/>
          <c:tx>
            <c:strRef>
              <c:f>'4'!$Q$33</c:f>
              <c:strCache>
                <c:ptCount val="1"/>
                <c:pt idx="0">
                  <c:v>Labai žema</c:v>
                </c:pt>
              </c:strCache>
            </c:strRef>
          </c:tx>
          <c:spPr>
            <a:solidFill>
              <a:srgbClr val="CC0000"/>
            </a:solidFill>
            <a:ln>
              <a:noFill/>
            </a:ln>
            <a:effectLst/>
          </c:spPr>
          <c:invertIfNegative val="0"/>
          <c:dLbls>
            <c:dLbl>
              <c:idx val="5"/>
              <c:layout>
                <c:manualLayout>
                  <c:x val="5.2840158520476204E-3"/>
                  <c:y val="-2.038949821651486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489-4E66-B5A4-C1587D788B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'4'!$L$34:$L$48</c:f>
              <c:strCache>
                <c:ptCount val="15"/>
                <c:pt idx="0">
                  <c:v>Ikimokyklinio ugdymo įstaigos</c:v>
                </c:pt>
                <c:pt idx="1">
                  <c:v>Bendrojo lavinimo įstaigos</c:v>
                </c:pt>
                <c:pt idx="2">
                  <c:v>Vaikų ir jaunimo papildomo ugdymo įstaigos</c:v>
                </c:pt>
                <c:pt idx="3">
                  <c:v>Stacionarios socialinės paslaugų įstaigos</c:v>
                </c:pt>
                <c:pt idx="4">
                  <c:v>Nestacionarios socialinės įstaigos</c:v>
                </c:pt>
                <c:pt idx="5">
                  <c:v>Socialinės pagalbos namuose  įstaigos</c:v>
                </c:pt>
                <c:pt idx="6">
                  <c:v>Pirminės sveikatos priežiūros įstaigos</c:v>
                </c:pt>
                <c:pt idx="7">
                  <c:v>Visuomenės sveikatos paslaugos</c:v>
                </c:pt>
                <c:pt idx="8">
                  <c:v>Savipagalbos grupės</c:v>
                </c:pt>
                <c:pt idx="9">
                  <c:v>Prekybos įstaigos</c:v>
                </c:pt>
                <c:pt idx="10">
                  <c:v>Buities paslaugas teikiančios įstaigos</c:v>
                </c:pt>
                <c:pt idx="11">
                  <c:v>Kultūros ir renginius organizuojančios įstaigos</c:v>
                </c:pt>
                <c:pt idx="12">
                  <c:v>Sporto ir aktyvaus laisvalaikio įstaigos</c:v>
                </c:pt>
                <c:pt idx="13">
                  <c:v>Maitinimo įstaigos</c:v>
                </c:pt>
                <c:pt idx="14">
                  <c:v>Nusikaltimų prevencijos paslaugas teikiančios įstaigos</c:v>
                </c:pt>
              </c:strCache>
            </c:strRef>
          </c:cat>
          <c:val>
            <c:numRef>
              <c:f>'4'!$Q$34:$Q$48</c:f>
              <c:numCache>
                <c:formatCode>General</c:formatCode>
                <c:ptCount val="15"/>
                <c:pt idx="0" formatCode="0%">
                  <c:v>5.0000000000000001E-3</c:v>
                </c:pt>
                <c:pt idx="3" formatCode="0%">
                  <c:v>5.0000000000000001E-3</c:v>
                </c:pt>
                <c:pt idx="4" formatCode="0%">
                  <c:v>1.2500000000000001E-2</c:v>
                </c:pt>
                <c:pt idx="5" formatCode="0%">
                  <c:v>0.02</c:v>
                </c:pt>
                <c:pt idx="6" formatCode="0%">
                  <c:v>7.4999999999999997E-3</c:v>
                </c:pt>
                <c:pt idx="7" formatCode="0%">
                  <c:v>5.0000000000000001E-3</c:v>
                </c:pt>
                <c:pt idx="8" formatCode="0%">
                  <c:v>0.03</c:v>
                </c:pt>
                <c:pt idx="11" formatCode="0%">
                  <c:v>1.7500000000000002E-2</c:v>
                </c:pt>
                <c:pt idx="12" formatCode="0%">
                  <c:v>5.0000000000000001E-3</c:v>
                </c:pt>
                <c:pt idx="13" formatCode="0%">
                  <c:v>5.0000000000000001E-3</c:v>
                </c:pt>
                <c:pt idx="14" formatCode="0%">
                  <c:v>1.7500000000000002E-2</c:v>
                </c:pt>
              </c:numCache>
            </c:numRef>
          </c:val>
          <c:extLst xmlns:c16r2="http://schemas.microsoft.com/office/drawing/2015/06/chart">
            <c:ext xmlns:c16="http://schemas.microsoft.com/office/drawing/2014/chart" uri="{C3380CC4-5D6E-409C-BE32-E72D297353CC}">
              <c16:uniqueId val="{00000006-6489-4E66-B5A4-C1587D788B17}"/>
            </c:ext>
          </c:extLst>
        </c:ser>
        <c:ser>
          <c:idx val="5"/>
          <c:order val="5"/>
          <c:tx>
            <c:strRef>
              <c:f>'4'!$R$33</c:f>
              <c:strCache>
                <c:ptCount val="1"/>
                <c:pt idx="0">
                  <c:v>Nežinau</c:v>
                </c:pt>
              </c:strCache>
            </c:strRef>
          </c:tx>
          <c:spPr>
            <a:gradFill rotWithShape="1">
              <a:gsLst>
                <a:gs pos="0">
                  <a:schemeClr val="accent4">
                    <a:shade val="50000"/>
                    <a:satMod val="103000"/>
                    <a:lumMod val="102000"/>
                    <a:tint val="94000"/>
                  </a:schemeClr>
                </a:gs>
                <a:gs pos="50000">
                  <a:schemeClr val="accent4">
                    <a:shade val="50000"/>
                    <a:satMod val="110000"/>
                    <a:lumMod val="100000"/>
                    <a:shade val="100000"/>
                  </a:schemeClr>
                </a:gs>
                <a:gs pos="100000">
                  <a:schemeClr val="accent4">
                    <a:shade val="5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'4'!$L$34:$L$48</c:f>
              <c:strCache>
                <c:ptCount val="15"/>
                <c:pt idx="0">
                  <c:v>Ikimokyklinio ugdymo įstaigos</c:v>
                </c:pt>
                <c:pt idx="1">
                  <c:v>Bendrojo lavinimo įstaigos</c:v>
                </c:pt>
                <c:pt idx="2">
                  <c:v>Vaikų ir jaunimo papildomo ugdymo įstaigos</c:v>
                </c:pt>
                <c:pt idx="3">
                  <c:v>Stacionarios socialinės paslaugų įstaigos</c:v>
                </c:pt>
                <c:pt idx="4">
                  <c:v>Nestacionarios socialinės įstaigos</c:v>
                </c:pt>
                <c:pt idx="5">
                  <c:v>Socialinės pagalbos namuose  įstaigos</c:v>
                </c:pt>
                <c:pt idx="6">
                  <c:v>Pirminės sveikatos priežiūros įstaigos</c:v>
                </c:pt>
                <c:pt idx="7">
                  <c:v>Visuomenės sveikatos paslaugos</c:v>
                </c:pt>
                <c:pt idx="8">
                  <c:v>Savipagalbos grupės</c:v>
                </c:pt>
                <c:pt idx="9">
                  <c:v>Prekybos įstaigos</c:v>
                </c:pt>
                <c:pt idx="10">
                  <c:v>Buities paslaugas teikiančios įstaigos</c:v>
                </c:pt>
                <c:pt idx="11">
                  <c:v>Kultūros ir renginius organizuojančios įstaigos</c:v>
                </c:pt>
                <c:pt idx="12">
                  <c:v>Sporto ir aktyvaus laisvalaikio įstaigos</c:v>
                </c:pt>
                <c:pt idx="13">
                  <c:v>Maitinimo įstaigos</c:v>
                </c:pt>
                <c:pt idx="14">
                  <c:v>Nusikaltimų prevencijos paslaugas teikiančios įstaigos</c:v>
                </c:pt>
              </c:strCache>
            </c:strRef>
          </c:cat>
          <c:val>
            <c:numRef>
              <c:f>'4'!$R$34:$R$48</c:f>
              <c:numCache>
                <c:formatCode>0%</c:formatCode>
                <c:ptCount val="15"/>
                <c:pt idx="0">
                  <c:v>0.20250000000000001</c:v>
                </c:pt>
                <c:pt idx="1">
                  <c:v>0.185</c:v>
                </c:pt>
                <c:pt idx="2">
                  <c:v>0.37</c:v>
                </c:pt>
                <c:pt idx="3">
                  <c:v>0.55500000000000005</c:v>
                </c:pt>
                <c:pt idx="4">
                  <c:v>0.65</c:v>
                </c:pt>
                <c:pt idx="5">
                  <c:v>0.67</c:v>
                </c:pt>
                <c:pt idx="6">
                  <c:v>0.11</c:v>
                </c:pt>
                <c:pt idx="7">
                  <c:v>0.25750000000000001</c:v>
                </c:pt>
                <c:pt idx="8">
                  <c:v>0.66500000000000004</c:v>
                </c:pt>
                <c:pt idx="10">
                  <c:v>0.19500000000000001</c:v>
                </c:pt>
                <c:pt idx="11">
                  <c:v>0.34749999999999998</c:v>
                </c:pt>
                <c:pt idx="12">
                  <c:v>0.30499999999999999</c:v>
                </c:pt>
                <c:pt idx="13">
                  <c:v>0.25</c:v>
                </c:pt>
                <c:pt idx="14">
                  <c:v>0.39500000000000002</c:v>
                </c:pt>
              </c:numCache>
            </c:numRef>
          </c:val>
          <c:extLst xmlns:c16r2="http://schemas.microsoft.com/office/drawing/2015/06/chart">
            <c:ext xmlns:c16="http://schemas.microsoft.com/office/drawing/2014/chart" uri="{C3380CC4-5D6E-409C-BE32-E72D297353CC}">
              <c16:uniqueId val="{00000007-6489-4E66-B5A4-C1587D788B17}"/>
            </c:ext>
          </c:extLst>
        </c:ser>
        <c:dLbls>
          <c:dLblPos val="ctr"/>
          <c:showLegendKey val="0"/>
          <c:showVal val="1"/>
          <c:showCatName val="0"/>
          <c:showSerName val="0"/>
          <c:showPercent val="0"/>
          <c:showBubbleSize val="0"/>
        </c:dLbls>
        <c:gapWidth val="150"/>
        <c:overlap val="100"/>
        <c:axId val="408630320"/>
        <c:axId val="408627576"/>
      </c:barChart>
      <c:catAx>
        <c:axId val="40863032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crossAx val="408627576"/>
        <c:crosses val="autoZero"/>
        <c:auto val="1"/>
        <c:lblAlgn val="ctr"/>
        <c:lblOffset val="100"/>
        <c:noMultiLvlLbl val="0"/>
      </c:catAx>
      <c:valAx>
        <c:axId val="40862757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0863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252E-4082-BD88-E18BCB776D36}"/>
              </c:ext>
            </c:extLst>
          </c:dPt>
          <c:dPt>
            <c:idx val="1"/>
            <c:bubble3D val="0"/>
            <c:spPr>
              <a:solidFill>
                <a:srgbClr val="CCFF99"/>
              </a:solidFill>
              <a:ln w="19050">
                <a:solidFill>
                  <a:schemeClr val="lt1"/>
                </a:solidFill>
              </a:ln>
              <a:effectLst/>
            </c:spPr>
            <c:extLst xmlns:c16r2="http://schemas.microsoft.com/office/drawing/2015/06/chart">
              <c:ext xmlns:c16="http://schemas.microsoft.com/office/drawing/2014/chart" uri="{C3380CC4-5D6E-409C-BE32-E72D297353CC}">
                <c16:uniqueId val="{00000003-252E-4082-BD88-E18BCB776D36}"/>
              </c:ext>
            </c:extLst>
          </c:dPt>
          <c:dPt>
            <c:idx val="2"/>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252E-4082-BD88-E18BCB776D36}"/>
              </c:ext>
            </c:extLst>
          </c:dPt>
          <c:dPt>
            <c:idx val="3"/>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52E-4082-BD88-E18BCB776D36}"/>
              </c:ext>
            </c:extLst>
          </c:dPt>
          <c:dLbls>
            <c:dLbl>
              <c:idx val="1"/>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lt-LT"/>
                </a:p>
              </c:txPr>
              <c:dLblPos val="inEnd"/>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lt-L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'5'!$A$10:$A$13</c:f>
              <c:strCache>
                <c:ptCount val="4"/>
                <c:pt idx="0">
                  <c:v>Taip, bet šią informaciją susirandu pats</c:v>
                </c:pt>
                <c:pt idx="1">
                  <c:v>Taip, reguliariai gaunu tokią informaciją</c:v>
                </c:pt>
                <c:pt idx="2">
                  <c:v>Negaunu ir nežinau, kur jos ieškoti</c:v>
                </c:pt>
                <c:pt idx="3">
                  <c:v>Negaunu ir manęs tai nedomina</c:v>
                </c:pt>
              </c:strCache>
            </c:strRef>
          </c:cat>
          <c:val>
            <c:numRef>
              <c:f>'5'!$B$10:$B$13</c:f>
              <c:numCache>
                <c:formatCode>0%</c:formatCode>
                <c:ptCount val="4"/>
                <c:pt idx="0">
                  <c:v>0.48</c:v>
                </c:pt>
                <c:pt idx="1">
                  <c:v>0.13750000000000001</c:v>
                </c:pt>
                <c:pt idx="2">
                  <c:v>0.24249999999999999</c:v>
                </c:pt>
                <c:pt idx="3">
                  <c:v>0.14000000000000001</c:v>
                </c:pt>
              </c:numCache>
            </c:numRef>
          </c:val>
          <c:extLst xmlns:c16r2="http://schemas.microsoft.com/office/drawing/2015/06/chart">
            <c:ext xmlns:c16="http://schemas.microsoft.com/office/drawing/2014/chart" uri="{C3380CC4-5D6E-409C-BE32-E72D297353CC}">
              <c16:uniqueId val="{00000008-252E-4082-BD88-E18BCB776D3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'6'!$E$26:$E$32</c:f>
              <c:strCache>
                <c:ptCount val="7"/>
                <c:pt idx="0">
                  <c:v>Saugumo užtikrinimui ir nusikaltimų prevencijai</c:v>
                </c:pt>
                <c:pt idx="1">
                  <c:v>Vaikų užimtumui</c:v>
                </c:pt>
                <c:pt idx="2">
                  <c:v>Sporto ir aktyvaus laisvalaikio paslaugoms</c:v>
                </c:pt>
                <c:pt idx="3">
                  <c:v>Kultūros paslaugoms</c:v>
                </c:pt>
                <c:pt idx="4">
                  <c:v>Visuomenės sveikatos plėtrai</c:v>
                </c:pt>
                <c:pt idx="5">
                  <c:v>Vietos bendruomenių veikloms</c:v>
                </c:pt>
                <c:pt idx="6">
                  <c:v>Verslumui ir verslo kūrimui</c:v>
                </c:pt>
              </c:strCache>
            </c:strRef>
          </c:cat>
          <c:val>
            <c:numRef>
              <c:f>'6'!$F$26:$F$32</c:f>
              <c:numCache>
                <c:formatCode>0%</c:formatCode>
                <c:ptCount val="7"/>
                <c:pt idx="0">
                  <c:v>0.52</c:v>
                </c:pt>
                <c:pt idx="1">
                  <c:v>0.51</c:v>
                </c:pt>
                <c:pt idx="2">
                  <c:v>0.2525</c:v>
                </c:pt>
                <c:pt idx="3">
                  <c:v>0.1825</c:v>
                </c:pt>
                <c:pt idx="4">
                  <c:v>0.14749999999999999</c:v>
                </c:pt>
                <c:pt idx="5">
                  <c:v>7.0000000000000007E-2</c:v>
                </c:pt>
                <c:pt idx="6">
                  <c:v>4.4999999999999998E-2</c:v>
                </c:pt>
              </c:numCache>
            </c:numRef>
          </c:val>
          <c:extLst xmlns:c16r2="http://schemas.microsoft.com/office/drawing/2015/06/chart">
            <c:ext xmlns:c16="http://schemas.microsoft.com/office/drawing/2014/chart" uri="{C3380CC4-5D6E-409C-BE32-E72D297353CC}">
              <c16:uniqueId val="{00000000-1996-4217-948A-2AFEAF76592A}"/>
            </c:ext>
          </c:extLst>
        </c:ser>
        <c:dLbls>
          <c:dLblPos val="outEnd"/>
          <c:showLegendKey val="0"/>
          <c:showVal val="1"/>
          <c:showCatName val="0"/>
          <c:showSerName val="0"/>
          <c:showPercent val="0"/>
          <c:showBubbleSize val="0"/>
        </c:dLbls>
        <c:gapWidth val="182"/>
        <c:axId val="408629928"/>
        <c:axId val="408630712"/>
      </c:barChart>
      <c:catAx>
        <c:axId val="4086299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08630712"/>
        <c:crosses val="autoZero"/>
        <c:auto val="1"/>
        <c:lblAlgn val="ctr"/>
        <c:lblOffset val="100"/>
        <c:noMultiLvlLbl val="0"/>
      </c:catAx>
      <c:valAx>
        <c:axId val="40863071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08629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percentStacked"/>
        <c:varyColors val="0"/>
        <c:ser>
          <c:idx val="0"/>
          <c:order val="0"/>
          <c:tx>
            <c:strRef>
              <c:f>'8'!$B$23</c:f>
              <c:strCache>
                <c:ptCount val="1"/>
                <c:pt idx="0">
                  <c:v>Labai nesaugiai</c:v>
                </c:pt>
              </c:strCache>
            </c:strRef>
          </c:tx>
          <c:spPr>
            <a:solidFill>
              <a:schemeClr val="accent2">
                <a:shade val="53000"/>
              </a:schemeClr>
            </a:solidFill>
            <a:ln>
              <a:noFill/>
            </a:ln>
            <a:effectLst/>
          </c:spPr>
          <c:invertIfNegative val="0"/>
          <c:dLbls>
            <c:dLbl>
              <c:idx val="1"/>
              <c:layout>
                <c:manualLayout>
                  <c:x val="8.5671449989291066E-3"/>
                  <c:y val="8.5250507079975768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B5B-44F0-A141-2FB1498E4382}"/>
                </c:ext>
                <c:ext xmlns:c15="http://schemas.microsoft.com/office/drawing/2012/chart" uri="{CE6537A1-D6FC-4f65-9D91-7224C49458BB}"/>
              </c:extLst>
            </c:dLbl>
            <c:dLbl>
              <c:idx val="7"/>
              <c:layout>
                <c:manualLayout>
                  <c:x val="4.2835724994645273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B5B-44F0-A141-2FB1498E43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'8'!$A$24:$A$31</c:f>
              <c:strCache>
                <c:ptCount val="8"/>
                <c:pt idx="0">
                  <c:v>Naikupės g - Dubysos g</c:v>
                </c:pt>
                <c:pt idx="1">
                  <c:v>Baltijos pr - Kauno g</c:v>
                </c:pt>
                <c:pt idx="2">
                  <c:v>Kauno g - Paryžiaus Komunos g</c:v>
                </c:pt>
                <c:pt idx="3">
                  <c:v>Paryžiaus Komunos g - Sausio 15-osios g</c:v>
                </c:pt>
                <c:pt idx="4">
                  <c:v>Sausio 15-osios - Bangų g</c:v>
                </c:pt>
                <c:pt idx="5">
                  <c:v>Mokyklos</c:v>
                </c:pt>
                <c:pt idx="6">
                  <c:v>Senamiestis</c:v>
                </c:pt>
                <c:pt idx="7">
                  <c:v>Visa teritorija</c:v>
                </c:pt>
              </c:strCache>
            </c:strRef>
          </c:cat>
          <c:val>
            <c:numRef>
              <c:f>'8'!$B$24:$B$31</c:f>
              <c:numCache>
                <c:formatCode>0%</c:formatCode>
                <c:ptCount val="8"/>
                <c:pt idx="0">
                  <c:v>5.1948051948051951E-2</c:v>
                </c:pt>
                <c:pt idx="1">
                  <c:v>1.7241379310344827E-2</c:v>
                </c:pt>
                <c:pt idx="2">
                  <c:v>4.7619047619047616E-2</c:v>
                </c:pt>
                <c:pt idx="5">
                  <c:v>3.3333333333333333E-2</c:v>
                </c:pt>
                <c:pt idx="7">
                  <c:v>2.75E-2</c:v>
                </c:pt>
              </c:numCache>
            </c:numRef>
          </c:val>
          <c:extLst xmlns:c16r2="http://schemas.microsoft.com/office/drawing/2015/06/chart">
            <c:ext xmlns:c16="http://schemas.microsoft.com/office/drawing/2014/chart" uri="{C3380CC4-5D6E-409C-BE32-E72D297353CC}">
              <c16:uniqueId val="{00000002-3B5B-44F0-A141-2FB1498E4382}"/>
            </c:ext>
          </c:extLst>
        </c:ser>
        <c:ser>
          <c:idx val="1"/>
          <c:order val="1"/>
          <c:tx>
            <c:strRef>
              <c:f>'8'!$C$23</c:f>
              <c:strCache>
                <c:ptCount val="1"/>
                <c:pt idx="0">
                  <c:v>Nesaugiai</c:v>
                </c:pt>
              </c:strCache>
            </c:strRef>
          </c:tx>
          <c:spPr>
            <a:solidFill>
              <a:schemeClr val="accent2">
                <a:shade val="76000"/>
              </a:schemeClr>
            </a:solidFill>
            <a:ln>
              <a:noFill/>
            </a:ln>
            <a:effectLst/>
          </c:spPr>
          <c:invertIfNegative val="0"/>
          <c:dLbls>
            <c:dLbl>
              <c:idx val="5"/>
              <c:delete val="1"/>
              <c:extLst xmlns:c16r2="http://schemas.microsoft.com/office/drawing/2015/06/chart">
                <c:ext xmlns:c16="http://schemas.microsoft.com/office/drawing/2014/chart" uri="{C3380CC4-5D6E-409C-BE32-E72D297353CC}">
                  <c16:uniqueId val="{00000003-3B5B-44F0-A141-2FB1498E4382}"/>
                </c:ext>
                <c:ext xmlns:c15="http://schemas.microsoft.com/office/drawing/2012/chart" uri="{CE6537A1-D6FC-4f65-9D91-7224C49458BB}"/>
              </c:extLst>
            </c:dLbl>
            <c:dLbl>
              <c:idx val="7"/>
              <c:layout>
                <c:manualLayout>
                  <c:x val="8.5671449989291066E-3"/>
                  <c:y val="2.3250406882120329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B5B-44F0-A141-2FB1498E43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'8'!$A$24:$A$31</c:f>
              <c:strCache>
                <c:ptCount val="8"/>
                <c:pt idx="0">
                  <c:v>Naikupės g - Dubysos g</c:v>
                </c:pt>
                <c:pt idx="1">
                  <c:v>Baltijos pr - Kauno g</c:v>
                </c:pt>
                <c:pt idx="2">
                  <c:v>Kauno g - Paryžiaus Komunos g</c:v>
                </c:pt>
                <c:pt idx="3">
                  <c:v>Paryžiaus Komunos g - Sausio 15-osios g</c:v>
                </c:pt>
                <c:pt idx="4">
                  <c:v>Sausio 15-osios - Bangų g</c:v>
                </c:pt>
                <c:pt idx="5">
                  <c:v>Mokyklos</c:v>
                </c:pt>
                <c:pt idx="6">
                  <c:v>Senamiestis</c:v>
                </c:pt>
                <c:pt idx="7">
                  <c:v>Visa teritorija</c:v>
                </c:pt>
              </c:strCache>
            </c:strRef>
          </c:cat>
          <c:val>
            <c:numRef>
              <c:f>'8'!$C$24:$C$31</c:f>
              <c:numCache>
                <c:formatCode>0%</c:formatCode>
                <c:ptCount val="8"/>
                <c:pt idx="0">
                  <c:v>2.5974025974025976E-2</c:v>
                </c:pt>
                <c:pt idx="1">
                  <c:v>8.6206896551724144E-2</c:v>
                </c:pt>
                <c:pt idx="2">
                  <c:v>9.5238095238095233E-2</c:v>
                </c:pt>
                <c:pt idx="3">
                  <c:v>7.1428571428571425E-2</c:v>
                </c:pt>
                <c:pt idx="4">
                  <c:v>4.1666666666666664E-2</c:v>
                </c:pt>
                <c:pt idx="5">
                  <c:v>0</c:v>
                </c:pt>
                <c:pt idx="6">
                  <c:v>5.4545454545454543E-2</c:v>
                </c:pt>
                <c:pt idx="7">
                  <c:v>5.5E-2</c:v>
                </c:pt>
              </c:numCache>
            </c:numRef>
          </c:val>
          <c:extLst xmlns:c16r2="http://schemas.microsoft.com/office/drawing/2015/06/chart">
            <c:ext xmlns:c16="http://schemas.microsoft.com/office/drawing/2014/chart" uri="{C3380CC4-5D6E-409C-BE32-E72D297353CC}">
              <c16:uniqueId val="{00000005-3B5B-44F0-A141-2FB1498E4382}"/>
            </c:ext>
          </c:extLst>
        </c:ser>
        <c:ser>
          <c:idx val="2"/>
          <c:order val="2"/>
          <c:tx>
            <c:strRef>
              <c:f>'8'!$D$23</c:f>
              <c:strCache>
                <c:ptCount val="1"/>
                <c:pt idx="0">
                  <c:v>Sunku pasakyti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'8'!$A$24:$A$31</c:f>
              <c:strCache>
                <c:ptCount val="8"/>
                <c:pt idx="0">
                  <c:v>Naikupės g - Dubysos g</c:v>
                </c:pt>
                <c:pt idx="1">
                  <c:v>Baltijos pr - Kauno g</c:v>
                </c:pt>
                <c:pt idx="2">
                  <c:v>Kauno g - Paryžiaus Komunos g</c:v>
                </c:pt>
                <c:pt idx="3">
                  <c:v>Paryžiaus Komunos g - Sausio 15-osios g</c:v>
                </c:pt>
                <c:pt idx="4">
                  <c:v>Sausio 15-osios - Bangų g</c:v>
                </c:pt>
                <c:pt idx="5">
                  <c:v>Mokyklos</c:v>
                </c:pt>
                <c:pt idx="6">
                  <c:v>Senamiestis</c:v>
                </c:pt>
                <c:pt idx="7">
                  <c:v>Visa teritorija</c:v>
                </c:pt>
              </c:strCache>
            </c:strRef>
          </c:cat>
          <c:val>
            <c:numRef>
              <c:f>'8'!$D$24:$D$31</c:f>
              <c:numCache>
                <c:formatCode>0%</c:formatCode>
                <c:ptCount val="8"/>
                <c:pt idx="0">
                  <c:v>0.1038961038961039</c:v>
                </c:pt>
                <c:pt idx="1">
                  <c:v>0.2413793103448276</c:v>
                </c:pt>
                <c:pt idx="2">
                  <c:v>0.30952380952380953</c:v>
                </c:pt>
                <c:pt idx="3">
                  <c:v>0.21428571428571427</c:v>
                </c:pt>
                <c:pt idx="4">
                  <c:v>0.125</c:v>
                </c:pt>
                <c:pt idx="5">
                  <c:v>0.23333333333333334</c:v>
                </c:pt>
                <c:pt idx="6">
                  <c:v>0.2</c:v>
                </c:pt>
                <c:pt idx="7">
                  <c:v>0.21249999999999999</c:v>
                </c:pt>
              </c:numCache>
            </c:numRef>
          </c:val>
          <c:extLst xmlns:c16r2="http://schemas.microsoft.com/office/drawing/2015/06/chart">
            <c:ext xmlns:c16="http://schemas.microsoft.com/office/drawing/2014/chart" uri="{C3380CC4-5D6E-409C-BE32-E72D297353CC}">
              <c16:uniqueId val="{00000006-3B5B-44F0-A141-2FB1498E4382}"/>
            </c:ext>
          </c:extLst>
        </c:ser>
        <c:ser>
          <c:idx val="3"/>
          <c:order val="3"/>
          <c:tx>
            <c:strRef>
              <c:f>'8'!$E$23</c:f>
              <c:strCache>
                <c:ptCount val="1"/>
                <c:pt idx="0">
                  <c:v>Saugiai</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'8'!$A$24:$A$31</c:f>
              <c:strCache>
                <c:ptCount val="8"/>
                <c:pt idx="0">
                  <c:v>Naikupės g - Dubysos g</c:v>
                </c:pt>
                <c:pt idx="1">
                  <c:v>Baltijos pr - Kauno g</c:v>
                </c:pt>
                <c:pt idx="2">
                  <c:v>Kauno g - Paryžiaus Komunos g</c:v>
                </c:pt>
                <c:pt idx="3">
                  <c:v>Paryžiaus Komunos g - Sausio 15-osios g</c:v>
                </c:pt>
                <c:pt idx="4">
                  <c:v>Sausio 15-osios - Bangų g</c:v>
                </c:pt>
                <c:pt idx="5">
                  <c:v>Mokyklos</c:v>
                </c:pt>
                <c:pt idx="6">
                  <c:v>Senamiestis</c:v>
                </c:pt>
                <c:pt idx="7">
                  <c:v>Visa teritorija</c:v>
                </c:pt>
              </c:strCache>
            </c:strRef>
          </c:cat>
          <c:val>
            <c:numRef>
              <c:f>'8'!$E$24:$E$31</c:f>
              <c:numCache>
                <c:formatCode>0%</c:formatCode>
                <c:ptCount val="8"/>
                <c:pt idx="0">
                  <c:v>0.55844155844155841</c:v>
                </c:pt>
                <c:pt idx="1">
                  <c:v>0.56896551724137934</c:v>
                </c:pt>
                <c:pt idx="2">
                  <c:v>0.40476190476190477</c:v>
                </c:pt>
                <c:pt idx="3">
                  <c:v>0.42857142857142855</c:v>
                </c:pt>
                <c:pt idx="4">
                  <c:v>0.66666666666666663</c:v>
                </c:pt>
                <c:pt idx="5">
                  <c:v>0.58333333333333337</c:v>
                </c:pt>
                <c:pt idx="6">
                  <c:v>0.54545454545454541</c:v>
                </c:pt>
                <c:pt idx="7">
                  <c:v>0.52249999999999996</c:v>
                </c:pt>
              </c:numCache>
            </c:numRef>
          </c:val>
          <c:extLst xmlns:c16r2="http://schemas.microsoft.com/office/drawing/2015/06/chart">
            <c:ext xmlns:c16="http://schemas.microsoft.com/office/drawing/2014/chart" uri="{C3380CC4-5D6E-409C-BE32-E72D297353CC}">
              <c16:uniqueId val="{00000007-3B5B-44F0-A141-2FB1498E4382}"/>
            </c:ext>
          </c:extLst>
        </c:ser>
        <c:ser>
          <c:idx val="4"/>
          <c:order val="4"/>
          <c:tx>
            <c:strRef>
              <c:f>'8'!$F$23</c:f>
              <c:strCache>
                <c:ptCount val="1"/>
                <c:pt idx="0">
                  <c:v>Labai saugiai</c:v>
                </c:pt>
              </c:strCache>
            </c:strRef>
          </c:tx>
          <c:spPr>
            <a:solidFill>
              <a:schemeClr val="accent2">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'8'!$A$24:$A$31</c:f>
              <c:strCache>
                <c:ptCount val="8"/>
                <c:pt idx="0">
                  <c:v>Naikupės g - Dubysos g</c:v>
                </c:pt>
                <c:pt idx="1">
                  <c:v>Baltijos pr - Kauno g</c:v>
                </c:pt>
                <c:pt idx="2">
                  <c:v>Kauno g - Paryžiaus Komunos g</c:v>
                </c:pt>
                <c:pt idx="3">
                  <c:v>Paryžiaus Komunos g - Sausio 15-osios g</c:v>
                </c:pt>
                <c:pt idx="4">
                  <c:v>Sausio 15-osios - Bangų g</c:v>
                </c:pt>
                <c:pt idx="5">
                  <c:v>Mokyklos</c:v>
                </c:pt>
                <c:pt idx="6">
                  <c:v>Senamiestis</c:v>
                </c:pt>
                <c:pt idx="7">
                  <c:v>Visa teritorija</c:v>
                </c:pt>
              </c:strCache>
            </c:strRef>
          </c:cat>
          <c:val>
            <c:numRef>
              <c:f>'8'!$F$24:$F$31</c:f>
              <c:numCache>
                <c:formatCode>0%</c:formatCode>
                <c:ptCount val="8"/>
                <c:pt idx="0">
                  <c:v>0.25974025974025972</c:v>
                </c:pt>
                <c:pt idx="1">
                  <c:v>8.6206896551724144E-2</c:v>
                </c:pt>
                <c:pt idx="2">
                  <c:v>0.14285714285714285</c:v>
                </c:pt>
                <c:pt idx="3">
                  <c:v>0.2857142857142857</c:v>
                </c:pt>
                <c:pt idx="4">
                  <c:v>0.16666666666666666</c:v>
                </c:pt>
                <c:pt idx="5">
                  <c:v>0.15</c:v>
                </c:pt>
                <c:pt idx="6">
                  <c:v>0.2</c:v>
                </c:pt>
                <c:pt idx="7">
                  <c:v>0.1825</c:v>
                </c:pt>
              </c:numCache>
            </c:numRef>
          </c:val>
          <c:extLst xmlns:c16r2="http://schemas.microsoft.com/office/drawing/2015/06/chart">
            <c:ext xmlns:c16="http://schemas.microsoft.com/office/drawing/2014/chart" uri="{C3380CC4-5D6E-409C-BE32-E72D297353CC}">
              <c16:uniqueId val="{00000008-3B5B-44F0-A141-2FB1498E4382}"/>
            </c:ext>
          </c:extLst>
        </c:ser>
        <c:dLbls>
          <c:dLblPos val="ctr"/>
          <c:showLegendKey val="0"/>
          <c:showVal val="1"/>
          <c:showCatName val="0"/>
          <c:showSerName val="0"/>
          <c:showPercent val="0"/>
          <c:showBubbleSize val="0"/>
        </c:dLbls>
        <c:gapWidth val="150"/>
        <c:overlap val="100"/>
        <c:axId val="341590128"/>
        <c:axId val="341593656"/>
      </c:barChart>
      <c:catAx>
        <c:axId val="341590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1593656"/>
        <c:crosses val="autoZero"/>
        <c:auto val="1"/>
        <c:lblAlgn val="ctr"/>
        <c:lblOffset val="100"/>
        <c:noMultiLvlLbl val="0"/>
      </c:catAx>
      <c:valAx>
        <c:axId val="3415936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159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'10'!$J$22</c:f>
              <c:strCache>
                <c:ptCount val="1"/>
                <c:pt idx="0">
                  <c:v>Visiškai sutinku</c:v>
                </c:pt>
              </c:strCache>
            </c:strRef>
          </c:tx>
          <c:spPr>
            <a:solidFill>
              <a:schemeClr val="accent4">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'10'!$I$23:$I$31</c:f>
              <c:strCache>
                <c:ptCount val="9"/>
                <c:pt idx="0">
                  <c:v>Pasitiki kaimynais</c:v>
                </c:pt>
                <c:pt idx="1">
                  <c:v>Pažįsta daugumą kaimynų					</c:v>
                </c:pt>
                <c:pt idx="2">
                  <c:v>Galėtų kreiptis pagalbos</c:v>
                </c:pt>
                <c:pt idx="3">
                  <c:v>Dalyvauja vietinės bendruomenės veikloje</c:v>
                </c:pt>
                <c:pt idx="4">
                  <c:v>Palaiko švarią ir tvarkingą aplinką</c:v>
                </c:pt>
                <c:pt idx="5">
                  <c:v>Naujakuriams sunku susibendrauti su kaimynais					</c:v>
                </c:pt>
                <c:pt idx="6">
                  <c:v>Nereikia bendravimo su kaimynais</c:v>
                </c:pt>
                <c:pt idx="7">
                  <c:v>Kaimynai neturėtų kištis į kitų reikalus					</c:v>
                </c:pt>
                <c:pt idx="8">
                  <c:v>Užsiimtų savanoriška veikla kaimynystėje</c:v>
                </c:pt>
              </c:strCache>
            </c:strRef>
          </c:cat>
          <c:val>
            <c:numRef>
              <c:f>'10'!$J$23:$J$31</c:f>
              <c:numCache>
                <c:formatCode>0%</c:formatCode>
                <c:ptCount val="9"/>
                <c:pt idx="0">
                  <c:v>0.14249999999999999</c:v>
                </c:pt>
                <c:pt idx="1">
                  <c:v>0.16750000000000001</c:v>
                </c:pt>
                <c:pt idx="2">
                  <c:v>0.10249999999999999</c:v>
                </c:pt>
                <c:pt idx="3">
                  <c:v>3.5000000000000003E-2</c:v>
                </c:pt>
                <c:pt idx="4">
                  <c:v>0.12</c:v>
                </c:pt>
                <c:pt idx="5">
                  <c:v>5.0000000000000001E-3</c:v>
                </c:pt>
                <c:pt idx="6">
                  <c:v>5.0000000000000001E-3</c:v>
                </c:pt>
                <c:pt idx="7">
                  <c:v>1.7500000000000002E-2</c:v>
                </c:pt>
                <c:pt idx="8">
                  <c:v>2.2499999999999999E-2</c:v>
                </c:pt>
              </c:numCache>
            </c:numRef>
          </c:val>
          <c:extLst xmlns:c16r2="http://schemas.microsoft.com/office/drawing/2015/06/chart">
            <c:ext xmlns:c16="http://schemas.microsoft.com/office/drawing/2014/chart" uri="{C3380CC4-5D6E-409C-BE32-E72D297353CC}">
              <c16:uniqueId val="{00000000-E0CE-4ABA-B390-8EFBCCF3C0E5}"/>
            </c:ext>
          </c:extLst>
        </c:ser>
        <c:ser>
          <c:idx val="1"/>
          <c:order val="1"/>
          <c:tx>
            <c:strRef>
              <c:f>'10'!$K$22</c:f>
              <c:strCache>
                <c:ptCount val="1"/>
                <c:pt idx="0">
                  <c:v>Sutinku</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'10'!$I$23:$I$31</c:f>
              <c:strCache>
                <c:ptCount val="9"/>
                <c:pt idx="0">
                  <c:v>Pasitiki kaimynais</c:v>
                </c:pt>
                <c:pt idx="1">
                  <c:v>Pažįsta daugumą kaimynų					</c:v>
                </c:pt>
                <c:pt idx="2">
                  <c:v>Galėtų kreiptis pagalbos</c:v>
                </c:pt>
                <c:pt idx="3">
                  <c:v>Dalyvauja vietinės bendruomenės veikloje</c:v>
                </c:pt>
                <c:pt idx="4">
                  <c:v>Palaiko švarią ir tvarkingą aplinką</c:v>
                </c:pt>
                <c:pt idx="5">
                  <c:v>Naujakuriams sunku susibendrauti su kaimynais					</c:v>
                </c:pt>
                <c:pt idx="6">
                  <c:v>Nereikia bendravimo su kaimynais</c:v>
                </c:pt>
                <c:pt idx="7">
                  <c:v>Kaimynai neturėtų kištis į kitų reikalus					</c:v>
                </c:pt>
                <c:pt idx="8">
                  <c:v>Užsiimtų savanoriška veikla kaimynystėje</c:v>
                </c:pt>
              </c:strCache>
            </c:strRef>
          </c:cat>
          <c:val>
            <c:numRef>
              <c:f>'10'!$K$23:$K$31</c:f>
              <c:numCache>
                <c:formatCode>0%</c:formatCode>
                <c:ptCount val="9"/>
                <c:pt idx="0">
                  <c:v>0.5625</c:v>
                </c:pt>
                <c:pt idx="1">
                  <c:v>0.51249999999999996</c:v>
                </c:pt>
                <c:pt idx="2">
                  <c:v>0.49</c:v>
                </c:pt>
                <c:pt idx="3">
                  <c:v>0.21</c:v>
                </c:pt>
                <c:pt idx="4">
                  <c:v>0.74750000000000005</c:v>
                </c:pt>
                <c:pt idx="5">
                  <c:v>0.19750000000000001</c:v>
                </c:pt>
                <c:pt idx="6">
                  <c:v>8.2500000000000004E-2</c:v>
                </c:pt>
                <c:pt idx="7">
                  <c:v>0.51749999999999996</c:v>
                </c:pt>
                <c:pt idx="8">
                  <c:v>0.38750000000000001</c:v>
                </c:pt>
              </c:numCache>
            </c:numRef>
          </c:val>
          <c:extLst xmlns:c16r2="http://schemas.microsoft.com/office/drawing/2015/06/chart">
            <c:ext xmlns:c16="http://schemas.microsoft.com/office/drawing/2014/chart" uri="{C3380CC4-5D6E-409C-BE32-E72D297353CC}">
              <c16:uniqueId val="{00000001-E0CE-4ABA-B390-8EFBCCF3C0E5}"/>
            </c:ext>
          </c:extLst>
        </c:ser>
        <c:ser>
          <c:idx val="2"/>
          <c:order val="2"/>
          <c:tx>
            <c:strRef>
              <c:f>'10'!$L$22</c:f>
              <c:strCache>
                <c:ptCount val="1"/>
                <c:pt idx="0">
                  <c:v>Sunku pasakyti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'10'!$I$23:$I$31</c:f>
              <c:strCache>
                <c:ptCount val="9"/>
                <c:pt idx="0">
                  <c:v>Pasitiki kaimynais</c:v>
                </c:pt>
                <c:pt idx="1">
                  <c:v>Pažįsta daugumą kaimynų					</c:v>
                </c:pt>
                <c:pt idx="2">
                  <c:v>Galėtų kreiptis pagalbos</c:v>
                </c:pt>
                <c:pt idx="3">
                  <c:v>Dalyvauja vietinės bendruomenės veikloje</c:v>
                </c:pt>
                <c:pt idx="4">
                  <c:v>Palaiko švarią ir tvarkingą aplinką</c:v>
                </c:pt>
                <c:pt idx="5">
                  <c:v>Naujakuriams sunku susibendrauti su kaimynais					</c:v>
                </c:pt>
                <c:pt idx="6">
                  <c:v>Nereikia bendravimo su kaimynais</c:v>
                </c:pt>
                <c:pt idx="7">
                  <c:v>Kaimynai neturėtų kištis į kitų reikalus					</c:v>
                </c:pt>
                <c:pt idx="8">
                  <c:v>Užsiimtų savanoriška veikla kaimynystėje</c:v>
                </c:pt>
              </c:strCache>
            </c:strRef>
          </c:cat>
          <c:val>
            <c:numRef>
              <c:f>'10'!$L$23:$L$31</c:f>
              <c:numCache>
                <c:formatCode>0%</c:formatCode>
                <c:ptCount val="9"/>
                <c:pt idx="0">
                  <c:v>0.22750000000000001</c:v>
                </c:pt>
                <c:pt idx="1">
                  <c:v>4.7500000000000001E-2</c:v>
                </c:pt>
                <c:pt idx="2">
                  <c:v>0.17499999999999999</c:v>
                </c:pt>
                <c:pt idx="3">
                  <c:v>9.5000000000000001E-2</c:v>
                </c:pt>
                <c:pt idx="4">
                  <c:v>0.04</c:v>
                </c:pt>
                <c:pt idx="5">
                  <c:v>0.36249999999999999</c:v>
                </c:pt>
                <c:pt idx="6">
                  <c:v>3.7499999999999999E-2</c:v>
                </c:pt>
                <c:pt idx="7">
                  <c:v>0.16250000000000001</c:v>
                </c:pt>
                <c:pt idx="8">
                  <c:v>0.1075</c:v>
                </c:pt>
              </c:numCache>
            </c:numRef>
          </c:val>
          <c:extLst xmlns:c16r2="http://schemas.microsoft.com/office/drawing/2015/06/chart">
            <c:ext xmlns:c16="http://schemas.microsoft.com/office/drawing/2014/chart" uri="{C3380CC4-5D6E-409C-BE32-E72D297353CC}">
              <c16:uniqueId val="{00000002-E0CE-4ABA-B390-8EFBCCF3C0E5}"/>
            </c:ext>
          </c:extLst>
        </c:ser>
        <c:ser>
          <c:idx val="3"/>
          <c:order val="3"/>
          <c:tx>
            <c:strRef>
              <c:f>'10'!$M$22</c:f>
              <c:strCache>
                <c:ptCount val="1"/>
                <c:pt idx="0">
                  <c:v>Nesutinku</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'10'!$I$23:$I$31</c:f>
              <c:strCache>
                <c:ptCount val="9"/>
                <c:pt idx="0">
                  <c:v>Pasitiki kaimynais</c:v>
                </c:pt>
                <c:pt idx="1">
                  <c:v>Pažįsta daugumą kaimynų					</c:v>
                </c:pt>
                <c:pt idx="2">
                  <c:v>Galėtų kreiptis pagalbos</c:v>
                </c:pt>
                <c:pt idx="3">
                  <c:v>Dalyvauja vietinės bendruomenės veikloje</c:v>
                </c:pt>
                <c:pt idx="4">
                  <c:v>Palaiko švarią ir tvarkingą aplinką</c:v>
                </c:pt>
                <c:pt idx="5">
                  <c:v>Naujakuriams sunku susibendrauti su kaimynais					</c:v>
                </c:pt>
                <c:pt idx="6">
                  <c:v>Nereikia bendravimo su kaimynais</c:v>
                </c:pt>
                <c:pt idx="7">
                  <c:v>Kaimynai neturėtų kištis į kitų reikalus					</c:v>
                </c:pt>
                <c:pt idx="8">
                  <c:v>Užsiimtų savanoriška veikla kaimynystėje</c:v>
                </c:pt>
              </c:strCache>
            </c:strRef>
          </c:cat>
          <c:val>
            <c:numRef>
              <c:f>'10'!$M$23:$M$31</c:f>
              <c:numCache>
                <c:formatCode>0%</c:formatCode>
                <c:ptCount val="9"/>
                <c:pt idx="0">
                  <c:v>5.2499999999999998E-2</c:v>
                </c:pt>
                <c:pt idx="1">
                  <c:v>0.26250000000000001</c:v>
                </c:pt>
                <c:pt idx="2">
                  <c:v>0.215</c:v>
                </c:pt>
                <c:pt idx="3">
                  <c:v>0.625</c:v>
                </c:pt>
                <c:pt idx="4">
                  <c:v>0.09</c:v>
                </c:pt>
                <c:pt idx="5">
                  <c:v>0.41499999999999998</c:v>
                </c:pt>
                <c:pt idx="6">
                  <c:v>0.8175</c:v>
                </c:pt>
                <c:pt idx="7">
                  <c:v>0.29499999999999998</c:v>
                </c:pt>
                <c:pt idx="8">
                  <c:v>0.46500000000000002</c:v>
                </c:pt>
              </c:numCache>
            </c:numRef>
          </c:val>
          <c:extLst xmlns:c16r2="http://schemas.microsoft.com/office/drawing/2015/06/chart">
            <c:ext xmlns:c16="http://schemas.microsoft.com/office/drawing/2014/chart" uri="{C3380CC4-5D6E-409C-BE32-E72D297353CC}">
              <c16:uniqueId val="{00000003-E0CE-4ABA-B390-8EFBCCF3C0E5}"/>
            </c:ext>
          </c:extLst>
        </c:ser>
        <c:ser>
          <c:idx val="4"/>
          <c:order val="4"/>
          <c:tx>
            <c:strRef>
              <c:f>'10'!$N$22</c:f>
              <c:strCache>
                <c:ptCount val="1"/>
                <c:pt idx="0">
                  <c:v>Visiškai nesutinku</c:v>
                </c:pt>
              </c:strCache>
            </c:strRef>
          </c:tx>
          <c:spPr>
            <a:solidFill>
              <a:schemeClr val="accent4">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'10'!$I$23:$I$31</c:f>
              <c:strCache>
                <c:ptCount val="9"/>
                <c:pt idx="0">
                  <c:v>Pasitiki kaimynais</c:v>
                </c:pt>
                <c:pt idx="1">
                  <c:v>Pažįsta daugumą kaimynų					</c:v>
                </c:pt>
                <c:pt idx="2">
                  <c:v>Galėtų kreiptis pagalbos</c:v>
                </c:pt>
                <c:pt idx="3">
                  <c:v>Dalyvauja vietinės bendruomenės veikloje</c:v>
                </c:pt>
                <c:pt idx="4">
                  <c:v>Palaiko švarią ir tvarkingą aplinką</c:v>
                </c:pt>
                <c:pt idx="5">
                  <c:v>Naujakuriams sunku susibendrauti su kaimynais					</c:v>
                </c:pt>
                <c:pt idx="6">
                  <c:v>Nereikia bendravimo su kaimynais</c:v>
                </c:pt>
                <c:pt idx="7">
                  <c:v>Kaimynai neturėtų kištis į kitų reikalus					</c:v>
                </c:pt>
                <c:pt idx="8">
                  <c:v>Užsiimtų savanoriška veikla kaimynystėje</c:v>
                </c:pt>
              </c:strCache>
            </c:strRef>
          </c:cat>
          <c:val>
            <c:numRef>
              <c:f>'10'!$N$23:$N$31</c:f>
              <c:numCache>
                <c:formatCode>0%</c:formatCode>
                <c:ptCount val="9"/>
                <c:pt idx="0">
                  <c:v>1.4999999999999999E-2</c:v>
                </c:pt>
                <c:pt idx="1">
                  <c:v>0.01</c:v>
                </c:pt>
                <c:pt idx="2">
                  <c:v>1.7500000000000002E-2</c:v>
                </c:pt>
                <c:pt idx="3">
                  <c:v>3.5000000000000003E-2</c:v>
                </c:pt>
                <c:pt idx="5">
                  <c:v>0.02</c:v>
                </c:pt>
                <c:pt idx="6">
                  <c:v>5.7500000000000002E-2</c:v>
                </c:pt>
                <c:pt idx="7">
                  <c:v>7.4999999999999997E-3</c:v>
                </c:pt>
                <c:pt idx="8">
                  <c:v>1.7500000000000002E-2</c:v>
                </c:pt>
              </c:numCache>
            </c:numRef>
          </c:val>
          <c:extLst xmlns:c16r2="http://schemas.microsoft.com/office/drawing/2015/06/chart">
            <c:ext xmlns:c16="http://schemas.microsoft.com/office/drawing/2014/chart" uri="{C3380CC4-5D6E-409C-BE32-E72D297353CC}">
              <c16:uniqueId val="{00000004-E0CE-4ABA-B390-8EFBCCF3C0E5}"/>
            </c:ext>
          </c:extLst>
        </c:ser>
        <c:dLbls>
          <c:dLblPos val="ctr"/>
          <c:showLegendKey val="0"/>
          <c:showVal val="1"/>
          <c:showCatName val="0"/>
          <c:showSerName val="0"/>
          <c:showPercent val="0"/>
          <c:showBubbleSize val="0"/>
        </c:dLbls>
        <c:gapWidth val="150"/>
        <c:overlap val="100"/>
        <c:axId val="341596008"/>
        <c:axId val="341596792"/>
      </c:barChart>
      <c:catAx>
        <c:axId val="341596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1596792"/>
        <c:crosses val="autoZero"/>
        <c:auto val="1"/>
        <c:lblAlgn val="ctr"/>
        <c:lblOffset val="100"/>
        <c:noMultiLvlLbl val="0"/>
      </c:catAx>
      <c:valAx>
        <c:axId val="34159679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1596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Taip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Respublikiniai ar tarptautiniai konkursai</c:v>
                </c:pt>
                <c:pt idx="1">
                  <c:v>Mainų programos</c:v>
                </c:pt>
                <c:pt idx="2">
                  <c:v>Mokslinės praktinės konferencijos</c:v>
                </c:pt>
                <c:pt idx="3">
                  <c:v>Savanorystė</c:v>
                </c:pt>
                <c:pt idx="4">
                  <c:v>Jaunimo organizacijų veiklos</c:v>
                </c:pt>
              </c:strCache>
            </c:strRef>
          </c:cat>
          <c:val>
            <c:numRef>
              <c:f>Sheet1!$B$2:$B$6</c:f>
              <c:numCache>
                <c:formatCode>General</c:formatCode>
                <c:ptCount val="5"/>
                <c:pt idx="0">
                  <c:v>50</c:v>
                </c:pt>
                <c:pt idx="1">
                  <c:v>11.6</c:v>
                </c:pt>
                <c:pt idx="2">
                  <c:v>39.5</c:v>
                </c:pt>
                <c:pt idx="3">
                  <c:v>42.9</c:v>
                </c:pt>
                <c:pt idx="4">
                  <c:v>50.3</c:v>
                </c:pt>
              </c:numCache>
            </c:numRef>
          </c:val>
          <c:extLst xmlns:c16r2="http://schemas.microsoft.com/office/drawing/2015/06/chart">
            <c:ext xmlns:c16="http://schemas.microsoft.com/office/drawing/2014/chart" uri="{C3380CC4-5D6E-409C-BE32-E72D297353CC}">
              <c16:uniqueId val="{00000000-FE29-4C7A-9C48-6D51F5688A0F}"/>
            </c:ext>
          </c:extLst>
        </c:ser>
        <c:ser>
          <c:idx val="1"/>
          <c:order val="1"/>
          <c:tx>
            <c:strRef>
              <c:f>Sheet1!$C$1</c:f>
              <c:strCache>
                <c:ptCount val="1"/>
                <c:pt idx="0">
                  <c:v>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Respublikiniai ar tarptautiniai konkursai</c:v>
                </c:pt>
                <c:pt idx="1">
                  <c:v>Mainų programos</c:v>
                </c:pt>
                <c:pt idx="2">
                  <c:v>Mokslinės praktinės konferencijos</c:v>
                </c:pt>
                <c:pt idx="3">
                  <c:v>Savanorystė</c:v>
                </c:pt>
                <c:pt idx="4">
                  <c:v>Jaunimo organizacijų veiklos</c:v>
                </c:pt>
              </c:strCache>
            </c:strRef>
          </c:cat>
          <c:val>
            <c:numRef>
              <c:f>Sheet1!$C$2:$C$6</c:f>
              <c:numCache>
                <c:formatCode>General</c:formatCode>
                <c:ptCount val="5"/>
                <c:pt idx="0">
                  <c:v>50</c:v>
                </c:pt>
                <c:pt idx="1">
                  <c:v>81.400000000000006</c:v>
                </c:pt>
                <c:pt idx="2">
                  <c:v>60.5</c:v>
                </c:pt>
                <c:pt idx="3">
                  <c:v>57.1</c:v>
                </c:pt>
                <c:pt idx="4">
                  <c:v>49.7</c:v>
                </c:pt>
              </c:numCache>
            </c:numRef>
          </c:val>
          <c:extLst xmlns:c16r2="http://schemas.microsoft.com/office/drawing/2015/06/chart">
            <c:ext xmlns:c16="http://schemas.microsoft.com/office/drawing/2014/chart" uri="{C3380CC4-5D6E-409C-BE32-E72D297353CC}">
              <c16:uniqueId val="{00000001-FE29-4C7A-9C48-6D51F5688A0F}"/>
            </c:ext>
          </c:extLst>
        </c:ser>
        <c:dLbls>
          <c:showLegendKey val="0"/>
          <c:showVal val="0"/>
          <c:showCatName val="0"/>
          <c:showSerName val="0"/>
          <c:showPercent val="0"/>
          <c:showBubbleSize val="0"/>
        </c:dLbls>
        <c:gapWidth val="219"/>
        <c:overlap val="-27"/>
        <c:axId val="341597184"/>
        <c:axId val="341590912"/>
      </c:barChart>
      <c:catAx>
        <c:axId val="34159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1590912"/>
        <c:crosses val="autoZero"/>
        <c:auto val="1"/>
        <c:lblAlgn val="ctr"/>
        <c:lblOffset val="100"/>
        <c:noMultiLvlLbl val="0"/>
      </c:catAx>
      <c:valAx>
        <c:axId val="34159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159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dLbl>
              <c:idx val="0"/>
              <c:layout>
                <c:manualLayout>
                  <c:x val="-0.22377622377622378"/>
                  <c:y val="-0.170575654779946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CBE-482D-9D98-49951EA323E7}"/>
                </c:ext>
                <c:ext xmlns:c15="http://schemas.microsoft.com/office/drawing/2012/chart" uri="{CE6537A1-D6FC-4f65-9D91-7224C49458BB}"/>
              </c:extLst>
            </c:dLbl>
            <c:dLbl>
              <c:idx val="1"/>
              <c:layout>
                <c:manualLayout>
                  <c:x val="-0.36985236985236997"/>
                  <c:y val="-0.170575654779946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CBE-482D-9D98-49951EA323E7}"/>
                </c:ext>
                <c:ext xmlns:c15="http://schemas.microsoft.com/office/drawing/2012/chart" uri="{CE6537A1-D6FC-4f65-9D91-7224C49458BB}"/>
              </c:extLst>
            </c:dLbl>
            <c:spPr>
              <a:noFill/>
              <a:ln>
                <a:noFill/>
              </a:ln>
              <a:effectLst/>
            </c:spPr>
            <c:txPr>
              <a:bodyPr/>
              <a:lstStyle/>
              <a:p>
                <a:pPr>
                  <a:defRPr sz="1050" b="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Lapas1!$B$6:$B$7</c:f>
              <c:strCache>
                <c:ptCount val="2"/>
                <c:pt idx="0">
                  <c:v>Vyrai</c:v>
                </c:pt>
                <c:pt idx="1">
                  <c:v>Moterys</c:v>
                </c:pt>
              </c:strCache>
            </c:strRef>
          </c:cat>
          <c:val>
            <c:numRef>
              <c:f>Lapas1!$C$6:$C$7</c:f>
              <c:numCache>
                <c:formatCode>General</c:formatCode>
                <c:ptCount val="2"/>
                <c:pt idx="0">
                  <c:v>11710</c:v>
                </c:pt>
                <c:pt idx="1">
                  <c:v>14680</c:v>
                </c:pt>
              </c:numCache>
            </c:numRef>
          </c:val>
          <c:extLst xmlns:c16r2="http://schemas.microsoft.com/office/drawing/2015/06/chart">
            <c:ext xmlns:c16="http://schemas.microsoft.com/office/drawing/2014/chart" uri="{C3380CC4-5D6E-409C-BE32-E72D297353CC}">
              <c16:uniqueId val="{00000002-0CBE-482D-9D98-49951EA323E7}"/>
            </c:ext>
          </c:extLst>
        </c:ser>
        <c:dLbls>
          <c:showLegendKey val="0"/>
          <c:showVal val="0"/>
          <c:showCatName val="0"/>
          <c:showSerName val="0"/>
          <c:showPercent val="0"/>
          <c:showBubbleSize val="0"/>
        </c:dLbls>
        <c:gapWidth val="150"/>
        <c:shape val="box"/>
        <c:axId val="408642472"/>
        <c:axId val="408643256"/>
        <c:axId val="0"/>
      </c:bar3DChart>
      <c:catAx>
        <c:axId val="408642472"/>
        <c:scaling>
          <c:orientation val="minMax"/>
        </c:scaling>
        <c:delete val="0"/>
        <c:axPos val="l"/>
        <c:numFmt formatCode="General" sourceLinked="0"/>
        <c:majorTickMark val="out"/>
        <c:minorTickMark val="none"/>
        <c:tickLblPos val="nextTo"/>
        <c:txPr>
          <a:bodyPr/>
          <a:lstStyle/>
          <a:p>
            <a:pPr>
              <a:defRPr sz="1050" b="0">
                <a:latin typeface="Times New Roman" panose="02020603050405020304" pitchFamily="18" charset="0"/>
                <a:cs typeface="Times New Roman" panose="02020603050405020304" pitchFamily="18" charset="0"/>
              </a:defRPr>
            </a:pPr>
            <a:endParaRPr lang="lt-LT"/>
          </a:p>
        </c:txPr>
        <c:crossAx val="408643256"/>
        <c:crosses val="autoZero"/>
        <c:auto val="1"/>
        <c:lblAlgn val="ctr"/>
        <c:lblOffset val="100"/>
        <c:noMultiLvlLbl val="0"/>
      </c:catAx>
      <c:valAx>
        <c:axId val="408643256"/>
        <c:scaling>
          <c:orientation val="minMax"/>
        </c:scaling>
        <c:delete val="0"/>
        <c:axPos val="b"/>
        <c:majorGridlines>
          <c:spPr>
            <a:ln>
              <a:noFill/>
            </a:ln>
          </c:spPr>
        </c:majorGridlines>
        <c:numFmt formatCode="General" sourceLinked="1"/>
        <c:majorTickMark val="out"/>
        <c:minorTickMark val="none"/>
        <c:tickLblPos val="nextTo"/>
        <c:crossAx val="408642472"/>
        <c:crosses val="autoZero"/>
        <c:crossBetween val="between"/>
      </c:valAx>
      <c:spPr>
        <a:noFill/>
        <a:ln>
          <a:noFill/>
        </a:ln>
      </c:spPr>
    </c:plotArea>
    <c:plotVisOnly val="1"/>
    <c:dispBlanksAs val="gap"/>
    <c:showDLblsOverMax val="0"/>
  </c:chart>
  <c:txPr>
    <a:bodyPr/>
    <a:lstStyle/>
    <a:p>
      <a:pPr>
        <a:defRPr b="1"/>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D74A-45CE-B0E0-4182FA35426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D74A-45CE-B0E0-4182FA35426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D74A-45CE-B0E0-4182FA35426E}"/>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'13'!$D$3:$D$5</c:f>
              <c:strCache>
                <c:ptCount val="3"/>
                <c:pt idx="0">
                  <c:v>Ne</c:v>
                </c:pt>
                <c:pt idx="1">
                  <c:v>Jau turiu</c:v>
                </c:pt>
                <c:pt idx="2">
                  <c:v>Taip</c:v>
                </c:pt>
              </c:strCache>
            </c:strRef>
          </c:cat>
          <c:val>
            <c:numRef>
              <c:f>'13'!$E$3:$E$5</c:f>
              <c:numCache>
                <c:formatCode>0%</c:formatCode>
                <c:ptCount val="3"/>
                <c:pt idx="0">
                  <c:v>0.67749999999999999</c:v>
                </c:pt>
                <c:pt idx="1">
                  <c:v>5.2499999999999998E-2</c:v>
                </c:pt>
                <c:pt idx="2">
                  <c:v>0.27</c:v>
                </c:pt>
              </c:numCache>
            </c:numRef>
          </c:val>
          <c:extLst xmlns:c16r2="http://schemas.microsoft.com/office/drawing/2015/06/chart">
            <c:ext xmlns:c16="http://schemas.microsoft.com/office/drawing/2014/chart" uri="{C3380CC4-5D6E-409C-BE32-E72D297353CC}">
              <c16:uniqueId val="{00000006-D74A-45CE-B0E0-4182FA35426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'13'!$B$20</c:f>
              <c:strCache>
                <c:ptCount val="1"/>
                <c:pt idx="0">
                  <c:v>Ne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'13'!$A$21:$A$26</c:f>
              <c:strCache>
                <c:ptCount val="6"/>
                <c:pt idx="0">
                  <c:v>15-24</c:v>
                </c:pt>
                <c:pt idx="1">
                  <c:v>25-34</c:v>
                </c:pt>
                <c:pt idx="2">
                  <c:v>35-44</c:v>
                </c:pt>
                <c:pt idx="3">
                  <c:v>45-54</c:v>
                </c:pt>
                <c:pt idx="4">
                  <c:v>55-64</c:v>
                </c:pt>
                <c:pt idx="5">
                  <c:v>65+</c:v>
                </c:pt>
              </c:strCache>
            </c:strRef>
          </c:cat>
          <c:val>
            <c:numRef>
              <c:f>'13'!$B$21:$B$26</c:f>
              <c:numCache>
                <c:formatCode>0%</c:formatCode>
                <c:ptCount val="6"/>
                <c:pt idx="0">
                  <c:v>0.30188679245283018</c:v>
                </c:pt>
                <c:pt idx="1">
                  <c:v>0.25</c:v>
                </c:pt>
                <c:pt idx="2">
                  <c:v>0.62903225806451613</c:v>
                </c:pt>
                <c:pt idx="3">
                  <c:v>0.80597014925373134</c:v>
                </c:pt>
                <c:pt idx="4">
                  <c:v>0.93650793650793651</c:v>
                </c:pt>
                <c:pt idx="5">
                  <c:v>0.9885057471264368</c:v>
                </c:pt>
              </c:numCache>
            </c:numRef>
          </c:val>
          <c:extLst xmlns:c16r2="http://schemas.microsoft.com/office/drawing/2015/06/chart">
            <c:ext xmlns:c16="http://schemas.microsoft.com/office/drawing/2014/chart" uri="{C3380CC4-5D6E-409C-BE32-E72D297353CC}">
              <c16:uniqueId val="{00000000-F31A-49F8-9B4F-F91A1BF41936}"/>
            </c:ext>
          </c:extLst>
        </c:ser>
        <c:ser>
          <c:idx val="1"/>
          <c:order val="1"/>
          <c:tx>
            <c:strRef>
              <c:f>'13'!$C$20</c:f>
              <c:strCache>
                <c:ptCount val="1"/>
                <c:pt idx="0">
                  <c:v>Jau turiu</c:v>
                </c:pt>
              </c:strCache>
            </c:strRef>
          </c:tx>
          <c:spPr>
            <a:solidFill>
              <a:schemeClr val="accent5"/>
            </a:solidFill>
            <a:ln>
              <a:noFill/>
            </a:ln>
            <a:effectLst/>
          </c:spPr>
          <c:invertIfNegative val="0"/>
          <c:dLbls>
            <c:dLbl>
              <c:idx val="5"/>
              <c:delete val="1"/>
              <c:extLst xmlns:c16r2="http://schemas.microsoft.com/office/drawing/2015/06/chart">
                <c:ext xmlns:c16="http://schemas.microsoft.com/office/drawing/2014/chart" uri="{C3380CC4-5D6E-409C-BE32-E72D297353CC}">
                  <c16:uniqueId val="{00000001-F31A-49F8-9B4F-F91A1BF4193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'13'!$A$21:$A$26</c:f>
              <c:strCache>
                <c:ptCount val="6"/>
                <c:pt idx="0">
                  <c:v>15-24</c:v>
                </c:pt>
                <c:pt idx="1">
                  <c:v>25-34</c:v>
                </c:pt>
                <c:pt idx="2">
                  <c:v>35-44</c:v>
                </c:pt>
                <c:pt idx="3">
                  <c:v>45-54</c:v>
                </c:pt>
                <c:pt idx="4">
                  <c:v>55-64</c:v>
                </c:pt>
                <c:pt idx="5">
                  <c:v>65+</c:v>
                </c:pt>
              </c:strCache>
            </c:strRef>
          </c:cat>
          <c:val>
            <c:numRef>
              <c:f>'13'!$C$21:$C$26</c:f>
              <c:numCache>
                <c:formatCode>0%</c:formatCode>
                <c:ptCount val="6"/>
                <c:pt idx="0">
                  <c:v>3.7735849056603772E-2</c:v>
                </c:pt>
                <c:pt idx="1">
                  <c:v>0.11764705882352941</c:v>
                </c:pt>
                <c:pt idx="2">
                  <c:v>8.0645161290322578E-2</c:v>
                </c:pt>
                <c:pt idx="3">
                  <c:v>5.9701492537313432E-2</c:v>
                </c:pt>
                <c:pt idx="4">
                  <c:v>3.1746031746031744E-2</c:v>
                </c:pt>
              </c:numCache>
            </c:numRef>
          </c:val>
          <c:extLst xmlns:c16r2="http://schemas.microsoft.com/office/drawing/2015/06/chart">
            <c:ext xmlns:c16="http://schemas.microsoft.com/office/drawing/2014/chart" uri="{C3380CC4-5D6E-409C-BE32-E72D297353CC}">
              <c16:uniqueId val="{00000002-F31A-49F8-9B4F-F91A1BF41936}"/>
            </c:ext>
          </c:extLst>
        </c:ser>
        <c:ser>
          <c:idx val="2"/>
          <c:order val="2"/>
          <c:tx>
            <c:strRef>
              <c:f>'13'!$D$20</c:f>
              <c:strCache>
                <c:ptCount val="1"/>
                <c:pt idx="0">
                  <c:v>Taip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'13'!$A$21:$A$26</c:f>
              <c:strCache>
                <c:ptCount val="6"/>
                <c:pt idx="0">
                  <c:v>15-24</c:v>
                </c:pt>
                <c:pt idx="1">
                  <c:v>25-34</c:v>
                </c:pt>
                <c:pt idx="2">
                  <c:v>35-44</c:v>
                </c:pt>
                <c:pt idx="3">
                  <c:v>45-54</c:v>
                </c:pt>
                <c:pt idx="4">
                  <c:v>55-64</c:v>
                </c:pt>
                <c:pt idx="5">
                  <c:v>65+</c:v>
                </c:pt>
              </c:strCache>
            </c:strRef>
          </c:cat>
          <c:val>
            <c:numRef>
              <c:f>'13'!$D$21:$D$26</c:f>
              <c:numCache>
                <c:formatCode>0%</c:formatCode>
                <c:ptCount val="6"/>
                <c:pt idx="0">
                  <c:v>0.660377358490566</c:v>
                </c:pt>
                <c:pt idx="1">
                  <c:v>0.63235294117647056</c:v>
                </c:pt>
                <c:pt idx="2">
                  <c:v>0.29032258064516131</c:v>
                </c:pt>
                <c:pt idx="3">
                  <c:v>0.13432835820895522</c:v>
                </c:pt>
                <c:pt idx="4">
                  <c:v>3.1746031746031744E-2</c:v>
                </c:pt>
                <c:pt idx="5">
                  <c:v>1.1494252873563218E-2</c:v>
                </c:pt>
              </c:numCache>
            </c:numRef>
          </c:val>
          <c:extLst xmlns:c16r2="http://schemas.microsoft.com/office/drawing/2015/06/chart">
            <c:ext xmlns:c16="http://schemas.microsoft.com/office/drawing/2014/chart" uri="{C3380CC4-5D6E-409C-BE32-E72D297353CC}">
              <c16:uniqueId val="{00000003-F31A-49F8-9B4F-F91A1BF41936}"/>
            </c:ext>
          </c:extLst>
        </c:ser>
        <c:dLbls>
          <c:dLblPos val="ctr"/>
          <c:showLegendKey val="0"/>
          <c:showVal val="1"/>
          <c:showCatName val="0"/>
          <c:showSerName val="0"/>
          <c:showPercent val="0"/>
          <c:showBubbleSize val="0"/>
        </c:dLbls>
        <c:gapWidth val="150"/>
        <c:overlap val="100"/>
        <c:axId val="341591304"/>
        <c:axId val="341591696"/>
      </c:barChart>
      <c:catAx>
        <c:axId val="341591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1591696"/>
        <c:crosses val="autoZero"/>
        <c:auto val="1"/>
        <c:lblAlgn val="ctr"/>
        <c:lblOffset val="100"/>
        <c:noMultiLvlLbl val="0"/>
      </c:catAx>
      <c:valAx>
        <c:axId val="341591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1591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'15'!$J$25</c:f>
              <c:strCache>
                <c:ptCount val="1"/>
                <c:pt idx="0">
                  <c:v>Labai lengva</c:v>
                </c:pt>
              </c:strCache>
            </c:strRef>
          </c:tx>
          <c:spPr>
            <a:solidFill>
              <a:schemeClr val="accent2">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'15'!$I$26:$I$30</c:f>
              <c:strCache>
                <c:ptCount val="5"/>
                <c:pt idx="0">
                  <c:v>Susirasti darbą					</c:v>
                </c:pt>
                <c:pt idx="1">
                  <c:v>Gauti pagalbą ieškant darbo					</c:v>
                </c:pt>
                <c:pt idx="2">
                  <c:v>Gauti konsultacijų					</c:v>
                </c:pt>
                <c:pt idx="3">
                  <c:v>Ugdyti kompetencijas</c:v>
                </c:pt>
                <c:pt idx="4">
                  <c:v>Persikvalifikuoti		</c:v>
                </c:pt>
              </c:strCache>
            </c:strRef>
          </c:cat>
          <c:val>
            <c:numRef>
              <c:f>'15'!$J$26:$J$30</c:f>
              <c:numCache>
                <c:formatCode>0%</c:formatCode>
                <c:ptCount val="5"/>
                <c:pt idx="0">
                  <c:v>7.4999999999999997E-3</c:v>
                </c:pt>
                <c:pt idx="1">
                  <c:v>5.0000000000000001E-3</c:v>
                </c:pt>
              </c:numCache>
            </c:numRef>
          </c:val>
          <c:extLst xmlns:c16r2="http://schemas.microsoft.com/office/drawing/2015/06/chart">
            <c:ext xmlns:c16="http://schemas.microsoft.com/office/drawing/2014/chart" uri="{C3380CC4-5D6E-409C-BE32-E72D297353CC}">
              <c16:uniqueId val="{00000000-29D3-4B7A-9FDF-A78967D02719}"/>
            </c:ext>
          </c:extLst>
        </c:ser>
        <c:ser>
          <c:idx val="1"/>
          <c:order val="1"/>
          <c:tx>
            <c:strRef>
              <c:f>'15'!$K$25</c:f>
              <c:strCache>
                <c:ptCount val="1"/>
                <c:pt idx="0">
                  <c:v>Lengva</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'15'!$I$26:$I$30</c:f>
              <c:strCache>
                <c:ptCount val="5"/>
                <c:pt idx="0">
                  <c:v>Susirasti darbą					</c:v>
                </c:pt>
                <c:pt idx="1">
                  <c:v>Gauti pagalbą ieškant darbo					</c:v>
                </c:pt>
                <c:pt idx="2">
                  <c:v>Gauti konsultacijų					</c:v>
                </c:pt>
                <c:pt idx="3">
                  <c:v>Ugdyti kompetencijas</c:v>
                </c:pt>
                <c:pt idx="4">
                  <c:v>Persikvalifikuoti		</c:v>
                </c:pt>
              </c:strCache>
            </c:strRef>
          </c:cat>
          <c:val>
            <c:numRef>
              <c:f>'15'!$K$26:$K$30</c:f>
              <c:numCache>
                <c:formatCode>0%</c:formatCode>
                <c:ptCount val="5"/>
                <c:pt idx="0">
                  <c:v>0.15</c:v>
                </c:pt>
                <c:pt idx="1">
                  <c:v>0.26250000000000001</c:v>
                </c:pt>
                <c:pt idx="2">
                  <c:v>0.3175</c:v>
                </c:pt>
                <c:pt idx="3">
                  <c:v>0.17</c:v>
                </c:pt>
                <c:pt idx="4">
                  <c:v>0.17249999999999999</c:v>
                </c:pt>
              </c:numCache>
            </c:numRef>
          </c:val>
          <c:extLst xmlns:c16r2="http://schemas.microsoft.com/office/drawing/2015/06/chart">
            <c:ext xmlns:c16="http://schemas.microsoft.com/office/drawing/2014/chart" uri="{C3380CC4-5D6E-409C-BE32-E72D297353CC}">
              <c16:uniqueId val="{00000001-29D3-4B7A-9FDF-A78967D02719}"/>
            </c:ext>
          </c:extLst>
        </c:ser>
        <c:ser>
          <c:idx val="2"/>
          <c:order val="2"/>
          <c:tx>
            <c:strRef>
              <c:f>'15'!$L$25</c:f>
              <c:strCache>
                <c:ptCount val="1"/>
                <c:pt idx="0">
                  <c:v>Negaliu atsakyti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'15'!$I$26:$I$30</c:f>
              <c:strCache>
                <c:ptCount val="5"/>
                <c:pt idx="0">
                  <c:v>Susirasti darbą					</c:v>
                </c:pt>
                <c:pt idx="1">
                  <c:v>Gauti pagalbą ieškant darbo					</c:v>
                </c:pt>
                <c:pt idx="2">
                  <c:v>Gauti konsultacijų					</c:v>
                </c:pt>
                <c:pt idx="3">
                  <c:v>Ugdyti kompetencijas</c:v>
                </c:pt>
                <c:pt idx="4">
                  <c:v>Persikvalifikuoti		</c:v>
                </c:pt>
              </c:strCache>
            </c:strRef>
          </c:cat>
          <c:val>
            <c:numRef>
              <c:f>'15'!$L$26:$L$30</c:f>
              <c:numCache>
                <c:formatCode>0%</c:formatCode>
                <c:ptCount val="5"/>
                <c:pt idx="0">
                  <c:v>0.42</c:v>
                </c:pt>
                <c:pt idx="1">
                  <c:v>0.35749999999999998</c:v>
                </c:pt>
                <c:pt idx="2">
                  <c:v>0.36</c:v>
                </c:pt>
                <c:pt idx="3">
                  <c:v>0.45500000000000002</c:v>
                </c:pt>
                <c:pt idx="4">
                  <c:v>0.41499999999999998</c:v>
                </c:pt>
              </c:numCache>
            </c:numRef>
          </c:val>
          <c:extLst xmlns:c16r2="http://schemas.microsoft.com/office/drawing/2015/06/chart">
            <c:ext xmlns:c16="http://schemas.microsoft.com/office/drawing/2014/chart" uri="{C3380CC4-5D6E-409C-BE32-E72D297353CC}">
              <c16:uniqueId val="{00000002-29D3-4B7A-9FDF-A78967D02719}"/>
            </c:ext>
          </c:extLst>
        </c:ser>
        <c:ser>
          <c:idx val="3"/>
          <c:order val="3"/>
          <c:tx>
            <c:strRef>
              <c:f>'15'!$M$25</c:f>
              <c:strCache>
                <c:ptCount val="1"/>
                <c:pt idx="0">
                  <c:v>Sunku</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'15'!$I$26:$I$30</c:f>
              <c:strCache>
                <c:ptCount val="5"/>
                <c:pt idx="0">
                  <c:v>Susirasti darbą					</c:v>
                </c:pt>
                <c:pt idx="1">
                  <c:v>Gauti pagalbą ieškant darbo					</c:v>
                </c:pt>
                <c:pt idx="2">
                  <c:v>Gauti konsultacijų					</c:v>
                </c:pt>
                <c:pt idx="3">
                  <c:v>Ugdyti kompetencijas</c:v>
                </c:pt>
                <c:pt idx="4">
                  <c:v>Persikvalifikuoti		</c:v>
                </c:pt>
              </c:strCache>
            </c:strRef>
          </c:cat>
          <c:val>
            <c:numRef>
              <c:f>'15'!$M$26:$M$30</c:f>
              <c:numCache>
                <c:formatCode>0%</c:formatCode>
                <c:ptCount val="5"/>
                <c:pt idx="0">
                  <c:v>0.37</c:v>
                </c:pt>
                <c:pt idx="1">
                  <c:v>0.35249999999999998</c:v>
                </c:pt>
                <c:pt idx="2">
                  <c:v>0.3075</c:v>
                </c:pt>
                <c:pt idx="3">
                  <c:v>0.35749999999999998</c:v>
                </c:pt>
                <c:pt idx="4">
                  <c:v>0.39500000000000002</c:v>
                </c:pt>
              </c:numCache>
            </c:numRef>
          </c:val>
          <c:extLst xmlns:c16r2="http://schemas.microsoft.com/office/drawing/2015/06/chart">
            <c:ext xmlns:c16="http://schemas.microsoft.com/office/drawing/2014/chart" uri="{C3380CC4-5D6E-409C-BE32-E72D297353CC}">
              <c16:uniqueId val="{00000003-29D3-4B7A-9FDF-A78967D02719}"/>
            </c:ext>
          </c:extLst>
        </c:ser>
        <c:ser>
          <c:idx val="4"/>
          <c:order val="4"/>
          <c:tx>
            <c:strRef>
              <c:f>'15'!$N$25</c:f>
              <c:strCache>
                <c:ptCount val="1"/>
                <c:pt idx="0">
                  <c:v>Labai sunku</c:v>
                </c:pt>
              </c:strCache>
            </c:strRef>
          </c:tx>
          <c:spPr>
            <a:solidFill>
              <a:schemeClr val="accent2">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'15'!$I$26:$I$30</c:f>
              <c:strCache>
                <c:ptCount val="5"/>
                <c:pt idx="0">
                  <c:v>Susirasti darbą					</c:v>
                </c:pt>
                <c:pt idx="1">
                  <c:v>Gauti pagalbą ieškant darbo					</c:v>
                </c:pt>
                <c:pt idx="2">
                  <c:v>Gauti konsultacijų					</c:v>
                </c:pt>
                <c:pt idx="3">
                  <c:v>Ugdyti kompetencijas</c:v>
                </c:pt>
                <c:pt idx="4">
                  <c:v>Persikvalifikuoti		</c:v>
                </c:pt>
              </c:strCache>
            </c:strRef>
          </c:cat>
          <c:val>
            <c:numRef>
              <c:f>'15'!$N$26:$N$30</c:f>
              <c:numCache>
                <c:formatCode>0%</c:formatCode>
                <c:ptCount val="5"/>
                <c:pt idx="0">
                  <c:v>5.2499999999999998E-2</c:v>
                </c:pt>
                <c:pt idx="1">
                  <c:v>2.2499999999999999E-2</c:v>
                </c:pt>
                <c:pt idx="2">
                  <c:v>1.4999999999999999E-2</c:v>
                </c:pt>
                <c:pt idx="3">
                  <c:v>1.4999999999999999E-2</c:v>
                </c:pt>
                <c:pt idx="4">
                  <c:v>1.4999999999999999E-2</c:v>
                </c:pt>
              </c:numCache>
            </c:numRef>
          </c:val>
          <c:extLst xmlns:c16r2="http://schemas.microsoft.com/office/drawing/2015/06/chart">
            <c:ext xmlns:c16="http://schemas.microsoft.com/office/drawing/2014/chart" uri="{C3380CC4-5D6E-409C-BE32-E72D297353CC}">
              <c16:uniqueId val="{00000004-29D3-4B7A-9FDF-A78967D02719}"/>
            </c:ext>
          </c:extLst>
        </c:ser>
        <c:dLbls>
          <c:dLblPos val="ctr"/>
          <c:showLegendKey val="0"/>
          <c:showVal val="1"/>
          <c:showCatName val="0"/>
          <c:showSerName val="0"/>
          <c:showPercent val="0"/>
          <c:showBubbleSize val="0"/>
        </c:dLbls>
        <c:gapWidth val="150"/>
        <c:overlap val="100"/>
        <c:axId val="337466192"/>
        <c:axId val="337470504"/>
      </c:barChart>
      <c:catAx>
        <c:axId val="337466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37470504"/>
        <c:crosses val="autoZero"/>
        <c:auto val="1"/>
        <c:lblAlgn val="ctr"/>
        <c:lblOffset val="100"/>
        <c:noMultiLvlLbl val="0"/>
      </c:catAx>
      <c:valAx>
        <c:axId val="3374705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74661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dLbl>
              <c:idx val="0"/>
              <c:layout>
                <c:manualLayout>
                  <c:x val="-0.25555555555555554"/>
                  <c:y val="-8.7962962962962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F0E-4F6C-8588-3C75792512AD}"/>
                </c:ext>
                <c:ext xmlns:c15="http://schemas.microsoft.com/office/drawing/2012/chart" uri="{CE6537A1-D6FC-4f65-9D91-7224C49458BB}"/>
              </c:extLst>
            </c:dLbl>
            <c:dLbl>
              <c:idx val="1"/>
              <c:layout>
                <c:manualLayout>
                  <c:x val="-0.13333333333333333"/>
                  <c:y val="-7.8703703703703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0E-4F6C-8588-3C75792512AD}"/>
                </c:ext>
                <c:ext xmlns:c15="http://schemas.microsoft.com/office/drawing/2012/chart" uri="{CE6537A1-D6FC-4f65-9D91-7224C49458BB}"/>
              </c:extLst>
            </c:dLbl>
            <c:dLbl>
              <c:idx val="2"/>
              <c:layout>
                <c:manualLayout>
                  <c:x val="-0.35000000000000009"/>
                  <c:y val="-8.7962962962962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F0E-4F6C-8588-3C75792512AD}"/>
                </c:ext>
                <c:ext xmlns:c15="http://schemas.microsoft.com/office/drawing/2012/chart" uri="{CE6537A1-D6FC-4f65-9D91-7224C49458BB}"/>
              </c:extLst>
            </c:dLbl>
            <c:dLbl>
              <c:idx val="3"/>
              <c:layout>
                <c:manualLayout>
                  <c:x val="-0.25833333333333336"/>
                  <c:y val="-8.79629629629629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0E-4F6C-8588-3C75792512AD}"/>
                </c:ext>
                <c:ext xmlns:c15="http://schemas.microsoft.com/office/drawing/2012/chart" uri="{CE6537A1-D6FC-4f65-9D91-7224C49458BB}"/>
              </c:extLst>
            </c:dLbl>
            <c:spPr>
              <a:noFill/>
              <a:ln>
                <a:noFill/>
              </a:ln>
              <a:effectLst/>
            </c:spPr>
            <c:txPr>
              <a:bodyPr/>
              <a:lstStyle/>
              <a:p>
                <a:pPr>
                  <a:defRPr sz="1050" b="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Lapas1!$B$15:$B$18</c:f>
              <c:strCache>
                <c:ptCount val="4"/>
                <c:pt idx="0">
                  <c:v>Aukštasis</c:v>
                </c:pt>
                <c:pt idx="1">
                  <c:v>Aukštesnysis ir spec. vidurinis</c:v>
                </c:pt>
                <c:pt idx="2">
                  <c:v>Vidurinis</c:v>
                </c:pt>
                <c:pt idx="3">
                  <c:v>Pagrindinis ir pradinis</c:v>
                </c:pt>
              </c:strCache>
            </c:strRef>
          </c:cat>
          <c:val>
            <c:numRef>
              <c:f>Lapas1!$C$15:$C$18</c:f>
              <c:numCache>
                <c:formatCode>General</c:formatCode>
                <c:ptCount val="4"/>
                <c:pt idx="0">
                  <c:v>6150</c:v>
                </c:pt>
                <c:pt idx="1">
                  <c:v>4220</c:v>
                </c:pt>
                <c:pt idx="2">
                  <c:v>7470</c:v>
                </c:pt>
                <c:pt idx="3">
                  <c:v>5940</c:v>
                </c:pt>
              </c:numCache>
            </c:numRef>
          </c:val>
          <c:extLst xmlns:c16r2="http://schemas.microsoft.com/office/drawing/2015/06/chart">
            <c:ext xmlns:c16="http://schemas.microsoft.com/office/drawing/2014/chart" uri="{C3380CC4-5D6E-409C-BE32-E72D297353CC}">
              <c16:uniqueId val="{00000004-7F0E-4F6C-8588-3C75792512AD}"/>
            </c:ext>
          </c:extLst>
        </c:ser>
        <c:ser>
          <c:idx val="1"/>
          <c:order val="1"/>
          <c:invertIfNegative val="0"/>
          <c:cat>
            <c:strRef>
              <c:f>Lapas1!$B$15:$B$18</c:f>
              <c:strCache>
                <c:ptCount val="4"/>
                <c:pt idx="0">
                  <c:v>Aukštasis</c:v>
                </c:pt>
                <c:pt idx="1">
                  <c:v>Aukštesnysis ir spec. vidurinis</c:v>
                </c:pt>
                <c:pt idx="2">
                  <c:v>Vidurinis</c:v>
                </c:pt>
                <c:pt idx="3">
                  <c:v>Pagrindinis ir pradinis</c:v>
                </c:pt>
              </c:strCache>
            </c:strRef>
          </c:cat>
          <c:val>
            <c:numRef>
              <c:f>Lapas1!$D$15:$D$18</c:f>
              <c:numCache>
                <c:formatCode>General</c:formatCode>
                <c:ptCount val="4"/>
              </c:numCache>
            </c:numRef>
          </c:val>
          <c:extLst xmlns:c16r2="http://schemas.microsoft.com/office/drawing/2015/06/chart">
            <c:ext xmlns:c16="http://schemas.microsoft.com/office/drawing/2014/chart" uri="{C3380CC4-5D6E-409C-BE32-E72D297353CC}">
              <c16:uniqueId val="{00000005-7F0E-4F6C-8588-3C75792512AD}"/>
            </c:ext>
          </c:extLst>
        </c:ser>
        <c:dLbls>
          <c:showLegendKey val="0"/>
          <c:showVal val="0"/>
          <c:showCatName val="0"/>
          <c:showSerName val="0"/>
          <c:showPercent val="0"/>
          <c:showBubbleSize val="0"/>
        </c:dLbls>
        <c:gapWidth val="150"/>
        <c:shape val="box"/>
        <c:axId val="408648352"/>
        <c:axId val="408649136"/>
        <c:axId val="0"/>
      </c:bar3DChart>
      <c:catAx>
        <c:axId val="408648352"/>
        <c:scaling>
          <c:orientation val="minMax"/>
        </c:scaling>
        <c:delete val="0"/>
        <c:axPos val="l"/>
        <c:numFmt formatCode="General" sourceLinked="0"/>
        <c:majorTickMark val="out"/>
        <c:minorTickMark val="none"/>
        <c:tickLblPos val="nextTo"/>
        <c:txPr>
          <a:bodyPr/>
          <a:lstStyle/>
          <a:p>
            <a:pPr>
              <a:defRPr sz="1050" b="0">
                <a:latin typeface="Times New Roman" panose="02020603050405020304" pitchFamily="18" charset="0"/>
                <a:cs typeface="Times New Roman" panose="02020603050405020304" pitchFamily="18" charset="0"/>
              </a:defRPr>
            </a:pPr>
            <a:endParaRPr lang="lt-LT"/>
          </a:p>
        </c:txPr>
        <c:crossAx val="408649136"/>
        <c:crosses val="autoZero"/>
        <c:auto val="1"/>
        <c:lblAlgn val="ctr"/>
        <c:lblOffset val="100"/>
        <c:noMultiLvlLbl val="0"/>
      </c:catAx>
      <c:valAx>
        <c:axId val="408649136"/>
        <c:scaling>
          <c:orientation val="minMax"/>
        </c:scaling>
        <c:delete val="0"/>
        <c:axPos val="b"/>
        <c:majorGridlines>
          <c:spPr>
            <a:ln>
              <a:noFill/>
            </a:ln>
          </c:spPr>
        </c:majorGridlines>
        <c:numFmt formatCode="General" sourceLinked="1"/>
        <c:majorTickMark val="out"/>
        <c:minorTickMark val="none"/>
        <c:tickLblPos val="nextTo"/>
        <c:crossAx val="40864835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dLbl>
              <c:idx val="2"/>
              <c:layout>
                <c:manualLayout>
                  <c:x val="1.6666666666666566E-2"/>
                  <c:y val="4.243778136006664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97B-4199-9336-CAA357885E9C}"/>
                </c:ext>
                <c:ext xmlns:c15="http://schemas.microsoft.com/office/drawing/2012/chart" uri="{CE6537A1-D6FC-4f65-9D91-7224C49458BB}"/>
              </c:extLst>
            </c:dLbl>
            <c:dLbl>
              <c:idx val="3"/>
              <c:layout>
                <c:manualLayout>
                  <c:x val="2.2222222222222223E-2"/>
                  <c:y val="-2.121889068003332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97B-4199-9336-CAA357885E9C}"/>
                </c:ext>
                <c:ext xmlns:c15="http://schemas.microsoft.com/office/drawing/2012/chart" uri="{CE6537A1-D6FC-4f65-9D91-7224C49458BB}"/>
              </c:extLst>
            </c:dLbl>
            <c:spPr>
              <a:noFill/>
              <a:ln>
                <a:noFill/>
              </a:ln>
              <a:effectLst/>
            </c:spPr>
            <c:txPr>
              <a:bodyPr/>
              <a:lstStyle/>
              <a:p>
                <a:pPr>
                  <a:defRPr b="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Lapas1!$B$23:$B$26</c:f>
              <c:strCache>
                <c:ptCount val="4"/>
                <c:pt idx="0">
                  <c:v>Darbo užmokestis</c:v>
                </c:pt>
                <c:pt idx="1">
                  <c:v>Pajamos iš savo ar šeimos verslo</c:v>
                </c:pt>
                <c:pt idx="2">
                  <c:v>Pensija, pašalpa, stipendija, valstybės išlaikomas</c:v>
                </c:pt>
                <c:pt idx="3">
                  <c:v>Šeimos ar kitų asmenų išlaikomas</c:v>
                </c:pt>
              </c:strCache>
            </c:strRef>
          </c:cat>
          <c:val>
            <c:numRef>
              <c:f>Lapas1!$C$23:$C$26</c:f>
              <c:numCache>
                <c:formatCode>General</c:formatCode>
                <c:ptCount val="4"/>
                <c:pt idx="0">
                  <c:v>10490</c:v>
                </c:pt>
                <c:pt idx="1">
                  <c:v>340</c:v>
                </c:pt>
                <c:pt idx="2">
                  <c:v>8600</c:v>
                </c:pt>
                <c:pt idx="3">
                  <c:v>6960</c:v>
                </c:pt>
              </c:numCache>
            </c:numRef>
          </c:val>
          <c:extLst xmlns:c16r2="http://schemas.microsoft.com/office/drawing/2015/06/chart">
            <c:ext xmlns:c16="http://schemas.microsoft.com/office/drawing/2014/chart" uri="{C3380CC4-5D6E-409C-BE32-E72D297353CC}">
              <c16:uniqueId val="{00000002-C97B-4199-9336-CAA357885E9C}"/>
            </c:ext>
          </c:extLst>
        </c:ser>
        <c:dLbls>
          <c:showLegendKey val="0"/>
          <c:showVal val="0"/>
          <c:showCatName val="0"/>
          <c:showSerName val="0"/>
          <c:showPercent val="0"/>
          <c:showBubbleSize val="0"/>
        </c:dLbls>
        <c:gapWidth val="150"/>
        <c:shape val="box"/>
        <c:axId val="408644824"/>
        <c:axId val="408637768"/>
        <c:axId val="0"/>
      </c:bar3DChart>
      <c:catAx>
        <c:axId val="408644824"/>
        <c:scaling>
          <c:orientation val="minMax"/>
        </c:scaling>
        <c:delete val="0"/>
        <c:axPos val="l"/>
        <c:numFmt formatCode="General" sourceLinked="0"/>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lt-LT"/>
          </a:p>
        </c:txPr>
        <c:crossAx val="408637768"/>
        <c:crosses val="autoZero"/>
        <c:auto val="1"/>
        <c:lblAlgn val="ctr"/>
        <c:lblOffset val="100"/>
        <c:noMultiLvlLbl val="0"/>
      </c:catAx>
      <c:valAx>
        <c:axId val="408637768"/>
        <c:scaling>
          <c:orientation val="minMax"/>
        </c:scaling>
        <c:delete val="0"/>
        <c:axPos val="b"/>
        <c:majorGridlines>
          <c:spPr>
            <a:ln>
              <a:noFill/>
            </a:ln>
          </c:spPr>
        </c:majorGridlines>
        <c:numFmt formatCode="General" sourceLinked="1"/>
        <c:majorTickMark val="out"/>
        <c:minorTickMark val="none"/>
        <c:tickLblPos val="nextTo"/>
        <c:crossAx val="40864482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dLbl>
              <c:idx val="0"/>
              <c:layout>
                <c:manualLayout>
                  <c:x val="3.4509803921568626E-2"/>
                  <c:y val="-9.31205987625827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2CB-4922-98DE-1958799C3FB2}"/>
                </c:ext>
                <c:ext xmlns:c15="http://schemas.microsoft.com/office/drawing/2012/chart" uri="{CE6537A1-D6FC-4f65-9D91-7224C49458BB}"/>
              </c:extLst>
            </c:dLbl>
            <c:dLbl>
              <c:idx val="1"/>
              <c:layout>
                <c:manualLayout>
                  <c:x val="2.82352941176470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CB-4922-98DE-1958799C3FB2}"/>
                </c:ext>
                <c:ext xmlns:c15="http://schemas.microsoft.com/office/drawing/2012/chart" uri="{CE6537A1-D6FC-4f65-9D91-7224C49458BB}"/>
              </c:extLst>
            </c:dLbl>
            <c:dLbl>
              <c:idx val="2"/>
              <c:layout>
                <c:manualLayout>
                  <c:x val="3.7647058823529381E-2"/>
                  <c:y val="-4.656029938129138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2CB-4922-98DE-1958799C3FB2}"/>
                </c:ext>
                <c:ext xmlns:c15="http://schemas.microsoft.com/office/drawing/2012/chart" uri="{CE6537A1-D6FC-4f65-9D91-7224C49458BB}"/>
              </c:extLst>
            </c:dLbl>
            <c:dLbl>
              <c:idx val="3"/>
              <c:layout>
                <c:manualLayout>
                  <c:x val="3.7647058823529408E-2"/>
                  <c:y val="-2.328014969064569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2CB-4922-98DE-1958799C3FB2}"/>
                </c:ext>
                <c:ext xmlns:c15="http://schemas.microsoft.com/office/drawing/2012/chart" uri="{CE6537A1-D6FC-4f65-9D91-7224C49458BB}"/>
              </c:extLst>
            </c:dLbl>
            <c:spPr>
              <a:noFill/>
              <a:ln>
                <a:noFill/>
              </a:ln>
              <a:effectLst/>
            </c:spPr>
            <c:txPr>
              <a:bodyPr/>
              <a:lstStyle/>
              <a:p>
                <a:pPr>
                  <a:defRPr sz="1050" b="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Lapas1!$B$30:$B$33</c:f>
              <c:strCache>
                <c:ptCount val="4"/>
                <c:pt idx="0">
                  <c:v>Lietuvių</c:v>
                </c:pt>
                <c:pt idx="1">
                  <c:v>Rusų</c:v>
                </c:pt>
                <c:pt idx="2">
                  <c:v>Lenkų</c:v>
                </c:pt>
                <c:pt idx="3">
                  <c:v>Kita</c:v>
                </c:pt>
              </c:strCache>
            </c:strRef>
          </c:cat>
          <c:val>
            <c:numRef>
              <c:f>Lapas1!$C$30:$C$33</c:f>
              <c:numCache>
                <c:formatCode>General</c:formatCode>
                <c:ptCount val="4"/>
                <c:pt idx="0">
                  <c:v>20010</c:v>
                </c:pt>
                <c:pt idx="1">
                  <c:v>5520</c:v>
                </c:pt>
                <c:pt idx="2">
                  <c:v>40</c:v>
                </c:pt>
                <c:pt idx="3">
                  <c:v>360</c:v>
                </c:pt>
              </c:numCache>
            </c:numRef>
          </c:val>
          <c:extLst xmlns:c16r2="http://schemas.microsoft.com/office/drawing/2015/06/chart">
            <c:ext xmlns:c16="http://schemas.microsoft.com/office/drawing/2014/chart" uri="{C3380CC4-5D6E-409C-BE32-E72D297353CC}">
              <c16:uniqueId val="{00000004-D2CB-4922-98DE-1958799C3FB2}"/>
            </c:ext>
          </c:extLst>
        </c:ser>
        <c:dLbls>
          <c:showLegendKey val="0"/>
          <c:showVal val="0"/>
          <c:showCatName val="0"/>
          <c:showSerName val="0"/>
          <c:showPercent val="0"/>
          <c:showBubbleSize val="0"/>
        </c:dLbls>
        <c:gapWidth val="150"/>
        <c:shape val="box"/>
        <c:axId val="408646392"/>
        <c:axId val="408647176"/>
        <c:axId val="0"/>
      </c:bar3DChart>
      <c:catAx>
        <c:axId val="408646392"/>
        <c:scaling>
          <c:orientation val="minMax"/>
        </c:scaling>
        <c:delete val="0"/>
        <c:axPos val="l"/>
        <c:numFmt formatCode="General" sourceLinked="0"/>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lt-LT"/>
          </a:p>
        </c:txPr>
        <c:crossAx val="408647176"/>
        <c:crosses val="autoZero"/>
        <c:auto val="1"/>
        <c:lblAlgn val="ctr"/>
        <c:lblOffset val="100"/>
        <c:noMultiLvlLbl val="0"/>
      </c:catAx>
      <c:valAx>
        <c:axId val="408647176"/>
        <c:scaling>
          <c:orientation val="minMax"/>
        </c:scaling>
        <c:delete val="0"/>
        <c:axPos val="b"/>
        <c:majorGridlines>
          <c:spPr>
            <a:ln>
              <a:noFill/>
            </a:ln>
          </c:spPr>
        </c:majorGridlines>
        <c:numFmt formatCode="General" sourceLinked="1"/>
        <c:majorTickMark val="out"/>
        <c:minorTickMark val="none"/>
        <c:tickLblPos val="nextTo"/>
        <c:crossAx val="40864639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BENDRAS!$B$53:$B$64</c:f>
              <c:strCache>
                <c:ptCount val="12"/>
                <c:pt idx="0">
                  <c:v>15_19 m.</c:v>
                </c:pt>
                <c:pt idx="1">
                  <c:v>20_24 m.</c:v>
                </c:pt>
                <c:pt idx="2">
                  <c:v>25_29 m.</c:v>
                </c:pt>
                <c:pt idx="3">
                  <c:v>30_34 m.</c:v>
                </c:pt>
                <c:pt idx="4">
                  <c:v>35_39 m.</c:v>
                </c:pt>
                <c:pt idx="5">
                  <c:v>40_44 m.</c:v>
                </c:pt>
                <c:pt idx="6">
                  <c:v>45_49 m.</c:v>
                </c:pt>
                <c:pt idx="7">
                  <c:v>50_54 m.</c:v>
                </c:pt>
                <c:pt idx="8">
                  <c:v>55_59 m.</c:v>
                </c:pt>
                <c:pt idx="9">
                  <c:v>60_64 m.</c:v>
                </c:pt>
                <c:pt idx="10">
                  <c:v>65_69 m.</c:v>
                </c:pt>
                <c:pt idx="11">
                  <c:v>70+ m.  </c:v>
                </c:pt>
              </c:strCache>
            </c:strRef>
          </c:cat>
          <c:val>
            <c:numRef>
              <c:f>BENDRAS!$C$53:$C$64</c:f>
              <c:numCache>
                <c:formatCode>General</c:formatCode>
                <c:ptCount val="12"/>
                <c:pt idx="0">
                  <c:v>4.7300000000000004</c:v>
                </c:pt>
                <c:pt idx="1">
                  <c:v>47.31</c:v>
                </c:pt>
                <c:pt idx="2">
                  <c:v>75.84</c:v>
                </c:pt>
                <c:pt idx="3">
                  <c:v>77.83</c:v>
                </c:pt>
                <c:pt idx="4">
                  <c:v>77.56</c:v>
                </c:pt>
                <c:pt idx="5">
                  <c:v>74.489999999999995</c:v>
                </c:pt>
                <c:pt idx="6">
                  <c:v>73.77</c:v>
                </c:pt>
                <c:pt idx="7">
                  <c:v>71.23</c:v>
                </c:pt>
                <c:pt idx="8">
                  <c:v>62.62</c:v>
                </c:pt>
                <c:pt idx="9">
                  <c:v>37.99</c:v>
                </c:pt>
                <c:pt idx="10">
                  <c:v>16.03</c:v>
                </c:pt>
                <c:pt idx="11">
                  <c:v>2.54</c:v>
                </c:pt>
              </c:numCache>
            </c:numRef>
          </c:val>
          <c:extLst xmlns:c16r2="http://schemas.microsoft.com/office/drawing/2015/06/chart">
            <c:ext xmlns:c16="http://schemas.microsoft.com/office/drawing/2014/chart" uri="{C3380CC4-5D6E-409C-BE32-E72D297353CC}">
              <c16:uniqueId val="{00000000-09D3-4E06-9C66-A08489E9254D}"/>
            </c:ext>
          </c:extLst>
        </c:ser>
        <c:dLbls>
          <c:showLegendKey val="0"/>
          <c:showVal val="0"/>
          <c:showCatName val="0"/>
          <c:showSerName val="0"/>
          <c:showPercent val="0"/>
          <c:showBubbleSize val="0"/>
        </c:dLbls>
        <c:gapWidth val="150"/>
        <c:shape val="box"/>
        <c:axId val="408638160"/>
        <c:axId val="408638552"/>
        <c:axId val="0"/>
      </c:bar3DChart>
      <c:catAx>
        <c:axId val="408638160"/>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408638552"/>
        <c:crosses val="autoZero"/>
        <c:auto val="1"/>
        <c:lblAlgn val="ctr"/>
        <c:lblOffset val="100"/>
        <c:noMultiLvlLbl val="0"/>
      </c:catAx>
      <c:valAx>
        <c:axId val="408638552"/>
        <c:scaling>
          <c:orientation val="minMax"/>
        </c:scaling>
        <c:delete val="0"/>
        <c:axPos val="b"/>
        <c:majorGridlines/>
        <c:numFmt formatCode="General" sourceLinked="1"/>
        <c:majorTickMark val="out"/>
        <c:minorTickMark val="none"/>
        <c:tickLblPos val="nextTo"/>
        <c:crossAx val="40863816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BENDRAS!$F$27</c:f>
              <c:strCache>
                <c:ptCount val="1"/>
                <c:pt idx="0">
                  <c:v>Nusikalstamų veikų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BENDRAS!$G$26:$K$26</c:f>
              <c:numCache>
                <c:formatCode>General</c:formatCode>
                <c:ptCount val="5"/>
                <c:pt idx="0">
                  <c:v>2010</c:v>
                </c:pt>
                <c:pt idx="1">
                  <c:v>2011</c:v>
                </c:pt>
                <c:pt idx="2">
                  <c:v>2012</c:v>
                </c:pt>
                <c:pt idx="3">
                  <c:v>2013</c:v>
                </c:pt>
                <c:pt idx="4">
                  <c:v>2014</c:v>
                </c:pt>
              </c:numCache>
            </c:numRef>
          </c:cat>
          <c:val>
            <c:numRef>
              <c:f>BENDRAS!$G$27:$K$27</c:f>
              <c:numCache>
                <c:formatCode>General</c:formatCode>
                <c:ptCount val="5"/>
                <c:pt idx="0">
                  <c:v>162</c:v>
                </c:pt>
                <c:pt idx="1">
                  <c:v>176</c:v>
                </c:pt>
                <c:pt idx="2">
                  <c:v>133</c:v>
                </c:pt>
                <c:pt idx="3">
                  <c:v>155</c:v>
                </c:pt>
                <c:pt idx="4">
                  <c:v>166</c:v>
                </c:pt>
              </c:numCache>
            </c:numRef>
          </c:val>
          <c:extLst xmlns:c16r2="http://schemas.microsoft.com/office/drawing/2015/06/chart">
            <c:ext xmlns:c16="http://schemas.microsoft.com/office/drawing/2014/chart" uri="{C3380CC4-5D6E-409C-BE32-E72D297353CC}">
              <c16:uniqueId val="{00000000-1F23-4FB3-9827-A02AF266E5D5}"/>
            </c:ext>
          </c:extLst>
        </c:ser>
        <c:dLbls>
          <c:showLegendKey val="0"/>
          <c:showVal val="0"/>
          <c:showCatName val="0"/>
          <c:showSerName val="0"/>
          <c:showPercent val="0"/>
          <c:showBubbleSize val="0"/>
        </c:dLbls>
        <c:gapWidth val="219"/>
        <c:overlap val="-27"/>
        <c:axId val="408639728"/>
        <c:axId val="408652272"/>
      </c:barChart>
      <c:catAx>
        <c:axId val="40863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8652272"/>
        <c:crosses val="autoZero"/>
        <c:auto val="1"/>
        <c:lblAlgn val="ctr"/>
        <c:lblOffset val="100"/>
        <c:noMultiLvlLbl val="0"/>
      </c:catAx>
      <c:valAx>
        <c:axId val="408652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863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BENDRAS!$J$65</c:f>
              <c:strCache>
                <c:ptCount val="1"/>
                <c:pt idx="0">
                  <c:v>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BENDRAS!$I$66:$I$68</c:f>
              <c:strCache>
                <c:ptCount val="3"/>
                <c:pt idx="0">
                  <c:v>Kauno m.</c:v>
                </c:pt>
                <c:pt idx="1">
                  <c:v>Klaipėdos m.</c:v>
                </c:pt>
                <c:pt idx="2">
                  <c:v>Vilniaus m. </c:v>
                </c:pt>
              </c:strCache>
            </c:strRef>
          </c:cat>
          <c:val>
            <c:numRef>
              <c:f>BENDRAS!$J$66:$J$68</c:f>
              <c:numCache>
                <c:formatCode>General</c:formatCode>
                <c:ptCount val="3"/>
                <c:pt idx="0">
                  <c:v>1798</c:v>
                </c:pt>
                <c:pt idx="1">
                  <c:v>1854</c:v>
                </c:pt>
                <c:pt idx="2">
                  <c:v>1296</c:v>
                </c:pt>
              </c:numCache>
            </c:numRef>
          </c:val>
          <c:extLst xmlns:c16r2="http://schemas.microsoft.com/office/drawing/2015/06/chart">
            <c:ext xmlns:c16="http://schemas.microsoft.com/office/drawing/2014/chart" uri="{C3380CC4-5D6E-409C-BE32-E72D297353CC}">
              <c16:uniqueId val="{00000000-4C4B-4986-8143-2E339B33714C}"/>
            </c:ext>
          </c:extLst>
        </c:ser>
        <c:ser>
          <c:idx val="1"/>
          <c:order val="1"/>
          <c:tx>
            <c:strRef>
              <c:f>BENDRAS!$K$65</c:f>
              <c:strCache>
                <c:ptCount val="1"/>
                <c:pt idx="0">
                  <c:v>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BENDRAS!$I$66:$I$68</c:f>
              <c:strCache>
                <c:ptCount val="3"/>
                <c:pt idx="0">
                  <c:v>Kauno m.</c:v>
                </c:pt>
                <c:pt idx="1">
                  <c:v>Klaipėdos m.</c:v>
                </c:pt>
                <c:pt idx="2">
                  <c:v>Vilniaus m. </c:v>
                </c:pt>
              </c:strCache>
            </c:strRef>
          </c:cat>
          <c:val>
            <c:numRef>
              <c:f>BENDRAS!$K$66:$K$68</c:f>
              <c:numCache>
                <c:formatCode>General</c:formatCode>
                <c:ptCount val="3"/>
                <c:pt idx="0">
                  <c:v>1773</c:v>
                </c:pt>
                <c:pt idx="1">
                  <c:v>1620</c:v>
                </c:pt>
                <c:pt idx="2">
                  <c:v>1141</c:v>
                </c:pt>
              </c:numCache>
            </c:numRef>
          </c:val>
          <c:extLst xmlns:c16r2="http://schemas.microsoft.com/office/drawing/2015/06/chart">
            <c:ext xmlns:c16="http://schemas.microsoft.com/office/drawing/2014/chart" uri="{C3380CC4-5D6E-409C-BE32-E72D297353CC}">
              <c16:uniqueId val="{00000001-4C4B-4986-8143-2E339B33714C}"/>
            </c:ext>
          </c:extLst>
        </c:ser>
        <c:ser>
          <c:idx val="2"/>
          <c:order val="2"/>
          <c:tx>
            <c:strRef>
              <c:f>BENDRAS!$L$65</c:f>
              <c:strCache>
                <c:ptCount val="1"/>
                <c:pt idx="0">
                  <c:v>2014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BENDRAS!$I$66:$I$68</c:f>
              <c:strCache>
                <c:ptCount val="3"/>
                <c:pt idx="0">
                  <c:v>Kauno m.</c:v>
                </c:pt>
                <c:pt idx="1">
                  <c:v>Klaipėdos m.</c:v>
                </c:pt>
                <c:pt idx="2">
                  <c:v>Vilniaus m. </c:v>
                </c:pt>
              </c:strCache>
            </c:strRef>
          </c:cat>
          <c:val>
            <c:numRef>
              <c:f>BENDRAS!$L$66:$L$68</c:f>
              <c:numCache>
                <c:formatCode>General</c:formatCode>
                <c:ptCount val="3"/>
                <c:pt idx="0">
                  <c:v>2163</c:v>
                </c:pt>
                <c:pt idx="1">
                  <c:v>2770</c:v>
                </c:pt>
                <c:pt idx="2">
                  <c:v>1059</c:v>
                </c:pt>
              </c:numCache>
            </c:numRef>
          </c:val>
          <c:extLst xmlns:c16r2="http://schemas.microsoft.com/office/drawing/2015/06/chart">
            <c:ext xmlns:c16="http://schemas.microsoft.com/office/drawing/2014/chart" uri="{C3380CC4-5D6E-409C-BE32-E72D297353CC}">
              <c16:uniqueId val="{00000002-4C4B-4986-8143-2E339B33714C}"/>
            </c:ext>
          </c:extLst>
        </c:ser>
        <c:dLbls>
          <c:showLegendKey val="0"/>
          <c:showVal val="0"/>
          <c:showCatName val="0"/>
          <c:showSerName val="0"/>
          <c:showPercent val="0"/>
          <c:showBubbleSize val="0"/>
        </c:dLbls>
        <c:gapWidth val="219"/>
        <c:overlap val="-27"/>
        <c:axId val="408654624"/>
        <c:axId val="408651096"/>
      </c:barChart>
      <c:catAx>
        <c:axId val="40865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8651096"/>
        <c:crosses val="autoZero"/>
        <c:auto val="1"/>
        <c:lblAlgn val="ctr"/>
        <c:lblOffset val="100"/>
        <c:noMultiLvlLbl val="0"/>
      </c:catAx>
      <c:valAx>
        <c:axId val="408651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865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Lapas1!$A$9</c:f>
              <c:strCache>
                <c:ptCount val="1"/>
                <c:pt idx="0">
                  <c:v>Klaipėdos m. sav.</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Lapas1!$B$8:$G$8</c:f>
              <c:numCache>
                <c:formatCode>General</c:formatCode>
                <c:ptCount val="6"/>
                <c:pt idx="0">
                  <c:v>2010</c:v>
                </c:pt>
                <c:pt idx="1">
                  <c:v>2011</c:v>
                </c:pt>
                <c:pt idx="2">
                  <c:v>2012</c:v>
                </c:pt>
                <c:pt idx="3">
                  <c:v>2013</c:v>
                </c:pt>
                <c:pt idx="4">
                  <c:v>2014</c:v>
                </c:pt>
                <c:pt idx="5">
                  <c:v>2015</c:v>
                </c:pt>
              </c:numCache>
            </c:numRef>
          </c:cat>
          <c:val>
            <c:numRef>
              <c:f>Lapas1!$B$9:$G$9</c:f>
              <c:numCache>
                <c:formatCode>General</c:formatCode>
                <c:ptCount val="6"/>
                <c:pt idx="0">
                  <c:v>29.94</c:v>
                </c:pt>
                <c:pt idx="1">
                  <c:v>31.79</c:v>
                </c:pt>
                <c:pt idx="2">
                  <c:v>29.99</c:v>
                </c:pt>
                <c:pt idx="3">
                  <c:v>30.51</c:v>
                </c:pt>
                <c:pt idx="4">
                  <c:v>31.05</c:v>
                </c:pt>
                <c:pt idx="5">
                  <c:v>33.799999999999997</c:v>
                </c:pt>
              </c:numCache>
            </c:numRef>
          </c:val>
          <c:smooth val="0"/>
          <c:extLst xmlns:c16r2="http://schemas.microsoft.com/office/drawing/2015/06/chart">
            <c:ext xmlns:c16="http://schemas.microsoft.com/office/drawing/2014/chart" uri="{C3380CC4-5D6E-409C-BE32-E72D297353CC}">
              <c16:uniqueId val="{00000000-057D-49B5-87F6-CA39DF8445F9}"/>
            </c:ext>
          </c:extLst>
        </c:ser>
        <c:dLbls>
          <c:showLegendKey val="0"/>
          <c:showVal val="0"/>
          <c:showCatName val="0"/>
          <c:showSerName val="0"/>
          <c:showPercent val="0"/>
          <c:showBubbleSize val="0"/>
        </c:dLbls>
        <c:marker val="1"/>
        <c:smooth val="0"/>
        <c:axId val="408657368"/>
        <c:axId val="408652664"/>
      </c:lineChart>
      <c:catAx>
        <c:axId val="408657368"/>
        <c:scaling>
          <c:orientation val="minMax"/>
        </c:scaling>
        <c:delete val="0"/>
        <c:axPos val="b"/>
        <c:numFmt formatCode="General" sourceLinked="1"/>
        <c:majorTickMark val="out"/>
        <c:minorTickMark val="none"/>
        <c:tickLblPos val="nextTo"/>
        <c:crossAx val="408652664"/>
        <c:crosses val="autoZero"/>
        <c:auto val="1"/>
        <c:lblAlgn val="ctr"/>
        <c:lblOffset val="100"/>
        <c:noMultiLvlLbl val="0"/>
      </c:catAx>
      <c:valAx>
        <c:axId val="408652664"/>
        <c:scaling>
          <c:orientation val="minMax"/>
        </c:scaling>
        <c:delete val="0"/>
        <c:axPos val="l"/>
        <c:majorGridlines/>
        <c:numFmt formatCode="General" sourceLinked="1"/>
        <c:majorTickMark val="out"/>
        <c:minorTickMark val="none"/>
        <c:tickLblPos val="nextTo"/>
        <c:crossAx val="40865736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72642-3CD7-452C-8F04-06ECB98D7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58007</Words>
  <Characters>33065</Characters>
  <Application>Microsoft Office Word</Application>
  <DocSecurity>0</DocSecurity>
  <Lines>275</Lines>
  <Paragraphs>181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90891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Virginija Palaimiene</cp:lastModifiedBy>
  <cp:revision>2</cp:revision>
  <cp:lastPrinted>2016-01-22T07:29:00Z</cp:lastPrinted>
  <dcterms:created xsi:type="dcterms:W3CDTF">2016-02-02T06:52:00Z</dcterms:created>
  <dcterms:modified xsi:type="dcterms:W3CDTF">2016-02-02T06:52:00Z</dcterms:modified>
</cp:coreProperties>
</file>