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8C6A91" w:rsidRPr="008C6A91">
        <w:rPr>
          <w:b/>
          <w:caps/>
        </w:rPr>
        <w:t>AB „KLAIPĖDOS VANDUO“ 2016–2018 METŲ VEIKLOS PLANO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T2-111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04279D" w:rsidRPr="0004279D" w:rsidRDefault="0004279D" w:rsidP="0004279D">
      <w:pPr>
        <w:tabs>
          <w:tab w:val="left" w:pos="912"/>
        </w:tabs>
        <w:ind w:firstLine="709"/>
        <w:jc w:val="both"/>
      </w:pPr>
      <w:r w:rsidRPr="0004279D">
        <w:t xml:space="preserve">Vadovaudamasi Lietuvos Respublikos vietos savivaldos įstatymo 16 straipsnio 4 dalimi ir 18 straipsnio 1 dalimi, Lietuvos Respublikos geriamojo vandens tiekimo ir nuotekų tvarkymo įstatymo 10 straipsnio 5 punktu, Geriamojo vandens tiekėjų ir nuotekų tvarkytojų veiklos planų rengimo taisyklių, patvirtintų Lietuvos Respublikos aplinkos ministro 2015 m. sausio 8 d. įsakymo Nr. D1-11 „Dėl Geriamojo vandens tiekėjų ir nuotekų tvarkytojų veiklos planų rengimo taisyklių patvirtinimo“, 12 punktu, Klaipėdos miesto savivaldybės taryba </w:t>
      </w:r>
      <w:r w:rsidRPr="0004279D">
        <w:rPr>
          <w:spacing w:val="60"/>
        </w:rPr>
        <w:t>nusprendži</w:t>
      </w:r>
      <w:r w:rsidRPr="0004279D">
        <w:t>a:</w:t>
      </w:r>
    </w:p>
    <w:p w:rsidR="0004279D" w:rsidRPr="0004279D" w:rsidRDefault="0004279D" w:rsidP="0004279D">
      <w:pPr>
        <w:ind w:firstLine="709"/>
        <w:jc w:val="both"/>
      </w:pPr>
      <w:r w:rsidRPr="0004279D">
        <w:t>1. Patvirtinti AB „Klaipėdos vanduo“ 2016–2018 metų veiklos planą (pridedama).</w:t>
      </w:r>
    </w:p>
    <w:p w:rsidR="0004279D" w:rsidRPr="0004279D" w:rsidRDefault="0004279D" w:rsidP="0004279D">
      <w:pPr>
        <w:ind w:firstLine="709"/>
        <w:jc w:val="both"/>
      </w:pPr>
      <w:r w:rsidRPr="0004279D">
        <w:t>2. Skelbti šį sprendimą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04279D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C26" w:rsidRDefault="00820C26" w:rsidP="00E014C1">
      <w:r>
        <w:separator/>
      </w:r>
    </w:p>
  </w:endnote>
  <w:endnote w:type="continuationSeparator" w:id="0">
    <w:p w:rsidR="00820C26" w:rsidRDefault="00820C2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C26" w:rsidRDefault="00820C26" w:rsidP="00E014C1">
      <w:r>
        <w:separator/>
      </w:r>
    </w:p>
  </w:footnote>
  <w:footnote w:type="continuationSeparator" w:id="0">
    <w:p w:rsidR="00820C26" w:rsidRDefault="00820C2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279D"/>
    <w:rsid w:val="001E7FB1"/>
    <w:rsid w:val="00227EAA"/>
    <w:rsid w:val="003222B4"/>
    <w:rsid w:val="004476DD"/>
    <w:rsid w:val="00456286"/>
    <w:rsid w:val="00597EE8"/>
    <w:rsid w:val="005F495C"/>
    <w:rsid w:val="00820C26"/>
    <w:rsid w:val="008354D5"/>
    <w:rsid w:val="00894D6F"/>
    <w:rsid w:val="008C6A91"/>
    <w:rsid w:val="00922CD4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7ADAE-B67C-4EF8-8555-F0574BC8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2016-05-02T07:59:00Z</dcterms:created>
  <dcterms:modified xsi:type="dcterms:W3CDTF">2016-05-02T07:59:00Z</dcterms:modified>
</cp:coreProperties>
</file>