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T2-142</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DE0DDF" w:rsidRPr="00953423" w:rsidRDefault="00DE0DDF" w:rsidP="00DE0DDF">
      <w:pPr>
        <w:pStyle w:val="Pagrindinistekstas2"/>
        <w:spacing w:after="0" w:line="240" w:lineRule="auto"/>
        <w:jc w:val="center"/>
        <w:rPr>
          <w:rStyle w:val="Puslapionumeris"/>
          <w:b/>
        </w:rPr>
      </w:pPr>
      <w:r w:rsidRPr="00953423">
        <w:rPr>
          <w:rStyle w:val="Puslapionumeris"/>
          <w:b/>
        </w:rPr>
        <w:t xml:space="preserve">KLAIPĖDOS MIESTO SAVIVALDYBĖS NEFORMALIOJO VAIKŲ ŠVIETIMO LĖŠŲ SKYRIMO IR NAUDOJIMO TVARKOS APRAŠAS </w:t>
      </w:r>
    </w:p>
    <w:p w:rsidR="00DE0DDF" w:rsidRPr="00953423" w:rsidRDefault="00DE0DDF" w:rsidP="00DE0DDF">
      <w:pPr>
        <w:pStyle w:val="Pagrindinistekstas2"/>
        <w:spacing w:after="0" w:line="240" w:lineRule="auto"/>
        <w:jc w:val="center"/>
        <w:rPr>
          <w:rStyle w:val="Puslapionumeris"/>
          <w:b/>
        </w:rPr>
      </w:pPr>
    </w:p>
    <w:p w:rsidR="00DE0DDF" w:rsidRPr="00953423" w:rsidRDefault="00DE0DDF" w:rsidP="00DE0DDF">
      <w:pPr>
        <w:pStyle w:val="CentrBold"/>
        <w:rPr>
          <w:rFonts w:ascii="Times New Roman" w:hAnsi="Times New Roman"/>
          <w:sz w:val="24"/>
          <w:szCs w:val="24"/>
          <w:lang w:val="lt-LT"/>
        </w:rPr>
      </w:pPr>
      <w:r w:rsidRPr="00953423">
        <w:rPr>
          <w:rFonts w:ascii="Times New Roman" w:hAnsi="Times New Roman"/>
          <w:sz w:val="24"/>
          <w:szCs w:val="24"/>
          <w:lang w:val="lt-LT"/>
        </w:rPr>
        <w:t>i SKYRIUS</w:t>
      </w:r>
    </w:p>
    <w:p w:rsidR="00DE0DDF" w:rsidRPr="00953423" w:rsidRDefault="00DE0DDF" w:rsidP="00DE0DDF">
      <w:pPr>
        <w:pStyle w:val="CentrBold"/>
        <w:rPr>
          <w:rFonts w:ascii="Times New Roman" w:hAnsi="Times New Roman"/>
          <w:sz w:val="24"/>
          <w:szCs w:val="24"/>
          <w:lang w:val="lt-LT"/>
        </w:rPr>
      </w:pPr>
      <w:r w:rsidRPr="00953423">
        <w:rPr>
          <w:rFonts w:ascii="Times New Roman" w:hAnsi="Times New Roman"/>
          <w:sz w:val="24"/>
          <w:szCs w:val="24"/>
          <w:lang w:val="lt-LT"/>
        </w:rPr>
        <w:t>BENDROSIOS NUOSTATOS</w:t>
      </w:r>
    </w:p>
    <w:p w:rsidR="00DE0DDF" w:rsidRPr="00953423" w:rsidRDefault="00DE0DDF" w:rsidP="00DE0DDF">
      <w:pPr>
        <w:pStyle w:val="MAZAS"/>
        <w:rPr>
          <w:rFonts w:ascii="Times New Roman" w:hAnsi="Times New Roman"/>
          <w:color w:val="auto"/>
          <w:sz w:val="24"/>
          <w:szCs w:val="24"/>
          <w:lang w:val="lt-LT"/>
        </w:rPr>
      </w:pPr>
    </w:p>
    <w:p w:rsidR="00DE0DDF" w:rsidRPr="00953423" w:rsidRDefault="00DE0DDF" w:rsidP="00DE0DDF">
      <w:pPr>
        <w:pStyle w:val="Hyperlink1"/>
        <w:numPr>
          <w:ilvl w:val="0"/>
          <w:numId w:val="1"/>
        </w:numPr>
        <w:ind w:left="0" w:firstLine="709"/>
        <w:rPr>
          <w:rFonts w:ascii="Times New Roman" w:hAnsi="Times New Roman"/>
          <w:sz w:val="24"/>
          <w:szCs w:val="24"/>
          <w:lang w:val="lt-LT"/>
        </w:rPr>
      </w:pPr>
      <w:r w:rsidRPr="00953423">
        <w:rPr>
          <w:rFonts w:ascii="Times New Roman" w:hAnsi="Times New Roman"/>
          <w:sz w:val="24"/>
          <w:szCs w:val="24"/>
          <w:lang w:val="lt-LT"/>
        </w:rPr>
        <w:t xml:space="preserve"> Klaipėdos miesto savivaldybės neformaliojo vaikų švietimo lėšų skyrimo ir naudojimo tvarkos aprašo (toliau – Aprašas) paskirtis – </w:t>
      </w:r>
      <w:r w:rsidRPr="00953423">
        <w:rPr>
          <w:rFonts w:ascii="Times New Roman" w:hAnsi="Times New Roman"/>
          <w:sz w:val="24"/>
          <w:szCs w:val="24"/>
          <w:lang w:val="lt-LT" w:eastAsia="lt-LT"/>
        </w:rPr>
        <w:t>apibrėžti valstybės biudžeto ir (ar) Europos Sąjungos finansinės paramos ir bendrojo finansavimo lėšų (toliau – lėšos)</w:t>
      </w:r>
      <w:r w:rsidRPr="00953423">
        <w:rPr>
          <w:rFonts w:ascii="Times New Roman" w:hAnsi="Times New Roman"/>
          <w:sz w:val="24"/>
          <w:szCs w:val="24"/>
          <w:lang w:val="lt-LT"/>
        </w:rPr>
        <w:t xml:space="preserve">, skiriamų Klaipėdos miesto savivaldybei </w:t>
      </w:r>
      <w:r w:rsidRPr="00953423">
        <w:rPr>
          <w:rStyle w:val="Puslapionumeris"/>
          <w:rFonts w:ascii="Times New Roman" w:hAnsi="Times New Roman"/>
          <w:sz w:val="24"/>
          <w:szCs w:val="24"/>
          <w:lang w:val="lt-LT"/>
        </w:rPr>
        <w:t xml:space="preserve">(toliau – Savivaldybė) </w:t>
      </w:r>
      <w:r w:rsidRPr="00953423">
        <w:rPr>
          <w:rFonts w:ascii="Times New Roman" w:hAnsi="Times New Roman"/>
          <w:sz w:val="24"/>
          <w:szCs w:val="24"/>
          <w:lang w:val="lt-LT"/>
        </w:rPr>
        <w:t>mokinių ugdymui pagal neformaliojo vaikų švietimo (toliau – NVŠ) programas (išskyrus ikimokyklinio, priešmokyklinio ir formalųjį švietimą papildančio ugdymo), skyrimo principus, naudojimą, reikalavimus švietimo teikėjui ir NVŠ programoms, NVŠ tikslinėmis lėšomis finansuojamų vaikų apskaitą, NVŠ programų vertinimo, kokybės užtikrinimo ir atsiskaitymo už NVŠ lėšas tvarką.</w:t>
      </w:r>
    </w:p>
    <w:p w:rsidR="00DE0DDF" w:rsidRPr="00953423" w:rsidRDefault="00DE0DDF" w:rsidP="00DE0DDF">
      <w:pPr>
        <w:pStyle w:val="Hyperlink1"/>
        <w:numPr>
          <w:ilvl w:val="0"/>
          <w:numId w:val="1"/>
        </w:numPr>
        <w:ind w:left="0" w:firstLine="709"/>
        <w:rPr>
          <w:rFonts w:ascii="Times New Roman" w:hAnsi="Times New Roman"/>
          <w:sz w:val="24"/>
          <w:szCs w:val="24"/>
          <w:lang w:val="lt-LT"/>
        </w:rPr>
      </w:pPr>
      <w:r w:rsidRPr="00953423">
        <w:rPr>
          <w:rStyle w:val="Puslapionumeris"/>
          <w:rFonts w:ascii="Times New Roman" w:hAnsi="Times New Roman"/>
          <w:sz w:val="24"/>
          <w:szCs w:val="24"/>
          <w:lang w:val="lt-LT"/>
        </w:rPr>
        <w:t xml:space="preserve"> NVŠ lėšos yra </w:t>
      </w:r>
      <w:r w:rsidRPr="00953423">
        <w:rPr>
          <w:rFonts w:ascii="Times New Roman" w:hAnsi="Times New Roman"/>
          <w:sz w:val="24"/>
          <w:szCs w:val="24"/>
          <w:lang w:val="lt-LT" w:eastAsia="lt-LT"/>
        </w:rPr>
        <w:t xml:space="preserve">skiriamos </w:t>
      </w:r>
      <w:r w:rsidRPr="00953423">
        <w:rPr>
          <w:rStyle w:val="Puslapionumeris"/>
          <w:rFonts w:ascii="Times New Roman" w:hAnsi="Times New Roman"/>
          <w:sz w:val="24"/>
          <w:szCs w:val="24"/>
          <w:lang w:val="lt-LT"/>
        </w:rPr>
        <w:t>Savivaldybei, siekiant didinti vaikų, ugdomų pagal NVŠ programas, skaičių.</w:t>
      </w:r>
    </w:p>
    <w:p w:rsidR="00DE0DDF" w:rsidRPr="00953423" w:rsidRDefault="00DE0DDF" w:rsidP="00DE0DDF">
      <w:pPr>
        <w:pStyle w:val="Hyperlink1"/>
        <w:numPr>
          <w:ilvl w:val="0"/>
          <w:numId w:val="1"/>
        </w:numPr>
        <w:shd w:val="clear" w:color="auto" w:fill="FFFFFF" w:themeFill="background1"/>
        <w:ind w:left="0" w:firstLine="709"/>
        <w:rPr>
          <w:rFonts w:ascii="Times New Roman" w:hAnsi="Times New Roman"/>
          <w:sz w:val="24"/>
          <w:szCs w:val="24"/>
          <w:lang w:val="lt-LT"/>
        </w:rPr>
      </w:pPr>
      <w:r w:rsidRPr="00953423">
        <w:rPr>
          <w:rFonts w:ascii="Times New Roman" w:hAnsi="Times New Roman"/>
          <w:sz w:val="24"/>
          <w:szCs w:val="24"/>
          <w:shd w:val="clear" w:color="auto" w:fill="FFFFFF" w:themeFill="background1"/>
          <w:lang w:val="lt-LT"/>
        </w:rPr>
        <w:t xml:space="preserve"> Šis Aprašas parengtas, vadovaujantis </w:t>
      </w:r>
      <w:r w:rsidRPr="00953423">
        <w:rPr>
          <w:rFonts w:ascii="Times New Roman" w:hAnsi="Times New Roman"/>
          <w:sz w:val="24"/>
          <w:szCs w:val="24"/>
          <w:shd w:val="clear" w:color="auto" w:fill="FFFFFF"/>
          <w:lang w:val="lt-LT"/>
        </w:rPr>
        <w:t>Neformaliojo vaikų švietimo lėšų skyrimo ir panaudojimo tvarkos aprašu</w:t>
      </w:r>
      <w:r w:rsidRPr="00953423">
        <w:rPr>
          <w:rFonts w:ascii="Times New Roman" w:hAnsi="Times New Roman"/>
          <w:sz w:val="24"/>
          <w:szCs w:val="24"/>
          <w:shd w:val="clear" w:color="auto" w:fill="FFFFFF" w:themeFill="background1"/>
          <w:lang w:val="lt-LT"/>
        </w:rPr>
        <w:t>, patvirtintu Lietuvos Respublikos švietimo ir mokslo ministro 2016 m. sausio 5</w:t>
      </w:r>
      <w:r w:rsidRPr="00953423">
        <w:rPr>
          <w:rFonts w:ascii="Times New Roman" w:hAnsi="Times New Roman"/>
          <w:sz w:val="24"/>
          <w:szCs w:val="24"/>
          <w:shd w:val="clear" w:color="auto" w:fill="FFFFFF"/>
          <w:lang w:val="lt-LT" w:eastAsia="lt-LT"/>
        </w:rPr>
        <w:t xml:space="preserve"> </w:t>
      </w:r>
      <w:r w:rsidRPr="00953423">
        <w:rPr>
          <w:rFonts w:ascii="Times New Roman" w:hAnsi="Times New Roman"/>
          <w:sz w:val="24"/>
          <w:szCs w:val="24"/>
          <w:shd w:val="clear" w:color="auto" w:fill="FFFFFF" w:themeFill="background1"/>
          <w:lang w:val="lt-LT"/>
        </w:rPr>
        <w:t xml:space="preserve">d. įsakymu Nr. </w:t>
      </w:r>
      <w:r w:rsidRPr="00953423">
        <w:rPr>
          <w:rFonts w:ascii="Times New Roman" w:hAnsi="Times New Roman"/>
          <w:sz w:val="24"/>
          <w:szCs w:val="24"/>
          <w:shd w:val="clear" w:color="auto" w:fill="FFFFFF"/>
          <w:lang w:val="lt-LT" w:eastAsia="lt-LT"/>
        </w:rPr>
        <w:t>V-1</w:t>
      </w:r>
      <w:r w:rsidRPr="00953423">
        <w:rPr>
          <w:rFonts w:ascii="Times New Roman" w:hAnsi="Times New Roman"/>
          <w:sz w:val="24"/>
          <w:szCs w:val="24"/>
          <w:shd w:val="clear" w:color="auto" w:fill="FFFFFF"/>
          <w:lang w:val="lt-LT"/>
        </w:rPr>
        <w:t>.</w:t>
      </w:r>
    </w:p>
    <w:p w:rsidR="00DE0DDF" w:rsidRPr="00953423" w:rsidRDefault="00DE0DDF" w:rsidP="00DE0DDF">
      <w:pPr>
        <w:pStyle w:val="CentrBold"/>
        <w:rPr>
          <w:rFonts w:ascii="Times New Roman" w:hAnsi="Times New Roman"/>
          <w:sz w:val="24"/>
          <w:szCs w:val="24"/>
          <w:lang w:val="lt-LT"/>
        </w:rPr>
      </w:pPr>
    </w:p>
    <w:p w:rsidR="00DE0DDF" w:rsidRPr="00953423" w:rsidRDefault="00DE0DDF" w:rsidP="00DE0DDF">
      <w:pPr>
        <w:pStyle w:val="CentrBold"/>
        <w:rPr>
          <w:rFonts w:ascii="Times New Roman" w:hAnsi="Times New Roman"/>
          <w:sz w:val="24"/>
          <w:szCs w:val="24"/>
          <w:lang w:val="lt-LT"/>
        </w:rPr>
      </w:pPr>
      <w:r w:rsidRPr="00953423">
        <w:rPr>
          <w:rFonts w:ascii="Times New Roman" w:hAnsi="Times New Roman"/>
          <w:sz w:val="24"/>
          <w:szCs w:val="24"/>
          <w:lang w:val="lt-LT"/>
        </w:rPr>
        <w:t>iI SKYRIUS</w:t>
      </w:r>
    </w:p>
    <w:p w:rsidR="00DE0DDF" w:rsidRPr="00953423" w:rsidRDefault="00DE0DDF" w:rsidP="00DE0DDF">
      <w:pPr>
        <w:pStyle w:val="CentrBold"/>
        <w:rPr>
          <w:rFonts w:ascii="Times New Roman" w:hAnsi="Times New Roman"/>
          <w:sz w:val="24"/>
          <w:szCs w:val="24"/>
          <w:lang w:val="lt-LT"/>
        </w:rPr>
      </w:pPr>
      <w:r w:rsidRPr="00953423">
        <w:rPr>
          <w:rFonts w:ascii="Times New Roman" w:hAnsi="Times New Roman"/>
          <w:sz w:val="24"/>
          <w:szCs w:val="24"/>
          <w:lang w:val="lt-LT"/>
        </w:rPr>
        <w:t>nVŠ lėšų skyrimo IR JŲ NAUDOJIMo PRINCIPAI</w:t>
      </w:r>
    </w:p>
    <w:p w:rsidR="00DE0DDF" w:rsidRPr="00953423" w:rsidRDefault="00DE0DDF" w:rsidP="00DE0DDF">
      <w:pPr>
        <w:pStyle w:val="CentrBold"/>
        <w:ind w:firstLine="709"/>
        <w:rPr>
          <w:rFonts w:ascii="Times New Roman" w:hAnsi="Times New Roman"/>
          <w:sz w:val="24"/>
          <w:szCs w:val="24"/>
          <w:lang w:val="lt-LT"/>
        </w:rPr>
      </w:pP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rPr>
        <w:t>4. Skirstant NVŠ lėšas, vadovaujamasi visuotinumo principu, t. y. teisę jas gauti turi kiekvienas vaikas, besimokantis pagal pradinio, pagrindinio ar vidurinio ugdymo programas, ir kiekvienas NVŠ teikėjas, vadovaujantis lygiateisiškumo principu.</w:t>
      </w: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rPr>
        <w:t>5. NVŠ lėšomis gali būti finansuojama tik viena vaiko</w:t>
      </w:r>
      <w:r w:rsidRPr="00953423">
        <w:rPr>
          <w:lang w:val="lt-LT" w:eastAsia="lt-LT"/>
        </w:rPr>
        <w:t xml:space="preserve"> </w:t>
      </w:r>
      <w:r w:rsidRPr="00953423">
        <w:rPr>
          <w:rFonts w:ascii="Times New Roman" w:hAnsi="Times New Roman"/>
          <w:sz w:val="24"/>
          <w:szCs w:val="24"/>
          <w:lang w:val="lt-LT"/>
        </w:rPr>
        <w:t>pasirinkta NVŠ programa, nepriklausomai, kurioje savivaldybėje vaikas gyvena ir mokosi pagal bendrojo ugdymo programą.</w:t>
      </w:r>
    </w:p>
    <w:p w:rsidR="00DE0DDF" w:rsidRPr="00953423" w:rsidRDefault="00DE0DDF" w:rsidP="00DE0DDF">
      <w:pPr>
        <w:ind w:firstLine="720"/>
        <w:jc w:val="both"/>
        <w:rPr>
          <w:lang w:eastAsia="lt-LT"/>
        </w:rPr>
      </w:pPr>
      <w:r w:rsidRPr="00953423">
        <w:rPr>
          <w:lang w:eastAsia="lt-LT"/>
        </w:rPr>
        <w:t xml:space="preserve">6. NVŠ lėšos švietimo teikėjams apskaičiuojamos ir paskirstomos pagal mokinių, pasirinkusių NVŠ programas bei sudariusių su švietimo teikėjais ugdymosi sutartis, skaičių ir programos trukmę mėnesiais. </w:t>
      </w:r>
    </w:p>
    <w:p w:rsidR="00DE0DDF" w:rsidRPr="00953423" w:rsidRDefault="00DE0DDF" w:rsidP="00DE0DDF">
      <w:pPr>
        <w:ind w:firstLine="709"/>
        <w:jc w:val="both"/>
        <w:rPr>
          <w:lang w:eastAsia="lt-LT"/>
        </w:rPr>
      </w:pPr>
      <w:r w:rsidRPr="00953423">
        <w:t>7. NVŠ teikėjų vykdomoms programoms lėšos skiriamos 2 kartus per kalendorinius metus:</w:t>
      </w:r>
      <w:r w:rsidRPr="00953423">
        <w:rPr>
          <w:lang w:eastAsia="lt-LT"/>
        </w:rPr>
        <w:t xml:space="preserve"> sausio–birželio mėn. ir spalio–gruodžio mėn.</w:t>
      </w: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eastAsia="lt-LT"/>
        </w:rPr>
        <w:t xml:space="preserve">8. Lėšos </w:t>
      </w:r>
      <w:r w:rsidRPr="00953423">
        <w:rPr>
          <w:rFonts w:ascii="Times New Roman" w:hAnsi="Times New Roman"/>
          <w:sz w:val="24"/>
          <w:szCs w:val="24"/>
          <w:lang w:val="lt-LT"/>
        </w:rPr>
        <w:t xml:space="preserve">švietimo teikėjams gali būti skiriamos trumpesniam laikotarpiui, atsižvelgus į NVŠ programos įgyvendinimo trukmę. </w:t>
      </w: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eastAsia="lt-LT"/>
        </w:rPr>
        <w:t>9. Visos Savivaldybei</w:t>
      </w:r>
      <w:r w:rsidRPr="00953423">
        <w:rPr>
          <w:rFonts w:ascii="Times New Roman" w:hAnsi="Times New Roman"/>
          <w:sz w:val="24"/>
          <w:szCs w:val="24"/>
          <w:lang w:val="lt-LT"/>
        </w:rPr>
        <w:t xml:space="preserve"> </w:t>
      </w:r>
      <w:r w:rsidRPr="00953423">
        <w:rPr>
          <w:rFonts w:ascii="Times New Roman" w:hAnsi="Times New Roman"/>
          <w:sz w:val="24"/>
          <w:szCs w:val="24"/>
          <w:lang w:val="lt-LT" w:eastAsia="lt-LT"/>
        </w:rPr>
        <w:t>skirtos lėšos NVŠ programoms finansuoti</w:t>
      </w:r>
      <w:r w:rsidRPr="00953423">
        <w:rPr>
          <w:rFonts w:ascii="Times New Roman" w:hAnsi="Times New Roman"/>
          <w:sz w:val="24"/>
          <w:szCs w:val="24"/>
          <w:lang w:val="lt-LT"/>
        </w:rPr>
        <w:t xml:space="preserve"> skiriamos Savivaldybės administracijai. </w:t>
      </w:r>
      <w:r w:rsidRPr="00953423">
        <w:rPr>
          <w:rFonts w:ascii="Times New Roman" w:hAnsi="Times New Roman"/>
          <w:sz w:val="24"/>
          <w:szCs w:val="24"/>
          <w:lang w:val="lt-LT" w:eastAsia="lt-LT"/>
        </w:rPr>
        <w:t>Švietimo teikėjams šias lėšas paskirsto ir</w:t>
      </w:r>
      <w:r w:rsidRPr="00953423">
        <w:rPr>
          <w:rFonts w:ascii="Times New Roman" w:hAnsi="Times New Roman"/>
          <w:sz w:val="24"/>
          <w:szCs w:val="24"/>
          <w:lang w:val="lt-LT"/>
        </w:rPr>
        <w:t xml:space="preserve"> </w:t>
      </w:r>
      <w:r w:rsidRPr="00953423">
        <w:rPr>
          <w:rFonts w:ascii="Times New Roman" w:hAnsi="Times New Roman"/>
          <w:sz w:val="24"/>
          <w:szCs w:val="24"/>
          <w:lang w:val="lt-LT" w:eastAsia="lt-LT"/>
        </w:rPr>
        <w:t xml:space="preserve">tvirtina Savivaldybės administracijos direktorius pagal </w:t>
      </w:r>
      <w:r w:rsidRPr="00953423">
        <w:rPr>
          <w:rFonts w:ascii="Times New Roman" w:hAnsi="Times New Roman"/>
          <w:sz w:val="24"/>
          <w:szCs w:val="24"/>
          <w:lang w:val="lt-LT"/>
        </w:rPr>
        <w:t xml:space="preserve">mokinių, pasirinkusių NVŠ programas </w:t>
      </w:r>
      <w:r w:rsidRPr="00953423">
        <w:rPr>
          <w:rFonts w:ascii="Times New Roman" w:hAnsi="Times New Roman"/>
          <w:sz w:val="24"/>
          <w:szCs w:val="24"/>
          <w:lang w:val="lt-LT" w:eastAsia="lt-LT"/>
        </w:rPr>
        <w:t xml:space="preserve">ir </w:t>
      </w:r>
      <w:r w:rsidRPr="00953423">
        <w:rPr>
          <w:rFonts w:ascii="Times New Roman" w:hAnsi="Times New Roman"/>
          <w:sz w:val="24"/>
          <w:szCs w:val="24"/>
          <w:lang w:val="lt-LT"/>
        </w:rPr>
        <w:t>sudariusių su švietimo teikėjais dalyvavimo NVŠ programoje sutartis, skaičių</w:t>
      </w:r>
      <w:r w:rsidRPr="00953423">
        <w:rPr>
          <w:rFonts w:ascii="Times New Roman" w:hAnsi="Times New Roman"/>
          <w:sz w:val="24"/>
          <w:szCs w:val="24"/>
          <w:lang w:val="lt-LT" w:eastAsia="lt-LT"/>
        </w:rPr>
        <w:t xml:space="preserve">, </w:t>
      </w:r>
      <w:r w:rsidRPr="00953423">
        <w:rPr>
          <w:rFonts w:ascii="Times New Roman" w:hAnsi="Times New Roman"/>
          <w:sz w:val="24"/>
          <w:szCs w:val="24"/>
          <w:lang w:val="lt-LT"/>
        </w:rPr>
        <w:t xml:space="preserve">programos trukmę mėnesiais </w:t>
      </w:r>
      <w:r w:rsidRPr="00953423">
        <w:rPr>
          <w:rFonts w:ascii="Times New Roman" w:hAnsi="Times New Roman"/>
          <w:sz w:val="24"/>
          <w:szCs w:val="24"/>
          <w:lang w:val="lt-LT" w:eastAsia="lt-LT"/>
        </w:rPr>
        <w:t>ir apskaičiuotą Savivaldybės NVŠ lėšų vienam mokiniui dydį.</w:t>
      </w:r>
    </w:p>
    <w:p w:rsidR="00DE0DDF" w:rsidRPr="00953423" w:rsidRDefault="00DE0DDF" w:rsidP="00DE0DDF">
      <w:pPr>
        <w:ind w:firstLine="709"/>
        <w:jc w:val="both"/>
        <w:rPr>
          <w:color w:val="000000"/>
          <w:lang w:eastAsia="lt-LT"/>
        </w:rPr>
      </w:pPr>
      <w:r w:rsidRPr="00953423">
        <w:t>10. NVŠ teikėjai, kuriems pagal Savivaldybės administracijos direktoriaus įsakymą paskirtos lėšos NVŠ programoms įgyvendinti, sudaro su Savivaldybės administracijos direktoriumi NVŠ lėšų skyrimo ir panaudojimo sutartį (toliau – Sutartis), kurios formą tvirtina Savivaldybės administracijos direktorius.</w:t>
      </w:r>
    </w:p>
    <w:p w:rsidR="00DE0DDF" w:rsidRPr="00953423" w:rsidRDefault="00DE0DDF" w:rsidP="00DE0DDF">
      <w:pPr>
        <w:pStyle w:val="Default"/>
        <w:ind w:firstLine="709"/>
        <w:jc w:val="both"/>
        <w:rPr>
          <w:lang w:eastAsia="lt-LT"/>
        </w:rPr>
      </w:pPr>
      <w:r w:rsidRPr="00953423">
        <w:t xml:space="preserve">11. Rekomenduojama NVŠ lėšų suma vienam NVŠ programoje dalyvaujančiam vaikui, nustatyta Mokinio krepšelio lėšų apskaičiavimo ir paskirstymo metodikoje (Lietuvos Respublikos </w:t>
      </w:r>
      <w:r w:rsidRPr="00953423">
        <w:lastRenderedPageBreak/>
        <w:t>Vyriausybės 2001 m. birželio 27 d. nutarimas Nr. 785 „Dėl Mokinio krepšelio lėšų apskaičiavimo ir paskirstymo metodikos patvirtinimo“), yra 15 Eur/mėn.</w:t>
      </w:r>
      <w:r w:rsidRPr="00953423">
        <w:rPr>
          <w:lang w:eastAsia="lt-LT"/>
        </w:rPr>
        <w:t xml:space="preserve"> Šis dydis gali būti 1/3 dalimi didesnis ar mažesnis nei 15 eurų ir perskaičiuojamas einamųjų metų sausio ir spalio mėnesiais, atsižvelgiant į NVŠ programas pasirinkusių mokinių skaičių.</w:t>
      </w:r>
    </w:p>
    <w:p w:rsidR="00DE0DDF" w:rsidRPr="00953423" w:rsidRDefault="00DE0DDF" w:rsidP="00DE0DDF">
      <w:pPr>
        <w:ind w:firstLine="709"/>
        <w:jc w:val="both"/>
        <w:rPr>
          <w:lang w:eastAsia="lt-LT"/>
        </w:rPr>
      </w:pPr>
      <w:r w:rsidRPr="00953423">
        <w:rPr>
          <w:lang w:eastAsia="lt-LT"/>
        </w:rPr>
        <w:t xml:space="preserve">12. Jeigu mokinių, dalyvaujančių švietimo teikėjų siūlomose NVŠ programose, skaičius yra: </w:t>
      </w:r>
    </w:p>
    <w:p w:rsidR="00DE0DDF" w:rsidRPr="00953423" w:rsidRDefault="00DE0DDF" w:rsidP="00DE0DDF">
      <w:pPr>
        <w:ind w:firstLine="709"/>
        <w:jc w:val="both"/>
        <w:rPr>
          <w:lang w:eastAsia="lt-LT"/>
        </w:rPr>
      </w:pPr>
      <w:r w:rsidRPr="00953423">
        <w:rPr>
          <w:lang w:eastAsia="lt-LT"/>
        </w:rPr>
        <w:t xml:space="preserve">12.1. didesnis ir </w:t>
      </w:r>
      <w:r w:rsidRPr="00953423">
        <w:t xml:space="preserve">vienam mokiniui tenka mažiau kaip 15 Eur/mėn. </w:t>
      </w:r>
      <w:r w:rsidRPr="00953423">
        <w:rPr>
          <w:lang w:eastAsia="lt-LT"/>
        </w:rPr>
        <w:t xml:space="preserve">iš Savivaldybei skirtų lėšų NVŠ programoms finansuoti, </w:t>
      </w:r>
      <w:r w:rsidRPr="00953423">
        <w:t>tai vienam mokiniui tenkanti NVŠ lėšų suma mažinama, bet ne mažiau kaip iki 10 Eur/mėn., ir proporcingai paskirstoma visiems švietimo teikėjams;</w:t>
      </w:r>
    </w:p>
    <w:p w:rsidR="00DE0DDF" w:rsidRPr="00953423" w:rsidRDefault="00DE0DDF" w:rsidP="00DE0DDF">
      <w:pPr>
        <w:ind w:firstLine="709"/>
        <w:jc w:val="both"/>
        <w:rPr>
          <w:lang w:eastAsia="lt-LT"/>
        </w:rPr>
      </w:pPr>
      <w:r w:rsidRPr="00953423">
        <w:t xml:space="preserve">12.2. mažesnis ir vienam mokiniui tenka daugiau kaip 15 EUR/mėn. </w:t>
      </w:r>
      <w:r w:rsidRPr="00953423">
        <w:rPr>
          <w:lang w:eastAsia="lt-LT"/>
        </w:rPr>
        <w:t>iš Savivaldybei skirtų lėšų NVŠ programoms finansuoti</w:t>
      </w:r>
      <w:r w:rsidRPr="00953423">
        <w:t xml:space="preserve">, tai vienam mokiniui tenkanti NVŠ lėšų suma didinama, bet ne daugiau kaip iki 20 Eur/mėn., ir proporcingai paskirstoma visiems švietimo teikėjams. </w:t>
      </w:r>
    </w:p>
    <w:p w:rsidR="00DE0DDF" w:rsidRPr="00953423" w:rsidRDefault="00DE0DDF" w:rsidP="00DE0DDF">
      <w:pPr>
        <w:pStyle w:val="Hyperlink1"/>
        <w:tabs>
          <w:tab w:val="left" w:pos="993"/>
        </w:tabs>
        <w:ind w:firstLine="709"/>
        <w:rPr>
          <w:rFonts w:ascii="Times New Roman" w:hAnsi="Times New Roman"/>
          <w:sz w:val="24"/>
          <w:szCs w:val="24"/>
          <w:lang w:val="lt-LT"/>
        </w:rPr>
      </w:pPr>
      <w:r w:rsidRPr="00953423">
        <w:rPr>
          <w:rFonts w:ascii="Times New Roman" w:hAnsi="Times New Roman"/>
          <w:sz w:val="24"/>
          <w:szCs w:val="24"/>
          <w:lang w:val="lt-LT"/>
        </w:rPr>
        <w:t>13. NVŠ lėšos skiriamos vaiko, dalyvaujančio NVŠ programoje, ugdymo procesui finansuoti.</w:t>
      </w:r>
    </w:p>
    <w:p w:rsidR="00DE0DDF" w:rsidRPr="00953423" w:rsidRDefault="00DE0DDF" w:rsidP="00DE0DDF">
      <w:pPr>
        <w:pStyle w:val="Hyperlink1"/>
        <w:tabs>
          <w:tab w:val="left" w:pos="1134"/>
        </w:tabs>
        <w:ind w:firstLine="709"/>
        <w:rPr>
          <w:rFonts w:ascii="Times New Roman" w:hAnsi="Times New Roman"/>
          <w:sz w:val="24"/>
          <w:szCs w:val="24"/>
          <w:lang w:val="lt-LT"/>
        </w:rPr>
      </w:pPr>
      <w:r w:rsidRPr="00953423">
        <w:rPr>
          <w:rFonts w:ascii="Times New Roman" w:hAnsi="Times New Roman"/>
          <w:sz w:val="24"/>
          <w:szCs w:val="24"/>
          <w:lang w:val="lt-LT"/>
        </w:rPr>
        <w:t>14. NVŠ lėšomis gali būti finansuojama:</w:t>
      </w: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rPr>
        <w:t>14.1. NVŠ mokytojų ir kitų darbuotojų, įgyvendinančių NVŠ programas, darbo užmokestis ir socialinio draudimo įmokos;</w:t>
      </w: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rPr>
        <w:t>14.2. ugdymo priemonės ir kitos išlaidos, tiesiogiai susijusios su NVŠ programos vykdymu.</w:t>
      </w:r>
    </w:p>
    <w:p w:rsidR="00DE0DDF" w:rsidRPr="00953423" w:rsidRDefault="00DE0DDF" w:rsidP="00DE0DDF">
      <w:pPr>
        <w:pStyle w:val="Hyperlink1"/>
        <w:tabs>
          <w:tab w:val="left" w:pos="1134"/>
        </w:tabs>
        <w:ind w:firstLine="709"/>
        <w:rPr>
          <w:rFonts w:ascii="Times New Roman" w:hAnsi="Times New Roman"/>
          <w:sz w:val="24"/>
          <w:szCs w:val="24"/>
          <w:lang w:val="lt-LT"/>
        </w:rPr>
      </w:pPr>
      <w:r w:rsidRPr="00953423">
        <w:rPr>
          <w:rFonts w:ascii="Times New Roman" w:hAnsi="Times New Roman"/>
          <w:sz w:val="24"/>
          <w:szCs w:val="24"/>
          <w:lang w:val="lt-LT"/>
        </w:rPr>
        <w:t>15. NVŠ lėšų negalima naudoti:</w:t>
      </w: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rPr>
        <w:t>15.1. pramoginių renginių, vaikų vasaros poilsio ir su jomis susijusioms išlaidoms apmokėti;</w:t>
      </w: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rPr>
        <w:t>15.2. NVŠ programoms, vykdomoms bendrojo ugdymo mokyklose, finansuoti;</w:t>
      </w: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rPr>
        <w:t>15.3. formalųjį švietimą papildančio ugdymo programoms finansuoti;</w:t>
      </w:r>
    </w:p>
    <w:p w:rsidR="00DE0DDF" w:rsidRPr="00953423" w:rsidRDefault="00DE0DDF" w:rsidP="00DE0DDF">
      <w:pPr>
        <w:pStyle w:val="Hyperlink1"/>
        <w:ind w:firstLine="709"/>
        <w:rPr>
          <w:rFonts w:ascii="Times New Roman" w:hAnsi="Times New Roman"/>
          <w:b/>
          <w:sz w:val="24"/>
          <w:szCs w:val="24"/>
          <w:lang w:val="lt-LT"/>
        </w:rPr>
      </w:pPr>
      <w:r w:rsidRPr="00953423">
        <w:rPr>
          <w:rFonts w:ascii="Times New Roman" w:hAnsi="Times New Roman"/>
          <w:sz w:val="24"/>
          <w:szCs w:val="24"/>
          <w:lang w:val="lt-LT"/>
        </w:rPr>
        <w:t>15.4. patalpų nuomos, remonto, rekonstrukcijos, statybos išlaidoms padengti ir ilgalaikiam</w:t>
      </w:r>
      <w:r w:rsidRPr="00953423">
        <w:rPr>
          <w:rFonts w:ascii="Times New Roman" w:hAnsi="Times New Roman"/>
          <w:b/>
          <w:sz w:val="24"/>
          <w:szCs w:val="24"/>
          <w:lang w:val="lt-LT"/>
        </w:rPr>
        <w:t xml:space="preserve"> </w:t>
      </w:r>
      <w:r w:rsidRPr="00953423">
        <w:rPr>
          <w:rFonts w:ascii="Times New Roman" w:hAnsi="Times New Roman"/>
          <w:sz w:val="24"/>
          <w:szCs w:val="24"/>
          <w:lang w:val="lt-LT"/>
        </w:rPr>
        <w:t>turtui įsigyti;</w:t>
      </w: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rPr>
        <w:t>15.5. NVŠ programos vykdytojo įsiskolinimams padengti.</w:t>
      </w:r>
    </w:p>
    <w:p w:rsidR="00DE0DDF" w:rsidRPr="00953423" w:rsidRDefault="00DE0DDF" w:rsidP="00DE0DDF">
      <w:pPr>
        <w:tabs>
          <w:tab w:val="left" w:pos="1134"/>
        </w:tabs>
        <w:ind w:firstLine="709"/>
        <w:jc w:val="both"/>
        <w:rPr>
          <w:lang w:eastAsia="lt-LT"/>
        </w:rPr>
      </w:pPr>
      <w:r w:rsidRPr="00953423">
        <w:t xml:space="preserve">16. </w:t>
      </w:r>
      <w:r w:rsidRPr="00953423">
        <w:rPr>
          <w:lang w:eastAsia="lt-LT"/>
        </w:rPr>
        <w:t>NVŠ programų teikėjai užtikrina programų vykdymo kokybę ir NVŠ lėšų panaudojimą pagal tikslinę paskirtį.</w:t>
      </w:r>
    </w:p>
    <w:p w:rsidR="00DE0DDF" w:rsidRPr="00953423" w:rsidRDefault="00DE0DDF" w:rsidP="00DE0DDF">
      <w:pPr>
        <w:pStyle w:val="Hyperlink1"/>
        <w:ind w:firstLine="0"/>
        <w:rPr>
          <w:rFonts w:ascii="Times New Roman" w:hAnsi="Times New Roman"/>
          <w:b/>
          <w:sz w:val="24"/>
          <w:szCs w:val="24"/>
          <w:lang w:val="lt-LT"/>
        </w:rPr>
      </w:pPr>
    </w:p>
    <w:p w:rsidR="00DE0DDF" w:rsidRPr="00953423" w:rsidRDefault="00DE0DDF" w:rsidP="00DE0DDF">
      <w:pPr>
        <w:pStyle w:val="CentrBold"/>
        <w:rPr>
          <w:rFonts w:ascii="Times New Roman" w:hAnsi="Times New Roman"/>
          <w:sz w:val="24"/>
          <w:szCs w:val="24"/>
          <w:lang w:val="lt-LT"/>
        </w:rPr>
      </w:pPr>
      <w:r w:rsidRPr="00953423">
        <w:rPr>
          <w:rFonts w:ascii="Times New Roman" w:hAnsi="Times New Roman"/>
          <w:sz w:val="24"/>
          <w:szCs w:val="24"/>
          <w:lang w:val="lt-LT"/>
        </w:rPr>
        <w:t>IIi SKYRIUS</w:t>
      </w:r>
    </w:p>
    <w:p w:rsidR="00DE0DDF" w:rsidRPr="00953423" w:rsidRDefault="00DE0DDF" w:rsidP="00DE0DDF">
      <w:pPr>
        <w:pStyle w:val="Hyperlink1"/>
        <w:ind w:firstLine="0"/>
        <w:jc w:val="center"/>
        <w:rPr>
          <w:rFonts w:ascii="Times New Roman" w:hAnsi="Times New Roman"/>
          <w:b/>
          <w:sz w:val="24"/>
          <w:szCs w:val="24"/>
          <w:lang w:val="lt-LT"/>
        </w:rPr>
      </w:pPr>
      <w:r w:rsidRPr="00953423">
        <w:rPr>
          <w:rFonts w:ascii="Times New Roman" w:hAnsi="Times New Roman"/>
          <w:b/>
          <w:sz w:val="24"/>
          <w:szCs w:val="24"/>
          <w:lang w:val="lt-LT"/>
        </w:rPr>
        <w:t>REIKALAVIMAI ŠVIETIMO TEIKĖJUI</w:t>
      </w:r>
    </w:p>
    <w:p w:rsidR="00DE0DDF" w:rsidRPr="00953423" w:rsidRDefault="00DE0DDF" w:rsidP="00DE0DDF">
      <w:pPr>
        <w:pStyle w:val="Hyperlink1"/>
        <w:ind w:left="567" w:firstLine="0"/>
        <w:rPr>
          <w:rFonts w:ascii="Times New Roman" w:hAnsi="Times New Roman"/>
          <w:b/>
          <w:sz w:val="24"/>
          <w:szCs w:val="24"/>
          <w:lang w:val="lt-LT"/>
        </w:rPr>
      </w:pPr>
    </w:p>
    <w:p w:rsidR="00DE0DDF" w:rsidRPr="00953423" w:rsidRDefault="00DE0DDF" w:rsidP="00DE0DDF">
      <w:pPr>
        <w:pStyle w:val="Hyperlink1"/>
        <w:tabs>
          <w:tab w:val="left" w:pos="1134"/>
        </w:tabs>
        <w:ind w:firstLine="709"/>
        <w:rPr>
          <w:rFonts w:ascii="Times New Roman" w:hAnsi="Times New Roman"/>
          <w:sz w:val="24"/>
          <w:szCs w:val="24"/>
          <w:lang w:val="lt-LT"/>
        </w:rPr>
      </w:pPr>
      <w:r w:rsidRPr="00953423">
        <w:rPr>
          <w:rFonts w:ascii="Times New Roman" w:hAnsi="Times New Roman"/>
          <w:sz w:val="24"/>
          <w:szCs w:val="24"/>
          <w:lang w:val="lt-LT"/>
        </w:rPr>
        <w:t xml:space="preserve">17. NVŠ lėšomis NVŠ programas įgyvendinti gali visi NVŠ teikėjai </w:t>
      </w:r>
      <w:r w:rsidRPr="00953423">
        <w:rPr>
          <w:rFonts w:ascii="Times New Roman" w:hAnsi="Times New Roman"/>
          <w:sz w:val="24"/>
          <w:szCs w:val="24"/>
          <w:lang w:val="lt-LT" w:eastAsia="lt-LT"/>
        </w:rPr>
        <w:t xml:space="preserve">(išskyrus bendrojo ugdymo mokyklas), </w:t>
      </w:r>
      <w:r w:rsidRPr="00953423">
        <w:rPr>
          <w:rFonts w:ascii="Times New Roman" w:hAnsi="Times New Roman"/>
          <w:sz w:val="24"/>
          <w:szCs w:val="24"/>
          <w:lang w:val="lt-LT"/>
        </w:rPr>
        <w:t>kurie:</w:t>
      </w:r>
    </w:p>
    <w:p w:rsidR="00DE0DDF" w:rsidRPr="00953423" w:rsidRDefault="00DE0DDF" w:rsidP="00DE0DDF">
      <w:pPr>
        <w:pStyle w:val="Hyperlink1"/>
        <w:ind w:left="709" w:firstLine="0"/>
        <w:rPr>
          <w:rFonts w:ascii="Times New Roman" w:hAnsi="Times New Roman"/>
          <w:sz w:val="24"/>
          <w:szCs w:val="24"/>
          <w:lang w:val="lt-LT"/>
        </w:rPr>
      </w:pPr>
      <w:r w:rsidRPr="00953423">
        <w:rPr>
          <w:rFonts w:ascii="Times New Roman" w:hAnsi="Times New Roman"/>
          <w:sz w:val="24"/>
          <w:szCs w:val="24"/>
          <w:lang w:val="lt-LT"/>
        </w:rPr>
        <w:t>17.1. turi teisę vykdyti švietimo veiklą;</w:t>
      </w:r>
    </w:p>
    <w:p w:rsidR="00DE0DDF" w:rsidRPr="00953423" w:rsidRDefault="00DE0DDF" w:rsidP="00DE0DDF">
      <w:pPr>
        <w:ind w:firstLine="720"/>
        <w:jc w:val="both"/>
        <w:rPr>
          <w:lang w:eastAsia="lt-LT"/>
        </w:rPr>
      </w:pPr>
      <w:r w:rsidRPr="00953423">
        <w:t xml:space="preserve">17.2. </w:t>
      </w:r>
      <w:r w:rsidRPr="00953423">
        <w:rPr>
          <w:lang w:eastAsia="lt-LT"/>
        </w:rPr>
        <w:t>yra registruoti Švietimo ir mokslo institucijų registre (toliau – ŠMIR). Registravimo tvarka pateikta adresu www.smir.smm.lt, ŠMIR techninio darbo organizavimo tvarkos aprašas (byla – SMIR_tvarkos_aprasas_20150720.pdf );</w:t>
      </w: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rPr>
        <w:t>17.3. turi NVŠ programai (-oms) įgyvendinti pritaikytas patalpas, įrangą, priemones;</w:t>
      </w: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rPr>
        <w:t>17.4. užtikrina vaikui saugią ir sveiką ugdymo(si) aplinką teisės aktų nustatyta tvarka;</w:t>
      </w: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rPr>
        <w:t>17.5. turi asmenis, pagal Lietuvos Respublikos švietimo įstatymą (toliau – Švietimo įstatymas) galinčius dirbti NVŠ mokytojais.</w:t>
      </w:r>
    </w:p>
    <w:p w:rsidR="00DE0DDF" w:rsidRPr="00953423" w:rsidRDefault="00DE0DDF" w:rsidP="00DE0DDF">
      <w:pPr>
        <w:pStyle w:val="Hyperlink1"/>
        <w:ind w:firstLine="709"/>
        <w:rPr>
          <w:rFonts w:ascii="Times New Roman" w:hAnsi="Times New Roman"/>
          <w:sz w:val="24"/>
          <w:szCs w:val="24"/>
          <w:lang w:val="lt-LT"/>
        </w:rPr>
      </w:pPr>
      <w:r w:rsidRPr="00953423">
        <w:rPr>
          <w:rFonts w:ascii="Times New Roman" w:hAnsi="Times New Roman"/>
          <w:sz w:val="24"/>
          <w:szCs w:val="24"/>
          <w:lang w:val="lt-LT"/>
        </w:rPr>
        <w:t>18. Laisvieji mokytojai, norintys įgyvendinti NVŠ programas:</w:t>
      </w:r>
    </w:p>
    <w:p w:rsidR="00DE0DDF" w:rsidRPr="00953423" w:rsidRDefault="00DE0DDF" w:rsidP="00DE0DDF">
      <w:pPr>
        <w:pStyle w:val="Hyperlink1"/>
        <w:tabs>
          <w:tab w:val="left" w:pos="1134"/>
        </w:tabs>
        <w:ind w:firstLine="709"/>
        <w:rPr>
          <w:rFonts w:ascii="Times New Roman" w:hAnsi="Times New Roman"/>
          <w:b/>
          <w:strike/>
          <w:sz w:val="24"/>
          <w:szCs w:val="24"/>
          <w:lang w:val="lt-LT"/>
        </w:rPr>
      </w:pPr>
      <w:r w:rsidRPr="00953423">
        <w:rPr>
          <w:rFonts w:ascii="Times New Roman" w:hAnsi="Times New Roman"/>
          <w:sz w:val="24"/>
          <w:szCs w:val="24"/>
          <w:lang w:val="lt-LT"/>
        </w:rPr>
        <w:t>18.1. turi atitikti reikalavimus, nustatytus šio Aprašo 17.5 papunktyje;</w:t>
      </w:r>
    </w:p>
    <w:p w:rsidR="00DE0DDF" w:rsidRPr="00953423" w:rsidRDefault="00DE0DDF" w:rsidP="00DE0DDF">
      <w:pPr>
        <w:pStyle w:val="Hyperlink1"/>
        <w:tabs>
          <w:tab w:val="left" w:pos="1134"/>
        </w:tabs>
        <w:ind w:firstLine="709"/>
        <w:rPr>
          <w:rFonts w:ascii="Times New Roman" w:hAnsi="Times New Roman"/>
          <w:sz w:val="24"/>
          <w:szCs w:val="24"/>
          <w:lang w:val="lt-LT"/>
        </w:rPr>
      </w:pPr>
      <w:r w:rsidRPr="00953423">
        <w:rPr>
          <w:rFonts w:ascii="Times New Roman" w:hAnsi="Times New Roman"/>
          <w:sz w:val="24"/>
          <w:szCs w:val="24"/>
          <w:lang w:val="lt-LT"/>
        </w:rPr>
        <w:t>18.2. teisės aktų nustatyta tvarka turi įsigyti verslo liudijimą ar individualios veiklos pažymą;</w:t>
      </w:r>
    </w:p>
    <w:p w:rsidR="00DE0DDF" w:rsidRPr="00953423" w:rsidRDefault="00DE0DDF" w:rsidP="00DE0DDF">
      <w:pPr>
        <w:pStyle w:val="Hyperlink1"/>
        <w:tabs>
          <w:tab w:val="left" w:pos="1134"/>
        </w:tabs>
        <w:ind w:firstLine="709"/>
        <w:rPr>
          <w:rFonts w:ascii="Times New Roman" w:hAnsi="Times New Roman"/>
          <w:sz w:val="24"/>
          <w:szCs w:val="24"/>
          <w:lang w:val="lt-LT"/>
        </w:rPr>
      </w:pPr>
      <w:r w:rsidRPr="00953423">
        <w:rPr>
          <w:rFonts w:ascii="Times New Roman" w:hAnsi="Times New Roman"/>
          <w:sz w:val="24"/>
          <w:szCs w:val="24"/>
          <w:lang w:val="lt-LT"/>
        </w:rPr>
        <w:t>18.3. turi registruotis ŠMIR.</w:t>
      </w:r>
    </w:p>
    <w:p w:rsidR="00DE0DDF" w:rsidRPr="00953423" w:rsidRDefault="00DE0DDF" w:rsidP="00DE0DDF">
      <w:pPr>
        <w:pStyle w:val="Hyperlink1"/>
        <w:tabs>
          <w:tab w:val="left" w:pos="1134"/>
        </w:tabs>
        <w:ind w:firstLine="709"/>
        <w:rPr>
          <w:rFonts w:ascii="Times New Roman" w:hAnsi="Times New Roman"/>
          <w:sz w:val="24"/>
          <w:szCs w:val="24"/>
          <w:lang w:val="lt-LT"/>
        </w:rPr>
      </w:pPr>
      <w:r w:rsidRPr="00953423">
        <w:rPr>
          <w:rFonts w:ascii="Times New Roman" w:hAnsi="Times New Roman"/>
          <w:sz w:val="24"/>
          <w:szCs w:val="24"/>
          <w:lang w:val="lt-LT"/>
        </w:rPr>
        <w:t>19. Švietimo teikėjas iš ŠMIR išregistruojamas Lietuvos Respublikos švietimo ir mokslo ministro (toliau – Švietimo ir mokslo ministras) nustatyta tvarka.</w:t>
      </w:r>
    </w:p>
    <w:p w:rsidR="00DE0DDF" w:rsidRPr="00953423" w:rsidRDefault="00DE0DDF" w:rsidP="00DE0DDF">
      <w:pPr>
        <w:tabs>
          <w:tab w:val="left" w:pos="993"/>
        </w:tabs>
        <w:overflowPunct w:val="0"/>
        <w:autoSpaceDE w:val="0"/>
        <w:autoSpaceDN w:val="0"/>
        <w:adjustRightInd w:val="0"/>
        <w:textAlignment w:val="baseline"/>
      </w:pPr>
    </w:p>
    <w:p w:rsidR="00DE0DDF" w:rsidRPr="00953423" w:rsidRDefault="00DE0DDF" w:rsidP="00DE0DDF">
      <w:pPr>
        <w:pStyle w:val="CentrBold"/>
        <w:rPr>
          <w:rFonts w:ascii="Times New Roman" w:hAnsi="Times New Roman"/>
          <w:sz w:val="24"/>
          <w:szCs w:val="24"/>
          <w:lang w:val="lt-LT"/>
        </w:rPr>
      </w:pPr>
    </w:p>
    <w:p w:rsidR="00DE0DDF" w:rsidRPr="00953423" w:rsidRDefault="00DE0DDF" w:rsidP="00DE0DDF">
      <w:pPr>
        <w:pStyle w:val="CentrBold"/>
        <w:rPr>
          <w:rFonts w:ascii="Times New Roman" w:hAnsi="Times New Roman"/>
          <w:sz w:val="24"/>
          <w:szCs w:val="24"/>
          <w:lang w:val="lt-LT"/>
        </w:rPr>
      </w:pPr>
    </w:p>
    <w:p w:rsidR="00DE0DDF" w:rsidRPr="00953423" w:rsidRDefault="00DE0DDF" w:rsidP="00DE0DDF">
      <w:pPr>
        <w:pStyle w:val="CentrBold"/>
        <w:rPr>
          <w:rFonts w:ascii="Times New Roman" w:hAnsi="Times New Roman"/>
          <w:sz w:val="24"/>
          <w:szCs w:val="24"/>
          <w:lang w:val="lt-LT"/>
        </w:rPr>
      </w:pPr>
    </w:p>
    <w:p w:rsidR="00DE0DDF" w:rsidRPr="00953423" w:rsidRDefault="00DE0DDF" w:rsidP="00DE0DDF">
      <w:pPr>
        <w:pStyle w:val="CentrBold"/>
        <w:rPr>
          <w:rFonts w:ascii="Times New Roman" w:hAnsi="Times New Roman"/>
          <w:sz w:val="24"/>
          <w:szCs w:val="24"/>
          <w:lang w:val="lt-LT"/>
        </w:rPr>
      </w:pPr>
    </w:p>
    <w:p w:rsidR="00DE0DDF" w:rsidRPr="00953423" w:rsidRDefault="00DE0DDF" w:rsidP="00DE0DDF">
      <w:pPr>
        <w:pStyle w:val="CentrBold"/>
        <w:rPr>
          <w:rFonts w:ascii="Times New Roman" w:hAnsi="Times New Roman"/>
          <w:sz w:val="24"/>
          <w:szCs w:val="24"/>
          <w:lang w:val="lt-LT"/>
        </w:rPr>
      </w:pPr>
      <w:r w:rsidRPr="00953423">
        <w:rPr>
          <w:rFonts w:ascii="Times New Roman" w:hAnsi="Times New Roman"/>
          <w:sz w:val="24"/>
          <w:szCs w:val="24"/>
          <w:lang w:val="lt-LT"/>
        </w:rPr>
        <w:t>IV SKYRIUS</w:t>
      </w:r>
    </w:p>
    <w:p w:rsidR="00DE0DDF" w:rsidRPr="00953423" w:rsidRDefault="00DE0DDF" w:rsidP="00DE0DDF">
      <w:pPr>
        <w:pStyle w:val="Sraopastraipa"/>
        <w:tabs>
          <w:tab w:val="left" w:pos="993"/>
        </w:tabs>
        <w:overflowPunct w:val="0"/>
        <w:autoSpaceDE w:val="0"/>
        <w:autoSpaceDN w:val="0"/>
        <w:adjustRightInd w:val="0"/>
        <w:ind w:left="0"/>
        <w:jc w:val="center"/>
        <w:textAlignment w:val="baseline"/>
        <w:rPr>
          <w:b/>
        </w:rPr>
      </w:pPr>
      <w:r w:rsidRPr="00953423">
        <w:rPr>
          <w:b/>
        </w:rPr>
        <w:t>REIKALAVIMAI NVŠ PROGRAMOMS</w:t>
      </w:r>
    </w:p>
    <w:p w:rsidR="00DE0DDF" w:rsidRPr="00953423" w:rsidRDefault="00DE0DDF" w:rsidP="00DE0DDF">
      <w:pPr>
        <w:pStyle w:val="Sraopastraipa"/>
        <w:tabs>
          <w:tab w:val="left" w:pos="993"/>
        </w:tabs>
        <w:overflowPunct w:val="0"/>
        <w:autoSpaceDE w:val="0"/>
        <w:autoSpaceDN w:val="0"/>
        <w:adjustRightInd w:val="0"/>
        <w:ind w:left="0" w:firstLine="709"/>
        <w:jc w:val="both"/>
        <w:textAlignment w:val="baseline"/>
        <w:rPr>
          <w:highlight w:val="yellow"/>
        </w:rPr>
      </w:pPr>
    </w:p>
    <w:p w:rsidR="00DE0DDF" w:rsidRPr="00953423" w:rsidRDefault="00DE0DDF" w:rsidP="00DE0DDF">
      <w:pPr>
        <w:tabs>
          <w:tab w:val="left" w:pos="1134"/>
        </w:tabs>
        <w:ind w:firstLine="709"/>
        <w:jc w:val="both"/>
        <w:rPr>
          <w:rStyle w:val="Puslapionumeris"/>
        </w:rPr>
      </w:pPr>
      <w:r w:rsidRPr="00953423">
        <w:t xml:space="preserve">20. NVŠ programos turi atitikti </w:t>
      </w:r>
      <w:r w:rsidRPr="00953423">
        <w:rPr>
          <w:rStyle w:val="Puslapionumeris"/>
        </w:rPr>
        <w:t>Švietimo įstatyme apibrėžto kito neformaliojo vaikų švietimo paskirtį ir Neformaliojo vaikų švietimo koncepcijos, patvirtintos Švietimo ir mokslo ministro 2005 m. gruodžio 30 d. įsakymu Nr. ISAK-2695 „Dėl Neformaliojo vaikų švietimo koncepcijos patvirtinimo“, nuostatas.</w:t>
      </w:r>
    </w:p>
    <w:p w:rsidR="00DE0DDF" w:rsidRPr="00953423" w:rsidRDefault="00DE0DDF" w:rsidP="00DE0DDF">
      <w:pPr>
        <w:tabs>
          <w:tab w:val="left" w:pos="993"/>
        </w:tabs>
        <w:ind w:firstLine="709"/>
        <w:jc w:val="both"/>
      </w:pPr>
      <w:r w:rsidRPr="00953423">
        <w:t>21. NVŠ programos turi būti registruotos Kvalifikacijos tobulinimo programų ir renginių registre (toliau – KTPRR). Tuo atveju, kai švietimo teikėjas vykdo programas skirtingose savivaldybėse, kiekviena programa yra registruojama atskirai, t. y. kiekviena NVŠ programa turi turėti unikalų KTPRR kodą.</w:t>
      </w:r>
    </w:p>
    <w:p w:rsidR="00DE0DDF" w:rsidRPr="00953423" w:rsidRDefault="00DE0DDF" w:rsidP="00DE0DDF">
      <w:pPr>
        <w:pStyle w:val="Default"/>
        <w:ind w:firstLine="709"/>
        <w:jc w:val="both"/>
      </w:pPr>
      <w:r w:rsidRPr="00953423">
        <w:t>22. NVŠ programos veiklos turi būti įgyvendinamos ne rečiau kaip po 2 pedagoginio darbo valandas per savaitę arba ne mažiau kaip 8 pedagoginio darbo valandas per mėnesį.</w:t>
      </w:r>
    </w:p>
    <w:p w:rsidR="00DE0DDF" w:rsidRPr="00953423" w:rsidRDefault="00DE0DDF" w:rsidP="00DE0DDF">
      <w:pPr>
        <w:jc w:val="both"/>
        <w:rPr>
          <w:rStyle w:val="Puslapionumeris"/>
        </w:rPr>
      </w:pPr>
    </w:p>
    <w:p w:rsidR="00DE0DDF" w:rsidRPr="00953423" w:rsidRDefault="00DE0DDF" w:rsidP="00DE0DDF">
      <w:pPr>
        <w:pStyle w:val="CentrBold"/>
        <w:rPr>
          <w:rStyle w:val="Puslapionumeris"/>
          <w:rFonts w:ascii="Times New Roman" w:hAnsi="Times New Roman"/>
          <w:sz w:val="24"/>
          <w:szCs w:val="24"/>
          <w:lang w:val="lt-LT"/>
        </w:rPr>
      </w:pPr>
      <w:r w:rsidRPr="00953423">
        <w:rPr>
          <w:rFonts w:ascii="Times New Roman" w:hAnsi="Times New Roman"/>
          <w:sz w:val="24"/>
          <w:szCs w:val="24"/>
          <w:lang w:val="lt-LT"/>
        </w:rPr>
        <w:t>V SKYRIUS</w:t>
      </w:r>
    </w:p>
    <w:p w:rsidR="00DE0DDF" w:rsidRPr="00953423" w:rsidRDefault="00DE0DDF" w:rsidP="00DE0DDF">
      <w:pPr>
        <w:pStyle w:val="Pagrindinistekstas2"/>
        <w:spacing w:after="0" w:line="240" w:lineRule="auto"/>
        <w:jc w:val="center"/>
        <w:rPr>
          <w:rStyle w:val="Puslapionumeris"/>
          <w:b/>
        </w:rPr>
      </w:pPr>
      <w:r w:rsidRPr="00953423">
        <w:rPr>
          <w:rStyle w:val="Puslapionumeris"/>
          <w:b/>
        </w:rPr>
        <w:t>NVŠ PROGRAMŲ ATITIKTIES REIKALAVIMAMS VERTINIMAS IR KOKYBĖS UŽTIKRINIMAS</w:t>
      </w:r>
    </w:p>
    <w:p w:rsidR="00DE0DDF" w:rsidRPr="00953423" w:rsidRDefault="00DE0DDF" w:rsidP="00DE0DDF">
      <w:pPr>
        <w:pStyle w:val="Pagrindinistekstas2"/>
        <w:spacing w:after="0" w:line="240" w:lineRule="auto"/>
        <w:jc w:val="both"/>
        <w:rPr>
          <w:rStyle w:val="Puslapionumeris"/>
          <w:b/>
        </w:rPr>
      </w:pPr>
    </w:p>
    <w:p w:rsidR="00DE0DDF" w:rsidRPr="00953423" w:rsidRDefault="00DE0DDF" w:rsidP="00DE0DDF">
      <w:pPr>
        <w:pStyle w:val="Pagrindiniotekstotrauka2"/>
        <w:tabs>
          <w:tab w:val="left" w:pos="1134"/>
        </w:tabs>
        <w:spacing w:after="0" w:line="240" w:lineRule="auto"/>
        <w:ind w:left="0" w:firstLine="709"/>
        <w:jc w:val="both"/>
      </w:pPr>
      <w:r w:rsidRPr="00953423">
        <w:t xml:space="preserve">23. Švietimo teikėjas, atitinkantis šiame Apraše numatytus reikalavimus, </w:t>
      </w:r>
      <w:r w:rsidRPr="00953423">
        <w:rPr>
          <w:rFonts w:eastAsiaTheme="minorHAnsi"/>
          <w:lang w:eastAsia="en-US"/>
        </w:rPr>
        <w:t>S</w:t>
      </w:r>
      <w:r w:rsidRPr="00953423">
        <w:t>avivaldybės administracijos Informavimo ir e. paslaugų skyriaus Vieno langelio ir e. paslaugų poskyriui (Liepų g. 11, 114 kab., 4 langelis)</w:t>
      </w:r>
      <w:r w:rsidRPr="00953423">
        <w:rPr>
          <w:rFonts w:eastAsiaTheme="minorHAnsi"/>
          <w:lang w:eastAsia="en-US"/>
        </w:rPr>
        <w:t xml:space="preserve"> pateikia </w:t>
      </w:r>
      <w:r w:rsidRPr="00953423">
        <w:t>užpildytą NVŠ programos atitikties reikalavimams paraiškos (toliau – Paraiška) formą, kuri skelbiama KTPRR, su lydraščiu bei elektroniniu jos variantu „</w:t>
      </w:r>
      <w:r w:rsidRPr="00953423">
        <w:rPr>
          <w:rFonts w:eastAsiaTheme="minorHAnsi"/>
        </w:rPr>
        <w:t xml:space="preserve">Word“ formatu. Paraiškos gali būti teikiamos nuo kalendorinių metų pradžios </w:t>
      </w:r>
      <w:r w:rsidRPr="00953423">
        <w:t>iki rugsėjo pirmos darbo dienos.</w:t>
      </w:r>
    </w:p>
    <w:p w:rsidR="00DE0DDF" w:rsidRPr="00953423" w:rsidRDefault="00DE0DDF" w:rsidP="00DE0DDF">
      <w:pPr>
        <w:ind w:firstLine="710"/>
        <w:contextualSpacing/>
        <w:jc w:val="both"/>
      </w:pPr>
      <w:r w:rsidRPr="00953423">
        <w:t>24. Švietimo teikėjas gali teikti kelias NVŠ programas, vienai programai pildoma viena Paraiškos forma.</w:t>
      </w:r>
    </w:p>
    <w:p w:rsidR="00DE0DDF" w:rsidRPr="00953423" w:rsidRDefault="00DE0DDF" w:rsidP="00DE0DDF">
      <w:pPr>
        <w:autoSpaceDE w:val="0"/>
        <w:autoSpaceDN w:val="0"/>
        <w:adjustRightInd w:val="0"/>
        <w:ind w:firstLine="709"/>
        <w:jc w:val="both"/>
        <w:rPr>
          <w:rFonts w:eastAsiaTheme="minorHAnsi"/>
        </w:rPr>
      </w:pPr>
      <w:r w:rsidRPr="00953423">
        <w:t>25. Pasibaigus Paraiškų priėmimo terminui, NVŠ programų atitiktį nustatytiems reikalavimams vertina Savivaldybės administracijos direktoriaus sudaryta NVŠ programų vertinimo komisija (toliau – Komisija) pagal Švietimo ir mokslo ministro nustatytus NVŠ programos atitikties reikalavimams vertinimo kriterijus.</w:t>
      </w:r>
      <w:r w:rsidRPr="00953423">
        <w:rPr>
          <w:lang w:eastAsia="lt-LT"/>
        </w:rPr>
        <w:t xml:space="preserve"> </w:t>
      </w:r>
      <w:r w:rsidRPr="00953423">
        <w:t>Komisija</w:t>
      </w:r>
      <w:r w:rsidRPr="00953423">
        <w:rPr>
          <w:lang w:eastAsia="lt-LT"/>
        </w:rPr>
        <w:t xml:space="preserve"> sudaroma iš įvairių institucijų atstovų, nepriklausomų vertintojų, turinčių patirties NVŠ srityje.</w:t>
      </w:r>
      <w:r w:rsidRPr="00953423">
        <w:t xml:space="preserve"> Komisijos narių skaičius nustatomas pagal pateiktų Paraiškų skaičių, tačiau Komisijoje turi būti ne mažiau kaip 15 narių. Komisijos nariams už atliktą darbą nemokama.</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26. Komisijos nariai, vykdydami savo funkcijas, privalo:</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26.1. užtikrinti informacijos, susijusios su jų veikla Komisijoje, konfidencialumą, kol nepriimtas galutinis sprendimas dėl NVŠ programos įvertinimo;</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 xml:space="preserve">26.2. laiku pateikti NVŠ programos atitikties reikalavimams vertinimą pagal </w:t>
      </w:r>
      <w:r w:rsidRPr="00953423">
        <w:t>Švietimo ir mokslo ministro nustatytus NVŠ programos atitikties reikalavimams vertinimo kriterijus;</w:t>
      </w:r>
    </w:p>
    <w:p w:rsidR="00DE0DDF" w:rsidRPr="00953423" w:rsidRDefault="00DE0DDF" w:rsidP="00DE0DDF">
      <w:pPr>
        <w:tabs>
          <w:tab w:val="left" w:pos="851"/>
          <w:tab w:val="left" w:pos="1134"/>
        </w:tabs>
        <w:spacing w:after="20"/>
        <w:ind w:firstLine="709"/>
        <w:jc w:val="both"/>
      </w:pPr>
      <w:r w:rsidRPr="00953423">
        <w:rPr>
          <w:rFonts w:eastAsiaTheme="minorHAnsi"/>
        </w:rPr>
        <w:t>26.3.</w:t>
      </w:r>
      <w:r w:rsidRPr="00953423">
        <w:t xml:space="preserve"> savo veikloje vadovautis skaidrumo, nešališkumo, objektyvumo, teisėtumo principais. </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27. Komisijos narys negali dalyvauti svarstant ir vertinant Paraiškas, kurias pateikė švietimo teikėjai, susiję su Komisijos nariu ryšiais, neleidžiančiais priimti objektyvių sprendimų.</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28. Komisijos pirmininkas: organizuoja Komisijos darbą; atstovauja Komisijai; atsako už Komisijos veiklą; pasirašo Komisijos dokumentus; teikia reikalingą informaciją Komisijos nariams ir švietimo teikėjams.</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29. Komisijos sprendimai priimami Komisijos narių balsų dauguma. Jeigu Komisijos balsai pasiskirsto po lygiai, lemia Komisijos pirmininko balsas.</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30. Komisija, vykdydama savo funkcijas, turi teisę:</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30.1. gauti iš Paraiškos teikėjo ir kitų kompetentingų institucijų papildomus duomenis ir (ar) dokumentus, reikalingus Paraiškoms įvertinti;</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30.2. prireikus prašyti patikslinti Paraiškos teikėjo pateiktą informaciją.</w:t>
      </w:r>
    </w:p>
    <w:p w:rsidR="00DE0DDF" w:rsidRPr="00953423" w:rsidRDefault="00DE0DDF" w:rsidP="00DE0DDF">
      <w:pPr>
        <w:pStyle w:val="Hyperlink1"/>
        <w:shd w:val="clear" w:color="auto" w:fill="FFFFFF" w:themeFill="background1"/>
        <w:ind w:firstLine="710"/>
        <w:rPr>
          <w:rFonts w:ascii="Times New Roman" w:hAnsi="Times New Roman"/>
          <w:sz w:val="24"/>
          <w:szCs w:val="24"/>
          <w:lang w:val="lt-LT"/>
        </w:rPr>
      </w:pPr>
      <w:r w:rsidRPr="00953423">
        <w:rPr>
          <w:rFonts w:ascii="Times New Roman" w:eastAsiaTheme="minorHAnsi" w:hAnsi="Times New Roman"/>
          <w:sz w:val="24"/>
          <w:szCs w:val="24"/>
          <w:lang w:val="lt-LT"/>
        </w:rPr>
        <w:t xml:space="preserve">31. Komisijos pirmininkas, gavęs Paraišką, paskiria ne mažiau kaip du Komisijos narius </w:t>
      </w:r>
      <w:r w:rsidRPr="00953423">
        <w:rPr>
          <w:rStyle w:val="Puslapionumeris"/>
          <w:rFonts w:ascii="Times New Roman" w:hAnsi="Times New Roman"/>
          <w:sz w:val="24"/>
          <w:szCs w:val="24"/>
          <w:lang w:val="lt-LT"/>
        </w:rPr>
        <w:t xml:space="preserve">NVŠ programos įvertinimui pagal </w:t>
      </w:r>
      <w:r w:rsidRPr="00953423">
        <w:rPr>
          <w:rFonts w:ascii="Times New Roman" w:hAnsi="Times New Roman"/>
          <w:sz w:val="24"/>
          <w:szCs w:val="24"/>
          <w:shd w:val="clear" w:color="auto" w:fill="FFFFFF" w:themeFill="background1"/>
          <w:lang w:val="lt-LT"/>
        </w:rPr>
        <w:t xml:space="preserve">Švietimo ir mokslo ministro nustatytus </w:t>
      </w:r>
      <w:r w:rsidRPr="00953423">
        <w:rPr>
          <w:rFonts w:ascii="Times New Roman" w:hAnsi="Times New Roman"/>
          <w:sz w:val="24"/>
          <w:szCs w:val="24"/>
          <w:lang w:val="lt-LT"/>
        </w:rPr>
        <w:t>NVŠ programos atitikties reikalavimams vertinimo kriterijus</w:t>
      </w:r>
      <w:r w:rsidRPr="00953423">
        <w:rPr>
          <w:rFonts w:ascii="Times New Roman" w:hAnsi="Times New Roman"/>
          <w:sz w:val="24"/>
          <w:szCs w:val="24"/>
          <w:shd w:val="clear" w:color="auto" w:fill="FFFFFF"/>
          <w:lang w:val="lt-LT"/>
        </w:rPr>
        <w:t>. Paraiška nevertinama, jei ji neatitinka šio Aprašo 17, 18, 20 ir 22 punktuose numatytų reikalavimų.</w:t>
      </w:r>
    </w:p>
    <w:p w:rsidR="00DE0DDF" w:rsidRPr="00953423" w:rsidRDefault="00DE0DDF" w:rsidP="00DE0DDF">
      <w:pPr>
        <w:pStyle w:val="Sraopastraipa"/>
        <w:numPr>
          <w:ilvl w:val="0"/>
          <w:numId w:val="2"/>
        </w:numPr>
        <w:tabs>
          <w:tab w:val="left" w:pos="0"/>
          <w:tab w:val="left" w:pos="851"/>
        </w:tabs>
        <w:spacing w:after="20"/>
        <w:ind w:left="0" w:firstLine="709"/>
        <w:jc w:val="both"/>
      </w:pPr>
      <w:r w:rsidRPr="00953423">
        <w:lastRenderedPageBreak/>
        <w:t>Komisijos nariai Paraiškų ir jų priedų vertinimą atlieka ne vėliau kaip per 10 darbo dienų nuo paskutinės Paraiškų pateikimo termino dienos. Vertinimo išvados yra rekomendacinio pobūdžio.</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33. Komisija gali priimti tokius sprendimus:</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33.1. siūloma Savivaldybės administracijos direktoriui patvirtinti NVŠ programos atitiktį;</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33.2. siūloma Savivaldybės administracijos direktoriui nepatvirtinti NVŠ programos atitikties;</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33.3. siūloma NVŠ programos teikėjui pašalinti NVŠ programos trūkumus per nurodytą terminą, jeigu trūkumai nėra esminiai.</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34. NVŠ programos atitiktis reikalavimams patvirtinama, jeigu NVŠ programa atitinka ar iš dalies atitinka nurodytus kriterijus. Iš dalies atitikti gali ne daugiau kaip trys kriterijai.</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35. NVŠ programos atitiktis reikalavimams nepatvirtinama, jeigu ji neatitinka bent vieno nurodyto kriterijaus arba iš dalies atitinka keturis ir daugiau kriterijų.</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 xml:space="preserve">36. </w:t>
      </w:r>
      <w:r w:rsidRPr="00953423">
        <w:t>Komisijos pirmininkas ne vėliau kaip per 15 darbo dienų nuo paskutinės Paraiškų teikimo dienos Savivaldybės administracijos direktoriui pateikia informaciją apie gautas Paraiškas, vertinimui perduotas Paraiškas ir vertinimo rezultatus bei teikia siūlymus Savivaldybės administracijos direktoriui dėl Programų finansavimo.</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 xml:space="preserve">37. Savivaldybės administracijos direktorius, atsižvelgdamas į Komisijos siūlymą, priima sprendimą dėl NVŠ programos atitikties reikalavimams patvirtinimo arba nepatvirtinimo. Esant pažeidimų, nustatytų vykdant NVŠ programų </w:t>
      </w:r>
      <w:r w:rsidRPr="00953423">
        <w:t>įgyvendinimo stebėseną ir priežiūrą</w:t>
      </w:r>
      <w:r w:rsidRPr="00953423">
        <w:rPr>
          <w:rFonts w:eastAsiaTheme="minorHAnsi"/>
        </w:rPr>
        <w:t xml:space="preserve"> pagal šio Aprašo 46 punkto nuostatas, Savivaldybės administracijos direktoriaus sprendimu NVŠ programos atitiktis gali būti panaikinama.</w:t>
      </w:r>
    </w:p>
    <w:p w:rsidR="00DE0DDF" w:rsidRPr="00953423" w:rsidRDefault="00DE0DDF" w:rsidP="00DE0DDF">
      <w:pPr>
        <w:tabs>
          <w:tab w:val="left" w:pos="851"/>
          <w:tab w:val="left" w:pos="993"/>
          <w:tab w:val="left" w:pos="1134"/>
        </w:tabs>
        <w:spacing w:after="20"/>
        <w:ind w:firstLine="709"/>
        <w:jc w:val="both"/>
      </w:pPr>
      <w:r w:rsidRPr="00953423">
        <w:rPr>
          <w:rFonts w:eastAsiaTheme="minorHAnsi"/>
        </w:rPr>
        <w:t>38.</w:t>
      </w:r>
      <w:r w:rsidRPr="00953423">
        <w:t xml:space="preserve"> Priėmus sprendimą dėl NVŠ programos atitikties reikalavimams patvirtinimo, per 3 darbo dienas nuo Savivaldybės administracijos direktoriaus sprendimo Savivaldybės </w:t>
      </w:r>
      <w:r w:rsidRPr="00953423">
        <w:rPr>
          <w:rStyle w:val="Puslapionumeris"/>
        </w:rPr>
        <w:t xml:space="preserve">administracijos Ugdymo ir kultūros departamento Švietimo skyriaus (toliau – Švietimo skyrius) </w:t>
      </w:r>
      <w:r w:rsidRPr="00953423">
        <w:t>atsakingas specialistas pažymi tai KTPRR. Švietimo teikėjams Paraiškos negrąžinamos ir saugomos Savivaldybės administracijoje vienus metus.</w:t>
      </w:r>
    </w:p>
    <w:p w:rsidR="00DE0DDF" w:rsidRPr="00953423" w:rsidRDefault="00DE0DDF" w:rsidP="00DE0DDF">
      <w:pPr>
        <w:pStyle w:val="Pagrindinistekstas2"/>
        <w:tabs>
          <w:tab w:val="left" w:pos="1134"/>
        </w:tabs>
        <w:spacing w:after="0" w:line="240" w:lineRule="auto"/>
        <w:ind w:firstLine="709"/>
        <w:jc w:val="both"/>
      </w:pPr>
      <w:r w:rsidRPr="00953423">
        <w:rPr>
          <w:rStyle w:val="Puslapionumeris"/>
        </w:rPr>
        <w:t xml:space="preserve">39. NVŠ teikėjai, norintys tęsti akredituotos NVŠ programos vykdymą, kasmet iki rugsėjo pirmos darbo dienos </w:t>
      </w:r>
      <w:r w:rsidRPr="00953423">
        <w:rPr>
          <w:rFonts w:eastAsiaTheme="minorHAnsi"/>
        </w:rPr>
        <w:t xml:space="preserve">pateikia nustatytos formos </w:t>
      </w:r>
      <w:r w:rsidRPr="00953423">
        <w:t>prašymą</w:t>
      </w:r>
      <w:r w:rsidRPr="00953423">
        <w:rPr>
          <w:rFonts w:eastAsiaTheme="minorHAnsi"/>
        </w:rPr>
        <w:t xml:space="preserve"> S</w:t>
      </w:r>
      <w:r w:rsidRPr="00953423">
        <w:t>avivaldybės administracijos Informavimo ir e. paslaugų skyriaus Vieno langelio ir e. paslaugų poskyriui (Liepų g. 11, 114 kab., 4 langelis)</w:t>
      </w:r>
      <w:r w:rsidRPr="00953423">
        <w:rPr>
          <w:rStyle w:val="Puslapionumeris"/>
        </w:rPr>
        <w:t>. Komisija, nustačiusi, kad akredituotos NVŠ programos įgyvendinimas gali būti tęsiamas, teikia siūlymą Savivaldybės administracijos direktoriui dėl jos pratęsimo. Pratęsus NVŠ programos atitikties galiojimo terminą, programos KTPRR registruoti iš naujo nereikia.</w:t>
      </w:r>
    </w:p>
    <w:p w:rsidR="00DE0DDF" w:rsidRPr="00953423" w:rsidRDefault="00DE0DDF" w:rsidP="00DE0DDF">
      <w:pPr>
        <w:autoSpaceDE w:val="0"/>
        <w:autoSpaceDN w:val="0"/>
        <w:adjustRightInd w:val="0"/>
        <w:ind w:firstLine="709"/>
        <w:jc w:val="both"/>
        <w:rPr>
          <w:rFonts w:eastAsiaTheme="minorHAnsi"/>
        </w:rPr>
      </w:pPr>
      <w:r w:rsidRPr="00953423">
        <w:rPr>
          <w:rFonts w:eastAsiaTheme="minorHAnsi"/>
        </w:rPr>
        <w:t xml:space="preserve">40. Savivaldybės administracijos direktoriaus patvirtintos NVŠ programos skelbiamos Savivaldybės interneto svetainėje </w:t>
      </w:r>
      <w:r w:rsidRPr="00953423">
        <w:rPr>
          <w:rStyle w:val="Puslapionumeris"/>
        </w:rPr>
        <w:t>(</w:t>
      </w:r>
      <w:r w:rsidRPr="00953423">
        <w:t>www.klaipeda.lt</w:t>
      </w:r>
      <w:r w:rsidRPr="00953423">
        <w:rPr>
          <w:rStyle w:val="Puslapionumeris"/>
        </w:rPr>
        <w:t xml:space="preserve">) </w:t>
      </w:r>
      <w:r w:rsidRPr="00953423">
        <w:rPr>
          <w:rFonts w:eastAsiaTheme="minorHAnsi"/>
        </w:rPr>
        <w:t>kartu su kvietimu vaikams (tėvams, globėjams, rūpintojams) pasirinkti NVŠ programą.</w:t>
      </w:r>
    </w:p>
    <w:p w:rsidR="00DE0DDF" w:rsidRPr="00953423" w:rsidRDefault="00DE0DDF" w:rsidP="00DE0DDF">
      <w:pPr>
        <w:ind w:firstLine="720"/>
        <w:jc w:val="both"/>
        <w:rPr>
          <w:lang w:eastAsia="lt-LT"/>
        </w:rPr>
      </w:pPr>
      <w:r w:rsidRPr="00953423">
        <w:t xml:space="preserve">41. NVŠ programą vaikas gali pasirinkti ar keisti 2 kartus per kalendorinius metus – iki gruodžio mėnesio 20 </w:t>
      </w:r>
      <w:r w:rsidRPr="00953423">
        <w:rPr>
          <w:lang w:eastAsia="lt-LT"/>
        </w:rPr>
        <w:t xml:space="preserve">dienos ir iki rugsėjo </w:t>
      </w:r>
      <w:r w:rsidRPr="00953423">
        <w:t xml:space="preserve">mėnesio 20 </w:t>
      </w:r>
      <w:r w:rsidRPr="00953423">
        <w:rPr>
          <w:lang w:eastAsia="lt-LT"/>
        </w:rPr>
        <w:t>dienos,</w:t>
      </w:r>
      <w:r w:rsidRPr="00953423">
        <w:rPr>
          <w:rFonts w:eastAsiaTheme="minorHAnsi"/>
        </w:rPr>
        <w:t xml:space="preserve"> pradėti lankyti užsiėmimus – nuo spalio ar sausio mėnesio pirmos </w:t>
      </w:r>
      <w:r w:rsidRPr="00953423">
        <w:t xml:space="preserve">NVŠ programoje numatytos </w:t>
      </w:r>
      <w:r w:rsidRPr="00953423">
        <w:rPr>
          <w:rFonts w:eastAsiaTheme="minorHAnsi"/>
        </w:rPr>
        <w:t>užsiėmimo dienos.</w:t>
      </w:r>
    </w:p>
    <w:p w:rsidR="00DE0DDF" w:rsidRPr="00953423" w:rsidRDefault="00DE0DDF" w:rsidP="00DE0DDF">
      <w:pPr>
        <w:ind w:firstLine="720"/>
        <w:jc w:val="both"/>
        <w:rPr>
          <w:lang w:eastAsia="lt-LT"/>
        </w:rPr>
      </w:pPr>
      <w:r w:rsidRPr="00953423">
        <w:t xml:space="preserve">42. NVŠ teikėjas sudaro mokymo sutartis su vaikų tėvais (globėjais, rūpintojais) Švietimo įstatymo nustatyta tvarka </w:t>
      </w:r>
      <w:r w:rsidRPr="00953423">
        <w:rPr>
          <w:rStyle w:val="Puslapionumeris"/>
        </w:rPr>
        <w:t>ir per 3 darbo dienas nuo sutarties pasirašymo registruoja vaikus Mokinių registre, pažymėdamas finansavimo NVŠ lėšomis požymį.</w:t>
      </w:r>
      <w:r w:rsidRPr="00953423">
        <w:rPr>
          <w:lang w:eastAsia="lt-LT"/>
        </w:rPr>
        <w:t xml:space="preserve"> </w:t>
      </w:r>
    </w:p>
    <w:p w:rsidR="00DE0DDF" w:rsidRPr="00953423" w:rsidRDefault="00DE0DDF" w:rsidP="00DE0DDF">
      <w:pPr>
        <w:ind w:firstLine="709"/>
        <w:jc w:val="both"/>
        <w:rPr>
          <w:color w:val="000000"/>
        </w:rPr>
      </w:pPr>
      <w:r w:rsidRPr="00953423">
        <w:rPr>
          <w:rStyle w:val="Puslapionumeris"/>
        </w:rPr>
        <w:t xml:space="preserve">43. </w:t>
      </w:r>
      <w:r w:rsidRPr="00953423">
        <w:rPr>
          <w:color w:val="000000"/>
          <w:lang w:eastAsia="lt-LT"/>
        </w:rPr>
        <w:t xml:space="preserve">NVŠ teikėjas Švietimo skyriui </w:t>
      </w:r>
      <w:r w:rsidRPr="00953423">
        <w:rPr>
          <w:lang w:eastAsia="lt-LT"/>
        </w:rPr>
        <w:t>pateikia Mokinių registro sistemoje suformuotus ir NVŠ teikėjo patvirtintus programoje dalyvaujančių vaikų sąrašus einamųjų metų</w:t>
      </w:r>
      <w:r w:rsidRPr="00953423">
        <w:rPr>
          <w:color w:val="000000"/>
        </w:rPr>
        <w:t xml:space="preserve"> sausio mėnesio pirmos dienos ir spalio mėnesio pirmos dienos duomenimis. Savivaldybės administracija turi teisę prašyti NVŠ teikėjo pateikti daugiau informacijos apie NVŠ programą ir joje dalyvaujančius vaikus.</w:t>
      </w:r>
    </w:p>
    <w:p w:rsidR="00DE0DDF" w:rsidRPr="00953423" w:rsidRDefault="00DE0DDF" w:rsidP="00DE0DDF">
      <w:pPr>
        <w:ind w:firstLine="720"/>
        <w:jc w:val="both"/>
        <w:rPr>
          <w:lang w:eastAsia="lt-LT"/>
        </w:rPr>
      </w:pPr>
      <w:r w:rsidRPr="00953423">
        <w:rPr>
          <w:lang w:eastAsia="lt-LT"/>
        </w:rPr>
        <w:t>44.</w:t>
      </w:r>
      <w:r w:rsidRPr="00953423">
        <w:rPr>
          <w:rStyle w:val="Puslapionumeris"/>
        </w:rPr>
        <w:t>Vaikams baigus programą ar nutraukus mokymo sutartį, NVŠ teikėjas per 3 darbo dienas Mokinių registre pašalina įrašą</w:t>
      </w:r>
      <w:r w:rsidRPr="00953423">
        <w:rPr>
          <w:rStyle w:val="Komentaronuoroda"/>
        </w:rPr>
        <w:t xml:space="preserve"> </w:t>
      </w:r>
      <w:r w:rsidRPr="00953423">
        <w:rPr>
          <w:rStyle w:val="Puslapionumeris"/>
        </w:rPr>
        <w:t>apie vaiko dalyvavimą NVŠ lėšomis finansuojamoje programoje.</w:t>
      </w:r>
      <w:r w:rsidRPr="00953423">
        <w:rPr>
          <w:lang w:eastAsia="lt-LT"/>
        </w:rPr>
        <w:t xml:space="preserve"> </w:t>
      </w:r>
    </w:p>
    <w:p w:rsidR="00DE0DDF" w:rsidRPr="00953423" w:rsidRDefault="00DE0DDF" w:rsidP="00DE0DDF">
      <w:pPr>
        <w:ind w:firstLine="709"/>
        <w:jc w:val="both"/>
        <w:rPr>
          <w:rFonts w:eastAsiaTheme="minorHAnsi"/>
        </w:rPr>
      </w:pPr>
      <w:r w:rsidRPr="00953423">
        <w:rPr>
          <w:lang w:eastAsia="lt-LT"/>
        </w:rPr>
        <w:t>45.</w:t>
      </w:r>
      <w:r w:rsidRPr="00953423">
        <w:rPr>
          <w:rFonts w:eastAsiaTheme="minorHAnsi"/>
        </w:rPr>
        <w:t xml:space="preserve"> Už NVŠ programos vykdymo kokybę atsako švietimo teikėjas.</w:t>
      </w:r>
    </w:p>
    <w:p w:rsidR="00DE0DDF" w:rsidRPr="00953423" w:rsidRDefault="00DE0DDF" w:rsidP="00DE0DDF">
      <w:pPr>
        <w:ind w:firstLine="720"/>
        <w:jc w:val="both"/>
        <w:rPr>
          <w:lang w:eastAsia="lt-LT"/>
        </w:rPr>
      </w:pPr>
      <w:r w:rsidRPr="00953423">
        <w:rPr>
          <w:rFonts w:eastAsiaTheme="minorHAnsi"/>
        </w:rPr>
        <w:t xml:space="preserve">46. </w:t>
      </w:r>
      <w:r w:rsidRPr="00953423">
        <w:t>Siekiant užtikrinti NVŠ programų įgyvendinimo kokybę, vykdoma NVŠ programų įgyvendinimo stebėsena ir priežiūra</w:t>
      </w:r>
      <w:r w:rsidRPr="00953423">
        <w:rPr>
          <w:lang w:eastAsia="lt-LT"/>
        </w:rPr>
        <w:t xml:space="preserve"> Švietimo skyriaus vedėjo nustatyta tvarka. Priežiūrai vykdyti gali būti pasitelkiami išorės vertintojai. </w:t>
      </w:r>
      <w:r w:rsidRPr="00953423">
        <w:t xml:space="preserve">Jei nustatoma pažeidimų dėl NVŠ programos vykdymo ar ugdymo </w:t>
      </w:r>
      <w:r w:rsidRPr="00953423">
        <w:lastRenderedPageBreak/>
        <w:t xml:space="preserve">kokybės, teikiamas siūlymas Savivaldybės administracijos direktoriui </w:t>
      </w:r>
      <w:r w:rsidRPr="00953423">
        <w:rPr>
          <w:rStyle w:val="Puslapionumeris"/>
        </w:rPr>
        <w:t>dėl NVŠ programos atitikties panaikinimo.</w:t>
      </w:r>
    </w:p>
    <w:p w:rsidR="00DE0DDF" w:rsidRPr="00953423" w:rsidRDefault="00DE0DDF" w:rsidP="00DE0DDF">
      <w:pPr>
        <w:tabs>
          <w:tab w:val="left" w:pos="1134"/>
        </w:tabs>
        <w:jc w:val="both"/>
        <w:rPr>
          <w:rStyle w:val="Puslapionumeris"/>
        </w:rPr>
      </w:pPr>
    </w:p>
    <w:p w:rsidR="00DE0DDF" w:rsidRPr="00953423" w:rsidRDefault="00DE0DDF" w:rsidP="00DE0DDF">
      <w:pPr>
        <w:pStyle w:val="CentrBold"/>
        <w:rPr>
          <w:rStyle w:val="Puslapionumeris"/>
          <w:rFonts w:ascii="Times New Roman" w:hAnsi="Times New Roman"/>
          <w:sz w:val="24"/>
          <w:szCs w:val="24"/>
          <w:lang w:val="lt-LT"/>
        </w:rPr>
      </w:pPr>
      <w:r w:rsidRPr="00953423">
        <w:rPr>
          <w:rFonts w:ascii="Times New Roman" w:hAnsi="Times New Roman"/>
          <w:sz w:val="24"/>
          <w:szCs w:val="24"/>
          <w:lang w:val="lt-LT"/>
        </w:rPr>
        <w:t>vi SKYRIUS</w:t>
      </w:r>
    </w:p>
    <w:p w:rsidR="00DE0DDF" w:rsidRPr="00953423" w:rsidRDefault="00DE0DDF" w:rsidP="00DE0DDF">
      <w:pPr>
        <w:pStyle w:val="Pagrindinistekstas2"/>
        <w:spacing w:after="0" w:line="240" w:lineRule="auto"/>
        <w:jc w:val="center"/>
        <w:rPr>
          <w:rStyle w:val="Puslapionumeris"/>
          <w:b/>
        </w:rPr>
      </w:pPr>
      <w:r w:rsidRPr="00953423">
        <w:rPr>
          <w:rStyle w:val="Puslapionumeris"/>
          <w:b/>
        </w:rPr>
        <w:t>ATSISKAITYMAS UŽ NVŠ LĖŠAS</w:t>
      </w:r>
    </w:p>
    <w:p w:rsidR="00DE0DDF" w:rsidRPr="00953423" w:rsidRDefault="00DE0DDF" w:rsidP="00DE0DDF">
      <w:pPr>
        <w:pStyle w:val="Pagrindinistekstas2"/>
        <w:spacing w:after="0" w:line="240" w:lineRule="auto"/>
        <w:jc w:val="center"/>
        <w:rPr>
          <w:b/>
        </w:rPr>
      </w:pPr>
    </w:p>
    <w:p w:rsidR="00DE0DDF" w:rsidRPr="00953423" w:rsidRDefault="00DE0DDF" w:rsidP="00DE0DDF">
      <w:pPr>
        <w:tabs>
          <w:tab w:val="left" w:pos="993"/>
          <w:tab w:val="left" w:pos="1134"/>
        </w:tabs>
        <w:ind w:firstLine="709"/>
        <w:jc w:val="both"/>
      </w:pPr>
      <w:r w:rsidRPr="00953423">
        <w:rPr>
          <w:lang w:eastAsia="lt-LT"/>
        </w:rPr>
        <w:t xml:space="preserve">47. NVŠ teikėjai už </w:t>
      </w:r>
      <w:r w:rsidRPr="00953423">
        <w:rPr>
          <w:color w:val="000000"/>
          <w:spacing w:val="2"/>
          <w:lang w:eastAsia="lt-LT"/>
        </w:rPr>
        <w:t xml:space="preserve">NVŠ lėšas </w:t>
      </w:r>
      <w:r w:rsidRPr="00953423">
        <w:rPr>
          <w:lang w:eastAsia="lt-LT"/>
        </w:rPr>
        <w:t>atsiskaito pagal NVŠ teikėjo ir Savivaldybės administracijos direktoriaus sudarytos Sutarties nuostatas.</w:t>
      </w:r>
    </w:p>
    <w:p w:rsidR="00DE0DDF" w:rsidRPr="00953423" w:rsidRDefault="00DE0DDF" w:rsidP="00DE0DDF">
      <w:pPr>
        <w:tabs>
          <w:tab w:val="left" w:pos="993"/>
          <w:tab w:val="left" w:pos="1134"/>
        </w:tabs>
        <w:ind w:firstLine="709"/>
        <w:jc w:val="both"/>
      </w:pPr>
      <w:r w:rsidRPr="00953423">
        <w:t xml:space="preserve">48. Pasibaigus kalendoriniams metams finansavimą gavę NVŠ teikėjai per 20 darbo dienų Švietimo valdymo informacinėje sistemoje pateikia NVŠ lėšų panaudojimo ataskaitą </w:t>
      </w:r>
      <w:r w:rsidRPr="00953423">
        <w:rPr>
          <w:shd w:val="clear" w:color="auto" w:fill="FFFFFF" w:themeFill="background1"/>
        </w:rPr>
        <w:t>Švietimo ir mokslo ministro nustatyta tvarka</w:t>
      </w:r>
      <w:r w:rsidRPr="00953423">
        <w:rPr>
          <w:shd w:val="clear" w:color="auto" w:fill="FFFFFF"/>
        </w:rPr>
        <w:t>. I</w:t>
      </w:r>
      <w:r w:rsidRPr="00953423">
        <w:t>š šių ataskaitų automatiškai sugeneruojama suminė Savivaldybės NVŠ lėšų panaudojimo ataskaita.</w:t>
      </w:r>
    </w:p>
    <w:p w:rsidR="00DE0DDF" w:rsidRPr="00953423" w:rsidRDefault="00DE0DDF" w:rsidP="00DE0DDF">
      <w:pPr>
        <w:tabs>
          <w:tab w:val="left" w:pos="993"/>
          <w:tab w:val="left" w:pos="1134"/>
        </w:tabs>
        <w:ind w:firstLine="709"/>
        <w:jc w:val="both"/>
      </w:pPr>
      <w:r w:rsidRPr="00953423">
        <w:rPr>
          <w:color w:val="000000"/>
          <w:spacing w:val="2"/>
          <w:lang w:eastAsia="lt-LT"/>
        </w:rPr>
        <w:t>49. NVŠ teikėjas skirtas ir nepanaudotas Savivaldybės NVŠ lėšas turi grąžinti į Savivaldybės administracijos sąskaitą ne vėliau kaip iki einamųjų metų gruodžio 24 d.</w:t>
      </w:r>
    </w:p>
    <w:p w:rsidR="00DE0DDF" w:rsidRPr="00953423" w:rsidRDefault="00DE0DDF" w:rsidP="00DE0DDF">
      <w:pPr>
        <w:ind w:firstLine="709"/>
        <w:jc w:val="both"/>
        <w:rPr>
          <w:lang w:eastAsia="lt-LT"/>
        </w:rPr>
      </w:pPr>
      <w:r w:rsidRPr="00953423">
        <w:rPr>
          <w:color w:val="000000"/>
          <w:spacing w:val="2"/>
          <w:lang w:eastAsia="lt-LT"/>
        </w:rPr>
        <w:t>50. NVŠ teikėjas gautų lėšų apskaitą tvarko Lietuvos Respublikos teisės aktų nustatyta tvarka.</w:t>
      </w:r>
    </w:p>
    <w:p w:rsidR="00DE0DDF" w:rsidRPr="00953423" w:rsidRDefault="00DE0DDF" w:rsidP="00DE0DDF">
      <w:pPr>
        <w:pStyle w:val="Pagrindinistekstas2"/>
        <w:spacing w:after="0" w:line="240" w:lineRule="auto"/>
        <w:ind w:firstLine="709"/>
        <w:jc w:val="center"/>
        <w:rPr>
          <w:rStyle w:val="Puslapionumeris"/>
          <w:b/>
        </w:rPr>
      </w:pPr>
    </w:p>
    <w:p w:rsidR="00DE0DDF" w:rsidRPr="00953423" w:rsidRDefault="00DE0DDF" w:rsidP="00DE0DDF">
      <w:pPr>
        <w:pStyle w:val="CentrBold"/>
        <w:rPr>
          <w:rFonts w:ascii="Times New Roman" w:hAnsi="Times New Roman"/>
          <w:sz w:val="24"/>
          <w:szCs w:val="24"/>
          <w:lang w:val="lt-LT"/>
        </w:rPr>
      </w:pPr>
      <w:r w:rsidRPr="00953423">
        <w:rPr>
          <w:rFonts w:ascii="Times New Roman" w:hAnsi="Times New Roman"/>
          <w:sz w:val="24"/>
          <w:szCs w:val="24"/>
          <w:lang w:val="lt-LT"/>
        </w:rPr>
        <w:t>vII SKYRIUS</w:t>
      </w:r>
    </w:p>
    <w:p w:rsidR="00DE0DDF" w:rsidRPr="00953423" w:rsidRDefault="00DE0DDF" w:rsidP="00DE0DDF">
      <w:pPr>
        <w:pStyle w:val="CentrBold"/>
        <w:rPr>
          <w:rFonts w:ascii="Times New Roman" w:hAnsi="Times New Roman"/>
          <w:sz w:val="24"/>
          <w:szCs w:val="24"/>
          <w:lang w:val="lt-LT"/>
        </w:rPr>
      </w:pPr>
      <w:r w:rsidRPr="00953423">
        <w:rPr>
          <w:rFonts w:ascii="Times New Roman" w:hAnsi="Times New Roman"/>
          <w:sz w:val="24"/>
          <w:szCs w:val="24"/>
          <w:lang w:val="lt-LT"/>
        </w:rPr>
        <w:t>BAIGIAMOSIOS NUOSTATOS</w:t>
      </w:r>
    </w:p>
    <w:p w:rsidR="00DE0DDF" w:rsidRPr="00953423" w:rsidRDefault="00DE0DDF" w:rsidP="00DE0DDF">
      <w:pPr>
        <w:ind w:firstLine="709"/>
        <w:jc w:val="both"/>
        <w:rPr>
          <w:lang w:eastAsia="lt-LT"/>
        </w:rPr>
      </w:pPr>
    </w:p>
    <w:p w:rsidR="00DE0DDF" w:rsidRPr="00953423" w:rsidRDefault="00DE0DDF" w:rsidP="00DE0DDF">
      <w:pPr>
        <w:ind w:firstLine="720"/>
        <w:jc w:val="both"/>
        <w:rPr>
          <w:lang w:eastAsia="lt-LT"/>
        </w:rPr>
      </w:pPr>
      <w:r w:rsidRPr="00953423">
        <w:rPr>
          <w:lang w:eastAsia="lt-LT"/>
        </w:rPr>
        <w:t>51. NVŠ teikėjai turi siekti, kad į NVŠ programas būtų įtraukiama kuo daugiau vaikų, kurie nelanko jokių NVŠ užsiėmimų po pamokų.</w:t>
      </w:r>
    </w:p>
    <w:p w:rsidR="00DE0DDF" w:rsidRPr="00953423" w:rsidRDefault="00DE0DDF" w:rsidP="00DE0DDF">
      <w:pPr>
        <w:ind w:firstLine="709"/>
        <w:jc w:val="both"/>
        <w:rPr>
          <w:lang w:eastAsia="lt-LT"/>
        </w:rPr>
      </w:pPr>
      <w:r w:rsidRPr="00953423">
        <w:rPr>
          <w:lang w:eastAsia="lt-LT"/>
        </w:rPr>
        <w:t xml:space="preserve">52. NVŠ teikėjas užtikrina programos vykdymo kokybę ir lėšų panaudojimą pagal tikslinę paskirtį teisės aktų nustatyta tvarka. </w:t>
      </w:r>
      <w:r w:rsidRPr="00953423">
        <w:rPr>
          <w:color w:val="000000"/>
          <w:spacing w:val="2"/>
          <w:lang w:eastAsia="lt-LT"/>
        </w:rPr>
        <w:t>Ne pagal tikslinę paskirtį panaudotas lėšas</w:t>
      </w:r>
      <w:r w:rsidRPr="00953423">
        <w:rPr>
          <w:color w:val="000000"/>
          <w:spacing w:val="-2"/>
          <w:lang w:eastAsia="lt-LT"/>
        </w:rPr>
        <w:t xml:space="preserve"> NVŠ teikėjas</w:t>
      </w:r>
      <w:r w:rsidRPr="00953423">
        <w:rPr>
          <w:color w:val="000000"/>
          <w:spacing w:val="2"/>
          <w:lang w:eastAsia="lt-LT"/>
        </w:rPr>
        <w:t xml:space="preserve"> turi grąžinti į Savivaldybės administracijos sąskaitą.</w:t>
      </w:r>
    </w:p>
    <w:p w:rsidR="00DE0DDF" w:rsidRPr="00953423" w:rsidRDefault="00DE0DDF" w:rsidP="00DE0DDF">
      <w:pPr>
        <w:pStyle w:val="Hyperlink1"/>
        <w:tabs>
          <w:tab w:val="left" w:pos="1134"/>
        </w:tabs>
        <w:ind w:firstLine="709"/>
        <w:rPr>
          <w:rFonts w:ascii="Times New Roman" w:hAnsi="Times New Roman"/>
          <w:sz w:val="24"/>
          <w:szCs w:val="24"/>
          <w:lang w:val="lt-LT"/>
        </w:rPr>
      </w:pPr>
      <w:r w:rsidRPr="00953423">
        <w:rPr>
          <w:rFonts w:ascii="Times New Roman" w:hAnsi="Times New Roman"/>
          <w:sz w:val="24"/>
          <w:szCs w:val="24"/>
          <w:lang w:val="lt-LT"/>
        </w:rPr>
        <w:t>53. NVŠ programų finansavimui gali būti naudojamos rėmėjų, tėvų ir kitos lėšos teisės aktų nustatyta tvarka.</w:t>
      </w:r>
      <w:r w:rsidRPr="00953423">
        <w:rPr>
          <w:sz w:val="23"/>
          <w:szCs w:val="23"/>
          <w:lang w:val="lt-LT"/>
        </w:rPr>
        <w:t xml:space="preserve"> </w:t>
      </w:r>
      <w:r w:rsidRPr="00953423">
        <w:rPr>
          <w:rFonts w:ascii="Times New Roman" w:hAnsi="Times New Roman"/>
          <w:sz w:val="24"/>
          <w:szCs w:val="24"/>
          <w:lang w:val="lt-LT"/>
        </w:rPr>
        <w:t>Savivaldybės biudžetinės įstaigos gali netaikyti Savivaldybės tarybos nustatyto mokesčio NVŠ programose besimokantiems vaikams, jei programai vykdyti užtenka lėšų.</w:t>
      </w:r>
    </w:p>
    <w:p w:rsidR="00DE0DDF" w:rsidRPr="00953423" w:rsidRDefault="00DE0DDF" w:rsidP="00DE0DDF">
      <w:pPr>
        <w:pStyle w:val="Hyperlink1"/>
        <w:tabs>
          <w:tab w:val="left" w:pos="1134"/>
        </w:tabs>
        <w:ind w:firstLine="709"/>
        <w:rPr>
          <w:rFonts w:ascii="Times New Roman" w:hAnsi="Times New Roman"/>
          <w:sz w:val="24"/>
          <w:szCs w:val="24"/>
          <w:lang w:val="lt-LT"/>
        </w:rPr>
      </w:pPr>
      <w:r w:rsidRPr="00953423">
        <w:rPr>
          <w:rFonts w:ascii="Times New Roman" w:hAnsi="Times New Roman"/>
          <w:sz w:val="24"/>
          <w:szCs w:val="24"/>
          <w:lang w:val="lt-LT"/>
        </w:rPr>
        <w:t>54. Savivaldybės ŠMIR tvarkytojas ir kiti už NVŠ atsakingi specialistai konsultuoja asmenis šio Aprašo įgyvendinimo klausimais, padeda užpildyti duomenų registravimo į švietimo registrus formas, teikia kitą informacinę ir metodinę pagalbą švietimo teikėjams.</w:t>
      </w:r>
    </w:p>
    <w:p w:rsidR="00DE0DDF" w:rsidRPr="00953423" w:rsidRDefault="00DE0DDF" w:rsidP="00DE0DDF">
      <w:pPr>
        <w:pStyle w:val="Hyperlink1"/>
        <w:tabs>
          <w:tab w:val="left" w:pos="1134"/>
        </w:tabs>
        <w:ind w:firstLine="709"/>
        <w:rPr>
          <w:rFonts w:ascii="Times New Roman" w:hAnsi="Times New Roman"/>
          <w:sz w:val="24"/>
          <w:szCs w:val="24"/>
          <w:lang w:val="lt-LT"/>
        </w:rPr>
      </w:pPr>
      <w:r w:rsidRPr="00953423">
        <w:rPr>
          <w:rFonts w:ascii="Times New Roman" w:hAnsi="Times New Roman"/>
          <w:sz w:val="24"/>
          <w:szCs w:val="24"/>
          <w:lang w:val="lt-LT"/>
        </w:rPr>
        <w:t>55. Skaidrus NVŠ programų įgyvendinimas užtikrinamas viešai skelbiant informaciją apie NVŠ programų vykdymą, bendraujant su programų teikėjais ir mokinių tėvais (globėjais, rūpintojais).</w:t>
      </w:r>
    </w:p>
    <w:p w:rsidR="00DE0DDF" w:rsidRPr="00953423" w:rsidRDefault="00DE0DDF" w:rsidP="00DE0DDF">
      <w:pPr>
        <w:ind w:firstLine="709"/>
        <w:jc w:val="both"/>
        <w:rPr>
          <w:lang w:eastAsia="lt-LT"/>
        </w:rPr>
      </w:pPr>
      <w:bookmarkStart w:id="3" w:name="part_a1f626f488804b06a68d55f369a5b08c"/>
      <w:bookmarkStart w:id="4" w:name="part_b5a21adf098b4039a9b7dafb36c5a9bc"/>
      <w:bookmarkStart w:id="5" w:name="part_b041e73775864894a1d10aae899f22ac"/>
      <w:bookmarkStart w:id="6" w:name="part_db6e577657ad4469af6ceebbe9b62df9"/>
      <w:bookmarkStart w:id="7" w:name="part_82d91cbc5b27495d84984ff4dbf6d019"/>
      <w:bookmarkEnd w:id="3"/>
      <w:bookmarkEnd w:id="4"/>
      <w:bookmarkEnd w:id="5"/>
      <w:bookmarkEnd w:id="6"/>
      <w:bookmarkEnd w:id="7"/>
      <w:r w:rsidRPr="00953423">
        <w:rPr>
          <w:color w:val="000000"/>
          <w:spacing w:val="2"/>
          <w:lang w:eastAsia="lt-LT"/>
        </w:rPr>
        <w:t>56. Šio Aprašo įgyvendinimo priežiūrą vykdo Savivaldybės administracijos direktorius teisės aktų nustatyta tvarka.</w:t>
      </w:r>
    </w:p>
    <w:p w:rsidR="00DE0DDF" w:rsidRPr="00953423" w:rsidRDefault="00DE0DDF" w:rsidP="00DE0DDF">
      <w:pPr>
        <w:jc w:val="center"/>
      </w:pPr>
      <w:r w:rsidRPr="00953423">
        <w:t>_______________________________</w:t>
      </w:r>
    </w:p>
    <w:p w:rsidR="00D57F27" w:rsidRPr="00832CC9" w:rsidRDefault="00D57F27" w:rsidP="00DE0DDF">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A07" w:rsidRDefault="00F40A07" w:rsidP="00D57F27">
      <w:r>
        <w:separator/>
      </w:r>
    </w:p>
  </w:endnote>
  <w:endnote w:type="continuationSeparator" w:id="0">
    <w:p w:rsidR="00F40A07" w:rsidRDefault="00F40A07"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A07" w:rsidRDefault="00F40A07" w:rsidP="00D57F27">
      <w:r>
        <w:separator/>
      </w:r>
    </w:p>
  </w:footnote>
  <w:footnote w:type="continuationSeparator" w:id="0">
    <w:p w:rsidR="00F40A07" w:rsidRDefault="00F40A07"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A763BA">
          <w:rPr>
            <w:noProof/>
          </w:rPr>
          <w:t>5</w:t>
        </w:r>
        <w:r>
          <w:fldChar w:fldCharType="end"/>
        </w:r>
      </w:p>
    </w:sdtContent>
  </w:sdt>
  <w:p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2657"/>
    <w:multiLevelType w:val="hybridMultilevel"/>
    <w:tmpl w:val="499C6F6A"/>
    <w:lvl w:ilvl="0" w:tplc="0BD662AE">
      <w:start w:val="3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E3D4F9D"/>
    <w:multiLevelType w:val="multilevel"/>
    <w:tmpl w:val="4148CC14"/>
    <w:lvl w:ilvl="0">
      <w:start w:val="1"/>
      <w:numFmt w:val="decimal"/>
      <w:isLgl/>
      <w:suff w:val="space"/>
      <w:lvlText w:val="%1."/>
      <w:lvlJc w:val="left"/>
      <w:pPr>
        <w:ind w:left="143"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94838"/>
    <w:rsid w:val="001D5363"/>
    <w:rsid w:val="004476DD"/>
    <w:rsid w:val="005238C5"/>
    <w:rsid w:val="00597EE8"/>
    <w:rsid w:val="005F495C"/>
    <w:rsid w:val="00832CC9"/>
    <w:rsid w:val="008354D5"/>
    <w:rsid w:val="008E6E82"/>
    <w:rsid w:val="00996C61"/>
    <w:rsid w:val="00A763BA"/>
    <w:rsid w:val="00AF7D08"/>
    <w:rsid w:val="00B750B6"/>
    <w:rsid w:val="00CA4D3B"/>
    <w:rsid w:val="00CC493D"/>
    <w:rsid w:val="00D42B72"/>
    <w:rsid w:val="00D57F27"/>
    <w:rsid w:val="00DE0DDF"/>
    <w:rsid w:val="00E33871"/>
    <w:rsid w:val="00E56A73"/>
    <w:rsid w:val="00EC21AD"/>
    <w:rsid w:val="00F40A07"/>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714AB-C5FF-4D2D-B4F4-9B24007D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unhideWhenUsed/>
    <w:rsid w:val="00DE0DDF"/>
    <w:pPr>
      <w:spacing w:after="120" w:line="480" w:lineRule="auto"/>
    </w:pPr>
  </w:style>
  <w:style w:type="character" w:customStyle="1" w:styleId="Pagrindinistekstas2Diagrama">
    <w:name w:val="Pagrindinis tekstas 2 Diagrama"/>
    <w:basedOn w:val="Numatytasispastraiposriftas"/>
    <w:link w:val="Pagrindinistekstas2"/>
    <w:uiPriority w:val="99"/>
    <w:rsid w:val="00DE0DDF"/>
    <w:rPr>
      <w:rFonts w:ascii="Times New Roman" w:eastAsia="Times New Roman" w:hAnsi="Times New Roman" w:cs="Times New Roman"/>
      <w:sz w:val="24"/>
      <w:szCs w:val="24"/>
    </w:rPr>
  </w:style>
  <w:style w:type="character" w:styleId="Puslapionumeris">
    <w:name w:val="page number"/>
    <w:basedOn w:val="Numatytasispastraiposriftas"/>
    <w:unhideWhenUsed/>
    <w:rsid w:val="00DE0DDF"/>
  </w:style>
  <w:style w:type="paragraph" w:styleId="Sraopastraipa">
    <w:name w:val="List Paragraph"/>
    <w:basedOn w:val="prastasis"/>
    <w:uiPriority w:val="34"/>
    <w:qFormat/>
    <w:rsid w:val="00DE0DDF"/>
    <w:pPr>
      <w:ind w:left="720"/>
      <w:contextualSpacing/>
    </w:pPr>
    <w:rPr>
      <w:lang w:eastAsia="lt-LT"/>
    </w:rPr>
  </w:style>
  <w:style w:type="paragraph" w:customStyle="1" w:styleId="Hyperlink1">
    <w:name w:val="Hyperlink1"/>
    <w:rsid w:val="00DE0DD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MAZAS">
    <w:name w:val="MAZAS"/>
    <w:rsid w:val="00DE0DDF"/>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
    <w:name w:val="CentrBold"/>
    <w:rsid w:val="00DE0DDF"/>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styleId="Pagrindiniotekstotrauka2">
    <w:name w:val="Body Text Indent 2"/>
    <w:basedOn w:val="prastasis"/>
    <w:link w:val="Pagrindiniotekstotrauka2Diagrama"/>
    <w:uiPriority w:val="99"/>
    <w:unhideWhenUsed/>
    <w:rsid w:val="00DE0DDF"/>
    <w:pPr>
      <w:spacing w:after="120" w:line="480" w:lineRule="auto"/>
      <w:ind w:left="283"/>
    </w:pPr>
    <w:rPr>
      <w:lang w:eastAsia="lt-LT"/>
    </w:rPr>
  </w:style>
  <w:style w:type="character" w:customStyle="1" w:styleId="Pagrindiniotekstotrauka2Diagrama">
    <w:name w:val="Pagrindinio teksto įtrauka 2 Diagrama"/>
    <w:basedOn w:val="Numatytasispastraiposriftas"/>
    <w:link w:val="Pagrindiniotekstotrauka2"/>
    <w:uiPriority w:val="99"/>
    <w:rsid w:val="00DE0DDF"/>
    <w:rPr>
      <w:rFonts w:ascii="Times New Roman" w:eastAsia="Times New Roman" w:hAnsi="Times New Roman" w:cs="Times New Roman"/>
      <w:sz w:val="24"/>
      <w:szCs w:val="24"/>
      <w:lang w:eastAsia="lt-LT"/>
    </w:rPr>
  </w:style>
  <w:style w:type="character" w:styleId="Komentaronuoroda">
    <w:name w:val="annotation reference"/>
    <w:uiPriority w:val="99"/>
    <w:unhideWhenUsed/>
    <w:rsid w:val="00DE0DDF"/>
    <w:rPr>
      <w:sz w:val="16"/>
      <w:szCs w:val="16"/>
    </w:rPr>
  </w:style>
  <w:style w:type="paragraph" w:customStyle="1" w:styleId="Default">
    <w:name w:val="Default"/>
    <w:rsid w:val="00DE0D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10207</Words>
  <Characters>5818</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2016-06-01T08:36:00Z</dcterms:created>
  <dcterms:modified xsi:type="dcterms:W3CDTF">2016-06-01T08:36:00Z</dcterms:modified>
</cp:coreProperties>
</file>