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horzAnchor="margin" w:tblpXSpec="right" w:tblpY="-210"/>
        <w:tblW w:w="4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:rsidTr="00B4642F">
        <w:tc>
          <w:tcPr>
            <w:tcW w:w="4110" w:type="dxa"/>
          </w:tcPr>
          <w:p w:rsidR="005A4D53" w:rsidRDefault="005A4D53" w:rsidP="005A4D53">
            <w:bookmarkStart w:id="0" w:name="_GoBack"/>
            <w:bookmarkEnd w:id="0"/>
            <w:r>
              <w:t>Klaipėdos miesto savivaldybės tarybos 2016 m. balandžio 29 d.</w:t>
            </w:r>
          </w:p>
          <w:p w:rsidR="005A4D53" w:rsidRDefault="005A4D53" w:rsidP="005A4D53">
            <w:r>
              <w:t>sprendimo Nr. T2-124</w:t>
            </w:r>
          </w:p>
          <w:p w:rsidR="002E28D0" w:rsidRDefault="005A4D53" w:rsidP="005A4D53">
            <w:r>
              <w:t>priedas</w:t>
            </w:r>
          </w:p>
        </w:tc>
      </w:tr>
      <w:tr w:rsidR="0006079E" w:rsidTr="00B4642F">
        <w:tc>
          <w:tcPr>
            <w:tcW w:w="4110" w:type="dxa"/>
          </w:tcPr>
          <w:p w:rsidR="0006079E" w:rsidRDefault="002E28D0" w:rsidP="00B4642F">
            <w:r>
              <w:t>(</w:t>
            </w:r>
            <w:r w:rsidR="0006079E">
              <w:t>Klaipėdos miesto savivaldybės</w:t>
            </w:r>
          </w:p>
        </w:tc>
      </w:tr>
      <w:tr w:rsidR="0006079E" w:rsidTr="00B4642F">
        <w:tc>
          <w:tcPr>
            <w:tcW w:w="4110" w:type="dxa"/>
          </w:tcPr>
          <w:p w:rsidR="0006079E" w:rsidRDefault="0006079E" w:rsidP="00B4642F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B4642F">
        <w:tc>
          <w:tcPr>
            <w:tcW w:w="4110" w:type="dxa"/>
          </w:tcPr>
          <w:p w:rsidR="0006079E" w:rsidRDefault="0006079E" w:rsidP="00B4642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T2-226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5A4D53" w:rsidRDefault="005A4D53" w:rsidP="005A4D53">
      <w:pPr>
        <w:jc w:val="center"/>
        <w:rPr>
          <w:b/>
          <w:caps/>
        </w:rPr>
      </w:pPr>
      <w:r w:rsidRPr="00542DF1">
        <w:rPr>
          <w:b/>
          <w:caps/>
        </w:rPr>
        <w:t xml:space="preserve">priešmokyklinio ugdymo grupių skaičIus ir priešmokyklinio UGDYMO organizavimo modeliai SAVIVALDYBĖS ikimokyklinio ugdymo įstaigose ir </w:t>
      </w:r>
      <w:r>
        <w:rPr>
          <w:b/>
          <w:caps/>
        </w:rPr>
        <w:t xml:space="preserve">klaipėdos </w:t>
      </w:r>
      <w:r w:rsidRPr="00542DF1">
        <w:rPr>
          <w:b/>
          <w:caps/>
        </w:rPr>
        <w:t xml:space="preserve">Regos ugdymo centre </w:t>
      </w:r>
    </w:p>
    <w:p w:rsidR="005A4D53" w:rsidRDefault="005A4D53" w:rsidP="005A4D53">
      <w:pPr>
        <w:jc w:val="center"/>
      </w:pPr>
      <w:r w:rsidRPr="00542DF1">
        <w:rPr>
          <w:b/>
          <w:caps/>
        </w:rPr>
        <w:t>2016–2017 mokslo metams</w:t>
      </w:r>
    </w:p>
    <w:p w:rsidR="005A4D53" w:rsidRDefault="005A4D53" w:rsidP="005A4D53">
      <w:pPr>
        <w:ind w:firstLine="709"/>
        <w:jc w:val="both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3"/>
        <w:gridCol w:w="992"/>
        <w:gridCol w:w="1161"/>
        <w:gridCol w:w="1673"/>
        <w:gridCol w:w="1134"/>
        <w:gridCol w:w="1276"/>
        <w:gridCol w:w="709"/>
        <w:gridCol w:w="708"/>
        <w:gridCol w:w="993"/>
        <w:gridCol w:w="2834"/>
      </w:tblGrid>
      <w:tr w:rsidR="005A4D53" w:rsidRPr="00262A62" w:rsidTr="008A1D4C">
        <w:trPr>
          <w:trHeight w:val="57"/>
        </w:trPr>
        <w:tc>
          <w:tcPr>
            <w:tcW w:w="567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</w:pPr>
            <w:r w:rsidRPr="00262A62">
              <w:t>Eil.</w:t>
            </w:r>
          </w:p>
          <w:p w:rsidR="005A4D53" w:rsidRPr="00262A62" w:rsidRDefault="005A4D53" w:rsidP="008A1D4C">
            <w:pPr>
              <w:jc w:val="center"/>
            </w:pPr>
            <w:r w:rsidRPr="00262A62">
              <w:t>Nr.</w:t>
            </w:r>
          </w:p>
        </w:tc>
        <w:tc>
          <w:tcPr>
            <w:tcW w:w="3263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</w:pPr>
            <w:r w:rsidRPr="00262A62">
              <w:t>Įstaigos pavadinimas</w:t>
            </w:r>
          </w:p>
        </w:tc>
        <w:tc>
          <w:tcPr>
            <w:tcW w:w="992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</w:pPr>
            <w:r w:rsidRPr="00262A62">
              <w:t>Grupių skaičius</w:t>
            </w:r>
          </w:p>
        </w:tc>
        <w:tc>
          <w:tcPr>
            <w:tcW w:w="1161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</w:pPr>
            <w:r w:rsidRPr="00262A62">
              <w:t>Vaikų skaičiaus vidurkis</w:t>
            </w:r>
          </w:p>
        </w:tc>
        <w:tc>
          <w:tcPr>
            <w:tcW w:w="9327" w:type="dxa"/>
            <w:gridSpan w:val="7"/>
            <w:vAlign w:val="center"/>
          </w:tcPr>
          <w:p w:rsidR="005A4D53" w:rsidRPr="00262A62" w:rsidRDefault="005A4D53" w:rsidP="008A1D4C">
            <w:pPr>
              <w:jc w:val="center"/>
            </w:pPr>
            <w:r w:rsidRPr="00262A62">
              <w:t>Priešmokyklinio ugdymo organizavimo modelis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  <w:vAlign w:val="center"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  <w:vAlign w:val="center"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673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</w:pPr>
            <w:r w:rsidRPr="00262A62">
              <w:t>Grupės paskirtis</w:t>
            </w:r>
          </w:p>
        </w:tc>
        <w:tc>
          <w:tcPr>
            <w:tcW w:w="1134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</w:pPr>
            <w:r w:rsidRPr="00262A62">
              <w:t>Ugdymo kalba</w:t>
            </w:r>
          </w:p>
        </w:tc>
        <w:tc>
          <w:tcPr>
            <w:tcW w:w="1276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t>Darbo trukmė* per parą (val.)</w:t>
            </w:r>
          </w:p>
        </w:tc>
        <w:tc>
          <w:tcPr>
            <w:tcW w:w="2410" w:type="dxa"/>
            <w:gridSpan w:val="3"/>
            <w:vAlign w:val="center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t>Dirbančių pedagogų skaičius</w:t>
            </w:r>
          </w:p>
        </w:tc>
        <w:tc>
          <w:tcPr>
            <w:tcW w:w="2834" w:type="dxa"/>
            <w:vMerge w:val="restart"/>
            <w:vAlign w:val="center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t>Teikiama švietimo pagalba</w:t>
            </w:r>
          </w:p>
        </w:tc>
      </w:tr>
      <w:tr w:rsidR="005A4D53" w:rsidRPr="00262A62" w:rsidTr="008A1D4C">
        <w:trPr>
          <w:cantSplit/>
          <w:trHeight w:val="2163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161" w:type="dxa"/>
            <w:vMerge/>
          </w:tcPr>
          <w:p w:rsidR="005A4D53" w:rsidRPr="00262A62" w:rsidRDefault="005A4D53" w:rsidP="008A1D4C">
            <w:pPr>
              <w:ind w:left="113" w:right="113"/>
              <w:jc w:val="center"/>
            </w:pPr>
          </w:p>
        </w:tc>
        <w:tc>
          <w:tcPr>
            <w:tcW w:w="1673" w:type="dxa"/>
            <w:vMerge/>
          </w:tcPr>
          <w:p w:rsidR="005A4D53" w:rsidRPr="00262A62" w:rsidRDefault="005A4D53" w:rsidP="008A1D4C">
            <w:pPr>
              <w:ind w:left="113" w:right="113"/>
              <w:jc w:val="center"/>
            </w:pP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4D53" w:rsidRPr="00262A62" w:rsidRDefault="005A4D53" w:rsidP="008A1D4C">
            <w:pPr>
              <w:ind w:left="113" w:right="113"/>
            </w:pPr>
            <w:r w:rsidRPr="00262A62">
              <w:t>priešmokyklinio ugdymo pedagogas</w:t>
            </w:r>
          </w:p>
        </w:tc>
        <w:tc>
          <w:tcPr>
            <w:tcW w:w="708" w:type="dxa"/>
            <w:textDirection w:val="btLr"/>
            <w:vAlign w:val="center"/>
          </w:tcPr>
          <w:p w:rsidR="005A4D53" w:rsidRPr="00262A62" w:rsidRDefault="005A4D53" w:rsidP="008A1D4C">
            <w:pPr>
              <w:ind w:left="113" w:right="113"/>
            </w:pPr>
            <w:r w:rsidRPr="00262A62">
              <w:t>ikimokyklinio ugdymo auklėtojas</w:t>
            </w:r>
          </w:p>
        </w:tc>
        <w:tc>
          <w:tcPr>
            <w:tcW w:w="993" w:type="dxa"/>
            <w:textDirection w:val="btLr"/>
            <w:vAlign w:val="center"/>
          </w:tcPr>
          <w:p w:rsidR="005A4D53" w:rsidRPr="00262A62" w:rsidRDefault="005A4D53" w:rsidP="008A1D4C">
            <w:pPr>
              <w:ind w:left="113" w:right="113"/>
            </w:pPr>
            <w:r w:rsidRPr="00262A62">
              <w:t>valstybinės ar užsienio kalbos mokytojas</w:t>
            </w: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1.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„Aitvarėlis“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>
              <w:t>1</w:t>
            </w:r>
          </w:p>
        </w:tc>
        <w:tc>
          <w:tcPr>
            <w:tcW w:w="1161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673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12,0</w:t>
            </w: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„Alksniukas“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3.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„Atžalynas“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4.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„Ąžuoliukas“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5.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„Bangelė“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6.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„Berželis“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lastRenderedPageBreak/>
              <w:t>7.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„Boružėlė“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8.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„Čiauškutė“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10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  <w:strike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/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10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Specialioji</w:t>
            </w:r>
          </w:p>
          <w:p w:rsidR="005A4D53" w:rsidRPr="00262A62" w:rsidRDefault="005A4D53" w:rsidP="008A1D4C">
            <w:pPr>
              <w:jc w:val="center"/>
            </w:pPr>
            <w:r w:rsidRPr="00262A62">
              <w:t>jungtinė</w:t>
            </w:r>
            <w:r>
              <w:t>**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9.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„Dobiliukas“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10.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„Du gaideliai“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 jungtinė**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/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11.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„Eglutė“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Specializuotoji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logopedinė, fizioterapinė, reabilitacinė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12.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„Giliukas“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Specializuotoji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12,0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logopedinė, fizioterapinė, reabilitacinė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13.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darželis „Gintarėlis“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Specializuotoji</w:t>
            </w:r>
          </w:p>
        </w:tc>
        <w:tc>
          <w:tcPr>
            <w:tcW w:w="1134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12,0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logopedinė, kineziterapinė, reabilitacinė</w:t>
            </w:r>
          </w:p>
        </w:tc>
      </w:tr>
      <w:tr w:rsidR="005A4D53" w:rsidRPr="00262A62" w:rsidTr="008A1D4C">
        <w:trPr>
          <w:trHeight w:val="222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Specializuotoji jungtinė**</w:t>
            </w: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cantSplit/>
          <w:trHeight w:val="464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14.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„Inkarėlis“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2834" w:type="dxa"/>
          </w:tcPr>
          <w:p w:rsidR="005A4D53" w:rsidRPr="00262A62" w:rsidRDefault="005A4D53" w:rsidP="008A1D4C"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15.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„Klevelis“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16.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„Kregždutė“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17.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„Liepaitė“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18.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„Linelis“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19.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 xml:space="preserve">Klaipėdos lopšelis-darželis „Nykštukas“ 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2834" w:type="dxa"/>
          </w:tcPr>
          <w:p w:rsidR="005A4D53" w:rsidRPr="00262A62" w:rsidRDefault="005A4D53" w:rsidP="008A1D4C"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20.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„Obelėlė“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21.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„Pagrandukas“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Specializuotoji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lastRenderedPageBreak/>
              <w:t>22.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„Papartėlis“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23.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„Pingvinukas“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  <w:p w:rsidR="005A4D53" w:rsidRPr="00262A62" w:rsidRDefault="005A4D53" w:rsidP="008A1D4C">
            <w:pPr>
              <w:jc w:val="center"/>
            </w:pPr>
            <w:r w:rsidRPr="00262A62">
              <w:t>jungtinė</w:t>
            </w:r>
            <w:r>
              <w:t>**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24.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„Pumpurėlis“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220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25.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„Puriena“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220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 jungtinė**</w:t>
            </w: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/>
        </w:tc>
      </w:tr>
      <w:tr w:rsidR="005A4D53" w:rsidRPr="00262A62" w:rsidTr="008A1D4C">
        <w:trPr>
          <w:trHeight w:val="10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26.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„Pušaitė“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Specializuotoji</w:t>
            </w:r>
          </w:p>
        </w:tc>
        <w:tc>
          <w:tcPr>
            <w:tcW w:w="1134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logopedinė, kineziterapinė, reabilitacinė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673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t>12,0</w:t>
            </w: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220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27.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„Putinėlis“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214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28.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„Radastėlė“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208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29.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„Rūta“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10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30.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„Sakalėlis“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logopedinė, kineziterapinė, fizioterapinė, reabilitacinė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8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101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31.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„Svirpliukas“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  <w:rPr>
                <w:strike/>
              </w:rPr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101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 jungtinė**</w:t>
            </w: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/>
        </w:tc>
      </w:tr>
      <w:tr w:rsidR="005A4D53" w:rsidRPr="00262A62" w:rsidTr="008A1D4C">
        <w:trPr>
          <w:trHeight w:val="214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32.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„Šermukšnėlė“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101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33.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„Švyturėlis“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4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 jungtinė**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10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Specialioji</w:t>
            </w:r>
          </w:p>
          <w:p w:rsidR="005A4D53" w:rsidRPr="00262A62" w:rsidRDefault="005A4D53" w:rsidP="008A1D4C">
            <w:pPr>
              <w:jc w:val="center"/>
            </w:pPr>
            <w:r w:rsidRPr="00262A62">
              <w:t>jungtinė</w:t>
            </w:r>
            <w:r>
              <w:t>**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214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34.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„Versmė“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3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10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3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strike/>
              </w:rPr>
            </w:pPr>
            <w:r w:rsidRPr="00262A62">
              <w:t xml:space="preserve">Specialioji </w:t>
            </w:r>
          </w:p>
          <w:p w:rsidR="005A4D53" w:rsidRPr="00262A62" w:rsidRDefault="005A4D53" w:rsidP="008A1D4C">
            <w:pPr>
              <w:rPr>
                <w:caps/>
              </w:rPr>
            </w:pPr>
            <w:r w:rsidRPr="00262A62">
              <w:t>pedagoginė pagalba</w:t>
            </w:r>
          </w:p>
        </w:tc>
      </w:tr>
      <w:tr w:rsidR="005A4D53" w:rsidRPr="00262A62" w:rsidTr="008A1D4C">
        <w:trPr>
          <w:trHeight w:val="214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lastRenderedPageBreak/>
              <w:t>35.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„Vėrinėlis“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208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36.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„Vyturėlis“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220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37.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„Volungėlė“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101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38.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„Želmenėlis“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  <w:rPr>
                <w:strike/>
              </w:rPr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101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12,0</w:t>
            </w: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/>
        </w:tc>
      </w:tr>
      <w:tr w:rsidR="005A4D53" w:rsidRPr="00262A62" w:rsidTr="008A1D4C">
        <w:trPr>
          <w:trHeight w:val="101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39.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„Žemuogėlė“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3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/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40.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„Žiburėlis“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Specializuotoji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Rusų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41.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„Žilvitis“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  <w:rPr>
                <w:lang w:val="ru-RU"/>
              </w:rPr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  <w:rPr>
                <w:lang w:val="ru-RU"/>
              </w:rPr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42.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lopšelis-darželis „Žiogelis“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2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43.</w:t>
            </w:r>
          </w:p>
        </w:tc>
        <w:tc>
          <w:tcPr>
            <w:tcW w:w="3263" w:type="dxa"/>
            <w:vMerge w:val="restart"/>
          </w:tcPr>
          <w:p w:rsidR="005A4D53" w:rsidRPr="00262A62" w:rsidRDefault="005A4D53" w:rsidP="008A1D4C">
            <w:r w:rsidRPr="00262A62">
              <w:t>Klaipėdos lopšelis-darželis „Žuvėdra“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Bendroji</w:t>
            </w:r>
          </w:p>
        </w:tc>
        <w:tc>
          <w:tcPr>
            <w:tcW w:w="1134" w:type="dxa"/>
            <w:vMerge w:val="restart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708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2</w:t>
            </w:r>
          </w:p>
        </w:tc>
        <w:tc>
          <w:tcPr>
            <w:tcW w:w="993" w:type="dxa"/>
            <w:vMerge w:val="restart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 w:val="restart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</w:t>
            </w:r>
          </w:p>
        </w:tc>
      </w:tr>
      <w:tr w:rsidR="005A4D53" w:rsidRPr="00262A62" w:rsidTr="008A1D4C">
        <w:trPr>
          <w:trHeight w:val="171"/>
        </w:trPr>
        <w:tc>
          <w:tcPr>
            <w:tcW w:w="567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3263" w:type="dxa"/>
            <w:vMerge/>
          </w:tcPr>
          <w:p w:rsidR="005A4D53" w:rsidRPr="00262A62" w:rsidRDefault="005A4D53" w:rsidP="008A1D4C"/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673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134" w:type="dxa"/>
            <w:vMerge/>
          </w:tcPr>
          <w:p w:rsidR="005A4D53" w:rsidRPr="00262A62" w:rsidRDefault="005A4D53" w:rsidP="008A1D4C">
            <w:pPr>
              <w:jc w:val="center"/>
            </w:pP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12,0</w:t>
            </w:r>
          </w:p>
        </w:tc>
        <w:tc>
          <w:tcPr>
            <w:tcW w:w="709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708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993" w:type="dxa"/>
            <w:vMerge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  <w:vMerge/>
          </w:tcPr>
          <w:p w:rsidR="005A4D53" w:rsidRPr="00262A62" w:rsidRDefault="005A4D53" w:rsidP="008A1D4C">
            <w:pPr>
              <w:rPr>
                <w:caps/>
              </w:rPr>
            </w:pPr>
          </w:p>
        </w:tc>
      </w:tr>
      <w:tr w:rsidR="005A4D53" w:rsidRPr="00262A62" w:rsidTr="008A1D4C">
        <w:trPr>
          <w:trHeight w:val="57"/>
        </w:trPr>
        <w:tc>
          <w:tcPr>
            <w:tcW w:w="567" w:type="dxa"/>
          </w:tcPr>
          <w:p w:rsidR="005A4D53" w:rsidRPr="00262A62" w:rsidRDefault="005A4D53" w:rsidP="008A1D4C">
            <w:pPr>
              <w:jc w:val="center"/>
            </w:pPr>
            <w:r w:rsidRPr="00262A62">
              <w:t>44.</w:t>
            </w:r>
          </w:p>
        </w:tc>
        <w:tc>
          <w:tcPr>
            <w:tcW w:w="3263" w:type="dxa"/>
          </w:tcPr>
          <w:p w:rsidR="005A4D53" w:rsidRPr="00262A62" w:rsidRDefault="005A4D53" w:rsidP="008A1D4C">
            <w:r w:rsidRPr="00262A62">
              <w:t>Klaipėdos regos ugdymo centras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1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20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Specializuotoji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Lietuvių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10,5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1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</w:p>
        </w:tc>
        <w:tc>
          <w:tcPr>
            <w:tcW w:w="2834" w:type="dxa"/>
          </w:tcPr>
          <w:p w:rsidR="005A4D53" w:rsidRPr="00262A62" w:rsidRDefault="005A4D53" w:rsidP="008A1D4C">
            <w:pPr>
              <w:rPr>
                <w:caps/>
              </w:rPr>
            </w:pPr>
            <w:r w:rsidRPr="00262A62">
              <w:t>Specialioji logopedinė, kineziterapinė, oftolmologinė</w:t>
            </w:r>
          </w:p>
        </w:tc>
      </w:tr>
      <w:tr w:rsidR="005A4D53" w:rsidRPr="00262A62" w:rsidTr="008A1D4C">
        <w:trPr>
          <w:trHeight w:val="172"/>
        </w:trPr>
        <w:tc>
          <w:tcPr>
            <w:tcW w:w="3830" w:type="dxa"/>
            <w:gridSpan w:val="2"/>
          </w:tcPr>
          <w:p w:rsidR="005A4D53" w:rsidRPr="00262A62" w:rsidRDefault="005A4D53" w:rsidP="008A1D4C">
            <w:pPr>
              <w:jc w:val="right"/>
            </w:pPr>
            <w:r w:rsidRPr="00262A62">
              <w:t>Iš viso:</w:t>
            </w:r>
          </w:p>
        </w:tc>
        <w:tc>
          <w:tcPr>
            <w:tcW w:w="992" w:type="dxa"/>
          </w:tcPr>
          <w:p w:rsidR="005A4D53" w:rsidRPr="00262A62" w:rsidRDefault="005A4D53" w:rsidP="008A1D4C">
            <w:pPr>
              <w:jc w:val="center"/>
            </w:pPr>
            <w:r w:rsidRPr="00262A62">
              <w:t>86</w:t>
            </w:r>
          </w:p>
        </w:tc>
        <w:tc>
          <w:tcPr>
            <w:tcW w:w="1161" w:type="dxa"/>
          </w:tcPr>
          <w:p w:rsidR="005A4D53" w:rsidRPr="00262A62" w:rsidRDefault="005A4D53" w:rsidP="008A1D4C">
            <w:pPr>
              <w:jc w:val="center"/>
            </w:pPr>
            <w:r w:rsidRPr="00262A62">
              <w:t>–</w:t>
            </w:r>
          </w:p>
        </w:tc>
        <w:tc>
          <w:tcPr>
            <w:tcW w:w="1673" w:type="dxa"/>
          </w:tcPr>
          <w:p w:rsidR="005A4D53" w:rsidRPr="00262A62" w:rsidRDefault="005A4D53" w:rsidP="008A1D4C">
            <w:pPr>
              <w:jc w:val="center"/>
            </w:pPr>
            <w:r w:rsidRPr="00262A62">
              <w:t>–</w:t>
            </w:r>
          </w:p>
        </w:tc>
        <w:tc>
          <w:tcPr>
            <w:tcW w:w="1134" w:type="dxa"/>
          </w:tcPr>
          <w:p w:rsidR="005A4D53" w:rsidRPr="00262A62" w:rsidRDefault="005A4D53" w:rsidP="008A1D4C">
            <w:pPr>
              <w:jc w:val="center"/>
            </w:pPr>
            <w:r w:rsidRPr="00262A62">
              <w:t>–</w:t>
            </w:r>
          </w:p>
        </w:tc>
        <w:tc>
          <w:tcPr>
            <w:tcW w:w="1276" w:type="dxa"/>
          </w:tcPr>
          <w:p w:rsidR="005A4D53" w:rsidRPr="00262A62" w:rsidRDefault="005A4D53" w:rsidP="008A1D4C">
            <w:pPr>
              <w:jc w:val="center"/>
              <w:rPr>
                <w:caps/>
              </w:rPr>
            </w:pPr>
            <w:r w:rsidRPr="00262A62">
              <w:rPr>
                <w:caps/>
              </w:rPr>
              <w:t>–</w:t>
            </w:r>
          </w:p>
        </w:tc>
        <w:tc>
          <w:tcPr>
            <w:tcW w:w="709" w:type="dxa"/>
          </w:tcPr>
          <w:p w:rsidR="005A4D53" w:rsidRPr="00262A62" w:rsidRDefault="005A4D53" w:rsidP="008A1D4C">
            <w:pPr>
              <w:jc w:val="center"/>
              <w:rPr>
                <w:strike/>
                <w:color w:val="000000"/>
              </w:rPr>
            </w:pPr>
            <w:r w:rsidRPr="00262A62">
              <w:rPr>
                <w:color w:val="000000"/>
              </w:rPr>
              <w:t>86</w:t>
            </w:r>
          </w:p>
        </w:tc>
        <w:tc>
          <w:tcPr>
            <w:tcW w:w="708" w:type="dxa"/>
          </w:tcPr>
          <w:p w:rsidR="005A4D53" w:rsidRPr="00262A62" w:rsidRDefault="005A4D53" w:rsidP="008A1D4C">
            <w:pPr>
              <w:jc w:val="center"/>
              <w:rPr>
                <w:color w:val="000000"/>
              </w:rPr>
            </w:pPr>
            <w:r w:rsidRPr="00262A62">
              <w:rPr>
                <w:color w:val="000000"/>
              </w:rPr>
              <w:t>89</w:t>
            </w:r>
          </w:p>
        </w:tc>
        <w:tc>
          <w:tcPr>
            <w:tcW w:w="993" w:type="dxa"/>
          </w:tcPr>
          <w:p w:rsidR="005A4D53" w:rsidRPr="00262A62" w:rsidRDefault="005A4D53" w:rsidP="008A1D4C">
            <w:pPr>
              <w:jc w:val="center"/>
              <w:rPr>
                <w:color w:val="000000"/>
              </w:rPr>
            </w:pPr>
            <w:r w:rsidRPr="00262A62">
              <w:rPr>
                <w:color w:val="000000"/>
              </w:rPr>
              <w:t>9</w:t>
            </w:r>
          </w:p>
        </w:tc>
        <w:tc>
          <w:tcPr>
            <w:tcW w:w="2834" w:type="dxa"/>
          </w:tcPr>
          <w:p w:rsidR="005A4D53" w:rsidRPr="00262A62" w:rsidRDefault="005A4D53" w:rsidP="008A1D4C">
            <w:pPr>
              <w:jc w:val="center"/>
            </w:pPr>
            <w:r w:rsidRPr="00262A62">
              <w:t>–</w:t>
            </w:r>
          </w:p>
        </w:tc>
      </w:tr>
    </w:tbl>
    <w:p w:rsidR="005A4D53" w:rsidRPr="00262A62" w:rsidRDefault="005A4D53" w:rsidP="005A4D53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262A62">
        <w:rPr>
          <w:sz w:val="22"/>
          <w:szCs w:val="22"/>
        </w:rPr>
        <w:t>*Visos grupės pagal priešmokyklinio ugdymo programą dirba 5 dienas per savaitę, 160 dienų per metus.</w:t>
      </w:r>
    </w:p>
    <w:p w:rsidR="005A4D53" w:rsidRPr="00262A62" w:rsidRDefault="005A4D53" w:rsidP="005A4D53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62A62">
        <w:rPr>
          <w:sz w:val="22"/>
          <w:szCs w:val="22"/>
        </w:rPr>
        <w:t>**Priešmokyklinio ugdymo grupė, sujungta su ikimokyklinio ugdymo grupe, kurioje ugdoma daugiau priešmokyklinio amžiaus vaikų nei ikimokyklinio ir vykdomos priešmokyklinio ir ikimokyklinio ugdymo programos.</w:t>
      </w:r>
    </w:p>
    <w:p w:rsidR="005A4D53" w:rsidRPr="00262A62" w:rsidRDefault="005A4D53" w:rsidP="005A4D53">
      <w:pPr>
        <w:tabs>
          <w:tab w:val="left" w:pos="709"/>
        </w:tabs>
        <w:ind w:firstLine="360"/>
        <w:jc w:val="both"/>
        <w:rPr>
          <w:sz w:val="22"/>
          <w:szCs w:val="22"/>
        </w:rPr>
      </w:pPr>
    </w:p>
    <w:p w:rsidR="005A4D53" w:rsidRPr="00F72A1E" w:rsidRDefault="005A4D53" w:rsidP="005A4D53">
      <w:pPr>
        <w:jc w:val="center"/>
      </w:pPr>
      <w:r w:rsidRPr="00262A62">
        <w:t>_________________________________</w:t>
      </w:r>
    </w:p>
    <w:p w:rsidR="005A4D53" w:rsidRDefault="005A4D53" w:rsidP="005A4D53">
      <w:pPr>
        <w:ind w:firstLine="709"/>
        <w:jc w:val="both"/>
      </w:pPr>
    </w:p>
    <w:p w:rsidR="00F60BE2" w:rsidRPr="00F9768B" w:rsidRDefault="00F60BE2" w:rsidP="00F60BE2">
      <w:pPr>
        <w:ind w:firstLine="709"/>
        <w:jc w:val="both"/>
        <w:rPr>
          <w:lang w:val="en-US"/>
        </w:rPr>
      </w:pPr>
    </w:p>
    <w:p w:rsidR="00981859" w:rsidRDefault="00981859" w:rsidP="00F60BE2">
      <w:pPr>
        <w:jc w:val="center"/>
      </w:pPr>
    </w:p>
    <w:sectPr w:rsidR="00981859" w:rsidSect="00B4642F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31" w:rsidRDefault="00C67731" w:rsidP="006D1B42">
      <w:r>
        <w:separator/>
      </w:r>
    </w:p>
  </w:endnote>
  <w:endnote w:type="continuationSeparator" w:id="0">
    <w:p w:rsidR="00C67731" w:rsidRDefault="00C67731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31" w:rsidRDefault="00C67731" w:rsidP="006D1B42">
      <w:r>
        <w:separator/>
      </w:r>
    </w:p>
  </w:footnote>
  <w:footnote w:type="continuationSeparator" w:id="0">
    <w:p w:rsidR="00C67731" w:rsidRDefault="00C67731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F7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456"/>
    <w:multiLevelType w:val="multilevel"/>
    <w:tmpl w:val="175C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5834048D"/>
    <w:multiLevelType w:val="multilevel"/>
    <w:tmpl w:val="A5E82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 w15:restartNumberingAfterBreak="0">
    <w:nsid w:val="59F60A54"/>
    <w:multiLevelType w:val="hybridMultilevel"/>
    <w:tmpl w:val="D8E8BB7C"/>
    <w:lvl w:ilvl="0" w:tplc="2754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CF7"/>
    <w:rsid w:val="0006079E"/>
    <w:rsid w:val="00061EC3"/>
    <w:rsid w:val="0019427D"/>
    <w:rsid w:val="002E28D0"/>
    <w:rsid w:val="00302EF2"/>
    <w:rsid w:val="003051F7"/>
    <w:rsid w:val="0044347A"/>
    <w:rsid w:val="004476DD"/>
    <w:rsid w:val="00477993"/>
    <w:rsid w:val="00597EE8"/>
    <w:rsid w:val="005A4D53"/>
    <w:rsid w:val="005F495C"/>
    <w:rsid w:val="006C2B91"/>
    <w:rsid w:val="006D1B42"/>
    <w:rsid w:val="0070504F"/>
    <w:rsid w:val="00773436"/>
    <w:rsid w:val="007B180C"/>
    <w:rsid w:val="00814513"/>
    <w:rsid w:val="008354D5"/>
    <w:rsid w:val="008E6E82"/>
    <w:rsid w:val="00963CF6"/>
    <w:rsid w:val="00981859"/>
    <w:rsid w:val="00990751"/>
    <w:rsid w:val="00A06545"/>
    <w:rsid w:val="00AD1017"/>
    <w:rsid w:val="00AF7D08"/>
    <w:rsid w:val="00B4642F"/>
    <w:rsid w:val="00B750B6"/>
    <w:rsid w:val="00B872F4"/>
    <w:rsid w:val="00BF14E6"/>
    <w:rsid w:val="00C67731"/>
    <w:rsid w:val="00CA4D3B"/>
    <w:rsid w:val="00D82DB5"/>
    <w:rsid w:val="00E33871"/>
    <w:rsid w:val="00F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3EDEA-BC5C-4BBA-B1BE-36C265F2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60BE2"/>
    <w:pPr>
      <w:keepNext/>
      <w:jc w:val="center"/>
      <w:outlineLvl w:val="0"/>
    </w:pPr>
    <w:rPr>
      <w:rFonts w:eastAsia="Calibri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F60BE2"/>
    <w:rPr>
      <w:rFonts w:ascii="Times New Roman" w:eastAsia="Calibri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60BE2"/>
    <w:pPr>
      <w:ind w:left="409"/>
      <w:jc w:val="both"/>
    </w:pPr>
    <w:rPr>
      <w:color w:val="FF000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60BE2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F6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F60BE2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F60BE2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F60BE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F60BE2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rastasis"/>
    <w:qFormat/>
    <w:rsid w:val="00F60BE2"/>
    <w:pPr>
      <w:jc w:val="center"/>
    </w:pPr>
    <w:rPr>
      <w:b/>
      <w:bCs/>
      <w:sz w:val="28"/>
      <w:lang w:val="en-GB"/>
    </w:rPr>
  </w:style>
  <w:style w:type="character" w:styleId="Grietas">
    <w:name w:val="Strong"/>
    <w:uiPriority w:val="22"/>
    <w:qFormat/>
    <w:rsid w:val="00F60BE2"/>
    <w:rPr>
      <w:b/>
      <w:bCs/>
    </w:rPr>
  </w:style>
  <w:style w:type="paragraph" w:customStyle="1" w:styleId="Default">
    <w:name w:val="Default"/>
    <w:rsid w:val="00F60B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mfaz">
    <w:name w:val="Emphasis"/>
    <w:uiPriority w:val="20"/>
    <w:qFormat/>
    <w:rsid w:val="00F60BE2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F60BE2"/>
  </w:style>
  <w:style w:type="character" w:customStyle="1" w:styleId="PaantratDiagrama">
    <w:name w:val="Paantraštė Diagrama"/>
    <w:link w:val="Paantrat"/>
    <w:uiPriority w:val="11"/>
    <w:rsid w:val="00F60BE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60BE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aantratDiagrama1">
    <w:name w:val="Paantraštė Diagrama1"/>
    <w:basedOn w:val="Numatytasispastraiposriftas"/>
    <w:uiPriority w:val="11"/>
    <w:rsid w:val="00F60BE2"/>
    <w:rPr>
      <w:rFonts w:eastAsiaTheme="minorEastAsia"/>
      <w:color w:val="5A5A5A" w:themeColor="text1" w:themeTint="A5"/>
      <w:spacing w:val="15"/>
    </w:rPr>
  </w:style>
  <w:style w:type="paragraph" w:styleId="Betarp">
    <w:name w:val="No Spacing"/>
    <w:uiPriority w:val="1"/>
    <w:qFormat/>
    <w:rsid w:val="00F60BE2"/>
    <w:pPr>
      <w:spacing w:after="0" w:line="240" w:lineRule="auto"/>
    </w:pPr>
    <w:rPr>
      <w:rFonts w:ascii="Calibri" w:eastAsia="Calibri" w:hAnsi="Calibri" w:cs="Times New Roman"/>
    </w:rPr>
  </w:style>
  <w:style w:type="paragraph" w:styleId="Pavadinimas">
    <w:name w:val="Title"/>
    <w:basedOn w:val="prastasis"/>
    <w:link w:val="PavadinimasDiagrama"/>
    <w:qFormat/>
    <w:rsid w:val="00F60BE2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F60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uiPriority w:val="11"/>
    <w:rsid w:val="00F60B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4010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2016-09-27T06:58:00Z</dcterms:created>
  <dcterms:modified xsi:type="dcterms:W3CDTF">2016-09-27T06:58:00Z</dcterms:modified>
</cp:coreProperties>
</file>